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Inspection Ops — Identity Documents — Test &amp; Documentation Report</w:t>
      </w:r>
    </w:p>
    <w:p>
      <w:pPr>
        <w:spacing w:before="80" w:after="80"/>
        <w:ind w:left="360"/>
      </w:pPr>
      <w:r>
        <w:rPr>
          <w:b/>
          <w:color w:val="445566"/>
          <w:sz w:val="20"/>
        </w:rPr>
        <w:t>Prompt 3 · Module MOD-IDENTITY.</w:t>
      </w:r>
      <w:r>
        <w:rPr>
          <w:color w:val="445566"/>
          <w:sz w:val="20"/>
        </w:rPr>
        <w:t xml:space="preserve"> Read from </w:t>
      </w:r>
      <w:r>
        <w:rPr>
          <w:rFonts w:ascii="Consolas" w:hAnsi="Consolas"/>
          <w:color w:val="445566"/>
          <w:sz w:val="20"/>
        </w:rPr>
        <w:t>lib/identity.php</w:t>
      </w:r>
      <w:r>
        <w:rPr>
          <w:color w:val="445566"/>
          <w:sz w:val="20"/>
        </w:rPr>
        <w:t xml:space="preserve"> — register (</w:t>
      </w:r>
      <w:r>
        <w:rPr>
          <w:rFonts w:ascii="Consolas" w:hAnsi="Consolas"/>
          <w:color w:val="445566"/>
          <w:sz w:val="20"/>
        </w:rPr>
        <w:t>iddoc_add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iddoc_list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iddoc_current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iddoc_mask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iddoc_reveal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iddoc_redact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iddoc_run_retention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iddoc_holders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iddoc_log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iddoc_access_log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ops_identity</w:t>
      </w:r>
      <w:r>
        <w:rPr>
          <w:color w:val="445566"/>
          <w:sz w:val="20"/>
        </w:rPr>
        <w:t>) and the site-doc gate (</w:t>
      </w:r>
      <w:r>
        <w:rPr>
          <w:rFonts w:ascii="Consolas" w:hAnsi="Consolas"/>
          <w:color w:val="445566"/>
          <w:sz w:val="20"/>
        </w:rPr>
        <w:t>sitedoc_required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sitedoc_check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sitedoc_block_message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ops_sitedocs</w:t>
      </w:r>
      <w:r>
        <w:rPr>
          <w:color w:val="445566"/>
          <w:sz w:val="20"/>
        </w:rPr>
        <w:t xml:space="preserve">), gate wiring </w:t>
      </w:r>
      <w:r>
        <w:rPr>
          <w:rFonts w:ascii="Consolas" w:hAnsi="Consolas"/>
          <w:color w:val="445566"/>
          <w:sz w:val="20"/>
        </w:rPr>
        <w:t>lib/packs.php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work.assign</w:t>
      </w:r>
      <w:r>
        <w:rPr>
          <w:color w:val="445566"/>
          <w:sz w:val="20"/>
        </w:rPr>
        <w:t xml:space="preserve">). Views </w:t>
      </w:r>
      <w:r>
        <w:rPr>
          <w:rFonts w:ascii="Consolas" w:hAnsi="Consolas"/>
          <w:color w:val="445566"/>
          <w:sz w:val="20"/>
        </w:rPr>
        <w:t>identity.php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site_docs.php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job_form.php</w:t>
      </w:r>
      <w:r>
        <w:rPr>
          <w:color w:val="445566"/>
          <w:sz w:val="2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Identity Documents (MOD-IDENTITY) · Area Privacy/Operations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Personas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P-IDDOC (</w:t>
            </w:r>
            <w:r>
              <w:rPr>
                <w:rFonts w:ascii="Consolas" w:hAnsi="Consolas"/>
                <w:color w:val="0B3A66"/>
                <w:sz w:val="17"/>
              </w:rPr>
              <w:t>person.iddoc.manage</w:t>
            </w:r>
            <w:r>
              <w:rPr>
                <w:sz w:val="17"/>
              </w:rPr>
              <w:t>), P-COORD (allocate), P-MANAGER (site-doc override), P-MASTER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Risk weight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High</w:t>
            </w:r>
            <w:r>
              <w:rPr>
                <w:sz w:val="17"/>
              </w:rPr>
              <w:t xml:space="preserve"> — holds passports/IDs (DPDP-sensitive) and gates site entry; a leak or a missing site doc are both serious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Complete-with-defects (confirm masking/access-log, retention, site-doc gate)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Ver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Date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Author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(stamp)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QA (Prompt 3)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Initial.</w:t>
            </w:r>
          </w:p>
        </w:tc>
      </w:tr>
    </w:tbl>
    <w:p>
      <w:pPr>
        <w:spacing w:after="40"/>
      </w:pPr>
    </w:p>
    <w:p>
      <w:pPr>
        <w:pStyle w:val="Heading2"/>
      </w:pPr>
      <w:r>
        <w:t>A. Module overview</w:t>
      </w:r>
    </w:p>
    <w:p>
      <w:r>
        <w:t xml:space="preserve">Two subsystems: (A) a </w:t>
      </w:r>
      <w:r>
        <w:rPr>
          <w:b/>
        </w:rPr>
        <w:t>DPDP-conscious identity-document register</w:t>
      </w:r>
      <w:r>
        <w:t xml:space="preserve"> (</w:t>
      </w:r>
      <w:r>
        <w:rPr>
          <w:rFonts w:ascii="Consolas" w:hAnsi="Consolas"/>
          <w:color w:val="0B3A66"/>
          <w:sz w:val="18"/>
        </w:rPr>
        <w:t>person_documents</w:t>
      </w:r>
      <w:r>
        <w:t xml:space="preserve">) — ID proofs for personnel, stored with a </w:t>
      </w:r>
      <w:r>
        <w:rPr>
          <w:b/>
        </w:rPr>
        <w:t>masked</w:t>
      </w:r>
      <w:r>
        <w:t xml:space="preserve"> number (</w:t>
      </w:r>
      <w:r>
        <w:rPr>
          <w:rFonts w:ascii="Consolas" w:hAnsi="Consolas"/>
          <w:color w:val="0B3A66"/>
          <w:sz w:val="18"/>
        </w:rPr>
        <w:t>•••• last4</w:t>
      </w:r>
      <w:r>
        <w:t xml:space="preserve">, full number revealed only with a logged reason), a </w:t>
      </w:r>
      <w:r>
        <w:rPr>
          <w:b/>
        </w:rPr>
        <w:t>retention</w:t>
      </w:r>
      <w:r>
        <w:t xml:space="preserve"> clock (</w:t>
      </w:r>
      <w:r>
        <w:rPr>
          <w:rFonts w:ascii="Consolas" w:hAnsi="Consolas"/>
          <w:color w:val="0B3A66"/>
          <w:sz w:val="18"/>
        </w:rPr>
        <w:t>retain_until = max(expiry, filed) + retain_days</w:t>
      </w:r>
      <w:r>
        <w:t xml:space="preserve">, default 730) with nightly </w:t>
      </w:r>
      <w:r>
        <w:rPr>
          <w:b/>
        </w:rPr>
        <w:t>auto-redaction</w:t>
      </w:r>
      <w:r>
        <w:t xml:space="preserve">, an </w:t>
      </w:r>
      <w:r>
        <w:rPr>
          <w:b/>
        </w:rPr>
        <w:t>access log</w:t>
      </w:r>
      <w:r>
        <w:t xml:space="preserve"> of every view/download/reveal/share, and an "who can open a passport" report; and (B) </w:t>
      </w:r>
      <w:r>
        <w:rPr>
          <w:b/>
        </w:rPr>
        <w:t>site-document requirements</w:t>
      </w:r>
      <w:r>
        <w:t xml:space="preserve"> (</w:t>
      </w:r>
      <w:r>
        <w:rPr>
          <w:rFonts w:ascii="Consolas" w:hAnsi="Consolas"/>
          <w:color w:val="0B3A66"/>
          <w:sz w:val="18"/>
        </w:rPr>
        <w:t>site_doc_requirements</w:t>
      </w:r>
      <w:r>
        <w:t xml:space="preserve">) with an allocation gate — a mandatory site doc the inspector lacks (valid on the visit date + margin) </w:t>
      </w:r>
      <w:r>
        <w:rPr>
          <w:b/>
        </w:rPr>
        <w:t>blocks</w:t>
      </w:r>
      <w:r>
        <w:t xml:space="preserve"> the job, </w:t>
      </w:r>
      <w:r>
        <w:rPr>
          <w:b/>
        </w:rPr>
        <w:t>overridable</w:t>
      </w:r>
      <w:r>
        <w:t xml:space="preserve"> by a manager with a recorded reason (</w:t>
      </w:r>
      <w:r>
        <w:rPr>
          <w:rFonts w:ascii="Consolas" w:hAnsi="Consolas"/>
          <w:color w:val="0B3A66"/>
          <w:sz w:val="18"/>
        </w:rPr>
        <w:t>sitedoc_override_note</w:t>
      </w:r>
      <w:r>
        <w:t>/</w:t>
      </w:r>
      <w:r>
        <w:rPr>
          <w:rFonts w:ascii="Consolas" w:hAnsi="Consolas"/>
          <w:color w:val="0B3A66"/>
          <w:sz w:val="18"/>
        </w:rPr>
        <w:t>_by</w:t>
      </w:r>
      <w:r>
        <w:t>), a non-mandatory one warns.</w:t>
      </w:r>
    </w:p>
    <w:p>
      <w:r>
        <w:t xml:space="preserve">Screens: </w:t>
      </w:r>
      <w:r>
        <w:rPr>
          <w:rFonts w:ascii="Consolas" w:hAnsi="Consolas"/>
          <w:color w:val="0B3A66"/>
          <w:sz w:val="18"/>
        </w:rPr>
        <w:t>/identity</w:t>
      </w:r>
      <w:r>
        <w:t xml:space="preserve"> (register + access log), </w:t>
      </w:r>
      <w:r>
        <w:rPr>
          <w:rFonts w:ascii="Consolas" w:hAnsi="Consolas"/>
          <w:color w:val="0B3A66"/>
          <w:sz w:val="18"/>
        </w:rPr>
        <w:t>/iddoc-add/-file/-reveal/-share/-redact/ -retention</w:t>
      </w:r>
      <w:r>
        <w:t xml:space="preserve">, </w:t>
      </w:r>
      <w:r>
        <w:rPr>
          <w:rFonts w:ascii="Consolas" w:hAnsi="Consolas"/>
          <w:color w:val="0B3A66"/>
          <w:sz w:val="18"/>
        </w:rPr>
        <w:t>/site-docs</w:t>
      </w:r>
      <w:r>
        <w:t xml:space="preserve"> + add/delete; site-doc override box on </w:t>
      </w:r>
      <w:r>
        <w:rPr>
          <w:rFonts w:ascii="Consolas" w:hAnsi="Consolas"/>
          <w:color w:val="0B3A66"/>
          <w:sz w:val="18"/>
        </w:rPr>
        <w:t>job_form</w:t>
      </w:r>
      <w:r>
        <w:t xml:space="preserve">. Tables: </w:t>
      </w:r>
      <w:r>
        <w:rPr>
          <w:rFonts w:ascii="Consolas" w:hAnsi="Consolas"/>
          <w:color w:val="0B3A66"/>
          <w:sz w:val="18"/>
        </w:rPr>
        <w:t>person_documents</w:t>
      </w:r>
      <w:r>
        <w:t xml:space="preserve">, </w:t>
      </w:r>
      <w:r>
        <w:rPr>
          <w:rFonts w:ascii="Consolas" w:hAnsi="Consolas"/>
          <w:color w:val="0B3A66"/>
          <w:sz w:val="18"/>
        </w:rPr>
        <w:t>person_document_access</w:t>
      </w:r>
      <w:r>
        <w:t xml:space="preserve">, </w:t>
      </w:r>
      <w:r>
        <w:rPr>
          <w:rFonts w:ascii="Consolas" w:hAnsi="Consolas"/>
          <w:color w:val="0B3A66"/>
          <w:sz w:val="18"/>
        </w:rPr>
        <w:t>site_doc_requirements</w:t>
      </w:r>
      <w:r>
        <w:t xml:space="preserve">, </w:t>
      </w:r>
      <w:r>
        <w:rPr>
          <w:rFonts w:ascii="Consolas" w:hAnsi="Consolas"/>
          <w:color w:val="0B3A66"/>
          <w:sz w:val="18"/>
        </w:rPr>
        <w:t>jobs.sitedoc_*</w:t>
      </w:r>
      <w:r>
        <w:t>.</w:t>
      </w:r>
    </w:p>
    <w:p>
      <w:pPr>
        <w:pStyle w:val="Heading2"/>
      </w:pPr>
      <w:r>
        <w:t>B. Screen-by-screen catalogue</w:t>
      </w:r>
    </w:p>
    <w:p>
      <w:r>
        <w:rPr>
          <w:b/>
        </w:rPr>
        <w:t>`/identity`</w:t>
      </w:r>
      <w:r>
        <w:t xml:space="preserve"> — readiness rollup (verified/without/expiring/expired/copies-held/ due-redaction), people, per-person docs (masked), access log. Actions: add, reveal (reason), share (recipient), redact, set retention. </w:t>
      </w:r>
      <w:r>
        <w:rPr>
          <w:b/>
        </w:rPr>
        <w:t>`/site-docs`</w:t>
      </w:r>
      <w:r>
        <w:t xml:space="preserve"> — requirements per client/site (mandatory, valid-days margin). </w:t>
      </w:r>
      <w:r>
        <w:rPr>
          <w:b/>
        </w:rPr>
        <w:t>Job form</w:t>
      </w:r>
      <w:r>
        <w:t xml:space="preserve"> — advisory identity note + site-doc override box.</w:t>
      </w:r>
    </w:p>
    <w:p>
      <w:pPr>
        <w:pStyle w:val="Heading2"/>
      </w:pPr>
      <w:r>
        <w:t>C. Field &amp;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TC ID</w:t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Expected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TC-ID-form-001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Doc kind in the lookup; doc number required; </w:t>
            </w:r>
            <w:r>
              <w:rPr>
                <w:b/>
                <w:sz w:val="17"/>
              </w:rPr>
              <w:t>expiry required</w:t>
            </w:r>
            <w:r>
              <w:rPr>
                <w:sz w:val="17"/>
              </w:rPr>
              <w:t xml:space="preserve"> (so the copy can be retired).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TC-ID-form-002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File MIME-gated; number masked in the list; full number never selected by default.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TC-ID-form-003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Reveal requires a non-empty reason; share requires a recipient.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TC-ID-form-004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Site requirement: mandatory flag; valid-days-after margin.</w:t>
            </w:r>
          </w:p>
        </w:tc>
      </w:tr>
    </w:tbl>
    <w:p>
      <w:pPr>
        <w:spacing w:after="40"/>
      </w:pPr>
    </w:p>
    <w:p>
      <w:pPr>
        <w:pStyle w:val="Heading2"/>
      </w:pPr>
      <w:r>
        <w:t>D. Functions &amp; logic  (privacy + gate — highest scrutiny)</w:t>
      </w:r>
    </w:p>
    <w:p>
      <w:pPr>
        <w:pStyle w:val="ListBullet"/>
      </w:pPr>
      <w:r>
        <w:rPr>
          <w:b/>
        </w:rPr>
        <w:t>Masking + logged reveal</w:t>
      </w:r>
      <w:r>
        <w:t xml:space="preserve"> (</w:t>
      </w:r>
      <w:r>
        <w:rPr>
          <w:rFonts w:ascii="Consolas" w:hAnsi="Consolas"/>
          <w:color w:val="0B3A66"/>
          <w:sz w:val="18"/>
        </w:rPr>
        <w:t>iddoc_mask</w:t>
      </w:r>
      <w:r>
        <w:t xml:space="preserve">, </w:t>
      </w:r>
      <w:r>
        <w:rPr>
          <w:rFonts w:ascii="Consolas" w:hAnsi="Consolas"/>
          <w:color w:val="0B3A66"/>
          <w:sz w:val="18"/>
        </w:rPr>
        <w:t>iddoc_flash_number</w:t>
      </w:r>
      <w:r>
        <w:t>): full number shown only</w:t>
      </w:r>
    </w:p>
    <w:p>
      <w:r>
        <w:t xml:space="preserve">  via a session-only flash with a logged reason; </w:t>
      </w:r>
      <w:r>
        <w:rPr>
          <w:rFonts w:ascii="Consolas" w:hAnsi="Consolas"/>
          <w:color w:val="0B3A66"/>
          <w:sz w:val="18"/>
        </w:rPr>
        <w:t>iddoc_list</w:t>
      </w:r>
      <w:r>
        <w:t xml:space="preserve"> never selects </w:t>
      </w:r>
      <w:r>
        <w:rPr>
          <w:rFonts w:ascii="Consolas" w:hAnsi="Consolas"/>
          <w:color w:val="0B3A66"/>
          <w:sz w:val="18"/>
        </w:rPr>
        <w:t>file_data</w:t>
      </w:r>
      <w:r>
        <w:t xml:space="preserve">.   </w:t>
      </w:r>
      <w:r>
        <w:rPr>
          <w:b/>
        </w:rPr>
        <w:t>TC-ID-fn-001</w:t>
      </w:r>
      <w:r>
        <w:t xml:space="preserve"> — a reveal without a reason is refused and every access is logged.</w:t>
      </w:r>
    </w:p>
    <w:p>
      <w:pPr>
        <w:pStyle w:val="ListBullet"/>
      </w:pPr>
      <w:r>
        <w:rPr>
          <w:b/>
        </w:rPr>
        <w:t>Retention</w:t>
      </w:r>
      <w:r>
        <w:t xml:space="preserve"> (</w:t>
      </w:r>
      <w:r>
        <w:rPr>
          <w:rFonts w:ascii="Consolas" w:hAnsi="Consolas"/>
          <w:color w:val="0B3A66"/>
          <w:sz w:val="18"/>
        </w:rPr>
        <w:t>iddoc_run_retention</w:t>
      </w:r>
      <w:r>
        <w:t xml:space="preserve">, cron): redacts docs past </w:t>
      </w:r>
      <w:r>
        <w:rPr>
          <w:rFonts w:ascii="Consolas" w:hAnsi="Consolas"/>
          <w:color w:val="0B3A66"/>
          <w:sz w:val="18"/>
        </w:rPr>
        <w:t>retain_until</w:t>
      </w:r>
      <w:r>
        <w:t xml:space="preserve"> (empties</w:t>
      </w:r>
    </w:p>
    <w:p>
      <w:r>
        <w:t xml:space="preserve">  file/number, keeps the row as evidence the check happened). </w:t>
      </w:r>
      <w:r>
        <w:rPr>
          <w:b/>
        </w:rPr>
        <w:t>TC-ID-fn-002.</w:t>
      </w:r>
    </w:p>
    <w:p>
      <w:pPr>
        <w:pStyle w:val="ListBullet"/>
      </w:pPr>
      <w:r>
        <w:rPr>
          <w:b/>
        </w:rPr>
        <w:t>Site-doc gate</w:t>
      </w:r>
      <w:r>
        <w:t xml:space="preserve"> (</w:t>
      </w:r>
      <w:r>
        <w:rPr>
          <w:rFonts w:ascii="Consolas" w:hAnsi="Consolas"/>
          <w:color w:val="0B3A66"/>
          <w:sz w:val="18"/>
        </w:rPr>
        <w:t>sitedoc_check</w:t>
      </w:r>
      <w:r>
        <w:t xml:space="preserve"> via </w:t>
      </w:r>
      <w:r>
        <w:rPr>
          <w:rFonts w:ascii="Consolas" w:hAnsi="Consolas"/>
          <w:color w:val="0B3A66"/>
          <w:sz w:val="18"/>
        </w:rPr>
        <w:t>work.assign</w:t>
      </w:r>
      <w:r>
        <w:t>): a mandatory doc the inspector lacks</w:t>
      </w:r>
    </w:p>
    <w:p>
      <w:r>
        <w:t xml:space="preserve">  (or expired) on the visit date + margin </w:t>
      </w:r>
      <w:r>
        <w:rPr>
          <w:b/>
        </w:rPr>
        <w:t>blocks</w:t>
      </w:r>
      <w:r>
        <w:t xml:space="preserve">, overridable with a manager reason;   distinguishes "no doc on file" from "expired". </w:t>
      </w:r>
      <w:r>
        <w:rPr>
          <w:b/>
        </w:rPr>
        <w:t>TC-ID-fn-003</w:t>
      </w:r>
      <w:r>
        <w:t xml:space="preserve"> — a crafted allocation is   blocked; the override is authority + reason logged.</w:t>
      </w:r>
    </w:p>
    <w:p>
      <w:pPr>
        <w:pStyle w:val="ListBullet"/>
      </w:pPr>
      <w:r>
        <w:rPr>
          <w:b/>
        </w:rPr>
        <w:t>Holders report</w:t>
      </w:r>
      <w:r>
        <w:t xml:space="preserve"> (</w:t>
      </w:r>
      <w:r>
        <w:rPr>
          <w:rFonts w:ascii="Consolas" w:hAnsi="Consolas"/>
          <w:color w:val="0B3A66"/>
          <w:sz w:val="18"/>
        </w:rPr>
        <w:t>iddoc_holders</w:t>
      </w:r>
      <w:r>
        <w:t>): lists every non-superuser who can open a passport</w:t>
      </w:r>
    </w:p>
    <w:p>
      <w:r>
        <w:t xml:space="preserve">  (the auditor's question). </w:t>
      </w:r>
      <w:r>
        <w:rPr>
          <w:b/>
        </w:rPr>
        <w:t>TC-ID-fn-004.</w:t>
      </w:r>
    </w:p>
    <w:p>
      <w:pPr>
        <w:pStyle w:val="Heading2"/>
      </w:pPr>
      <w:r>
        <w:t>E. Status &amp;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From → To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Trigger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Guard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doc → current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add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not redacted + not past expiry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current → expiring/expired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time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expiry date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current → redacted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manual/retention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file+number emptied, row kept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site requirement present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allocation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mandatory doc valid on date (overridable)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TC-ID-life-001:</w:t>
      </w:r>
      <w:r>
        <w:t xml:space="preserve"> a doc past </w:t>
      </w:r>
      <w:r>
        <w:rPr>
          <w:rFonts w:ascii="Consolas" w:hAnsi="Consolas"/>
          <w:color w:val="0B3A66"/>
          <w:sz w:val="18"/>
        </w:rPr>
        <w:t>retain_until</w:t>
      </w:r>
      <w:r>
        <w:t xml:space="preserve"> is auto-redacted, the row retained.</w:t>
      </w:r>
    </w:p>
    <w:p>
      <w:pPr>
        <w:pStyle w:val="ListBullet"/>
      </w:pPr>
      <w:r>
        <w:rPr>
          <w:b/>
        </w:rPr>
        <w:t>TC-ID-life-002:</w:t>
      </w:r>
      <w:r>
        <w:t xml:space="preserve"> a legacy doc with no expiry reads as perpetually valid (GAP-ID-002).</w:t>
      </w:r>
    </w:p>
    <w:p>
      <w:pPr>
        <w:pStyle w:val="Heading2"/>
      </w:pPr>
      <w:r>
        <w:t>F. Roles, permissions &amp; data scope</w:t>
      </w:r>
    </w:p>
    <w:p>
      <w:r>
        <w:rPr>
          <w:rFonts w:ascii="Consolas" w:hAnsi="Consolas"/>
          <w:color w:val="0B3A66"/>
          <w:sz w:val="18"/>
        </w:rPr>
        <w:t>person.iddoc.view</w:t>
      </w:r>
      <w:r>
        <w:t xml:space="preserve"> (see masked), </w:t>
      </w:r>
      <w:r>
        <w:rPr>
          <w:rFonts w:ascii="Consolas" w:hAnsi="Consolas"/>
          <w:color w:val="0B3A66"/>
          <w:sz w:val="18"/>
        </w:rPr>
        <w:t>person.iddoc.manage</w:t>
      </w:r>
      <w:r>
        <w:t xml:space="preserve"> (add/reveal/share/redact) — deliberately </w:t>
      </w:r>
      <w:r>
        <w:rPr>
          <w:b/>
        </w:rPr>
        <w:t>not</w:t>
      </w:r>
      <w:r>
        <w:t xml:space="preserve"> tied to admin-level (a branch manager does not automatically get passports). Master always passes and is logged. Site-docs: iddoc/clients view+edit or master. </w:t>
      </w:r>
      <w:r>
        <w:rPr>
          <w:b/>
        </w:rPr>
        <w:t>Register scoped to active inspectors company-wide</w:t>
      </w:r>
      <w:r>
        <w:t xml:space="preserve"> (no office scoping); person kind hard-coded INSPECTOR (GAP).</w:t>
      </w:r>
    </w:p>
    <w:p>
      <w:pPr>
        <w:pStyle w:val="ListBullet"/>
      </w:pPr>
      <w:r>
        <w:t xml:space="preserve">TC-ID-perm-001 (reveal without </w:t>
      </w:r>
      <w:r>
        <w:rPr>
          <w:rFonts w:ascii="Consolas" w:hAnsi="Consolas"/>
          <w:color w:val="0B3A66"/>
          <w:sz w:val="18"/>
        </w:rPr>
        <w:t>iddoc.manage</w:t>
      </w:r>
      <w:r>
        <w:t>) → refused.</w:t>
      </w:r>
    </w:p>
    <w:p>
      <w:pPr>
        <w:pStyle w:val="ListBullet"/>
      </w:pPr>
      <w:r>
        <w:t>TC-ID-perm-002 (a branch manager without iddoc.manage) cannot open a passport.</w:t>
      </w:r>
    </w:p>
    <w:p>
      <w:pPr>
        <w:pStyle w:val="Heading2"/>
      </w:pPr>
      <w:r>
        <w:t>G. Settings</w:t>
      </w:r>
    </w:p>
    <w:p>
      <w:r>
        <w:rPr>
          <w:rFonts w:ascii="Consolas" w:hAnsi="Consolas"/>
          <w:color w:val="0B3A66"/>
          <w:sz w:val="18"/>
        </w:rPr>
        <w:t>iddoc_retain_days</w:t>
      </w:r>
      <w:r>
        <w:t xml:space="preserve"> (730), </w:t>
      </w:r>
      <w:r>
        <w:rPr>
          <w:rFonts w:ascii="Consolas" w:hAnsi="Consolas"/>
          <w:color w:val="0B3A66"/>
          <w:sz w:val="18"/>
        </w:rPr>
        <w:t>iddoc_purpose</w:t>
      </w:r>
      <w:r>
        <w:t xml:space="preserve">, </w:t>
      </w:r>
      <w:r>
        <w:rPr>
          <w:rFonts w:ascii="Consolas" w:hAnsi="Consolas"/>
          <w:color w:val="0B3A66"/>
          <w:sz w:val="18"/>
        </w:rPr>
        <w:t>IDDOC_KINDS</w:t>
      </w:r>
      <w:r>
        <w:t xml:space="preserve"> lookup (editable). Site-doc requirements per client/site. </w:t>
      </w:r>
      <w:r>
        <w:rPr>
          <w:b/>
        </w:rPr>
        <w:t>TC-ID-set-001:</w:t>
      </w:r>
      <w:r>
        <w:t xml:space="preserve"> retention days change moves </w:t>
      </w:r>
      <w:r>
        <w:rPr>
          <w:rFonts w:ascii="Consolas" w:hAnsi="Consolas"/>
          <w:color w:val="0B3A66"/>
          <w:sz w:val="18"/>
        </w:rPr>
        <w:t>retain_until</w:t>
      </w:r>
      <w:r>
        <w:t xml:space="preserve"> for new docs.</w:t>
      </w:r>
    </w:p>
    <w:p>
      <w:pPr>
        <w:pStyle w:val="Heading2"/>
      </w:pPr>
      <w:r>
        <w:t>H. Cross-module integration</w:t>
      </w:r>
    </w:p>
    <w:p>
      <w:r>
        <w:rPr>
          <w:b/>
        </w:rPr>
        <w:t>Jobs allocation</w:t>
      </w:r>
      <w:r>
        <w:t xml:space="preserve"> (site-doc gate via </w:t>
      </w:r>
      <w:r>
        <w:rPr>
          <w:rFonts w:ascii="Consolas" w:hAnsi="Consolas"/>
          <w:color w:val="0B3A66"/>
          <w:sz w:val="18"/>
        </w:rPr>
        <w:t>work.assign</w:t>
      </w:r>
      <w:r>
        <w:t xml:space="preserve"> — MOD-05), </w:t>
      </w:r>
      <w:r>
        <w:rPr>
          <w:b/>
        </w:rPr>
        <w:t>Personnel/Recruitment</w:t>
      </w:r>
      <w:r>
        <w:t xml:space="preserve"> (keyed to </w:t>
      </w:r>
      <w:r>
        <w:rPr>
          <w:rFonts w:ascii="Consolas" w:hAnsi="Consolas"/>
          <w:color w:val="0B3A66"/>
          <w:sz w:val="18"/>
        </w:rPr>
        <w:t>inspectors</w:t>
      </w:r>
      <w:r>
        <w:t xml:space="preserve">; candidate erase references </w:t>
      </w:r>
      <w:r>
        <w:rPr>
          <w:rFonts w:ascii="Consolas" w:hAnsi="Consolas"/>
          <w:color w:val="0B3A66"/>
          <w:sz w:val="18"/>
        </w:rPr>
        <w:t>iddoc.manage</w:t>
      </w:r>
      <w:r>
        <w:t xml:space="preserve">), </w:t>
      </w:r>
      <w:r>
        <w:rPr>
          <w:b/>
        </w:rPr>
        <w:t>Clients</w:t>
      </w:r>
      <w:r>
        <w:t xml:space="preserve"> (site requirements join clients/addresses), </w:t>
      </w:r>
      <w:r>
        <w:rPr>
          <w:b/>
        </w:rPr>
        <w:t>Audit</w:t>
      </w:r>
      <w:r>
        <w:t xml:space="preserve"> (access log; retention runs from cron). Idempotency: retention is idempotent.</w:t>
      </w:r>
    </w:p>
    <w:p>
      <w:pPr>
        <w:pStyle w:val="Heading2"/>
      </w:pPr>
      <w:r>
        <w:t>I. Data integrity &amp; audit</w:t>
      </w:r>
    </w:p>
    <w:p>
      <w:r>
        <w:t xml:space="preserve">Every access (view/download/reveal/share) logged with IP + time; redaction keeps the row as evidence. </w:t>
      </w:r>
      <w:r>
        <w:rPr>
          <w:b/>
        </w:rPr>
        <w:t>Files stored base64 in the DB, plaintext number, no encryption at rest</w:t>
      </w:r>
      <w:r>
        <w:t xml:space="preserve"> (GAP-ID-001). The access log swallows its own errors (a broken log table silently loses the trail — GAP). </w:t>
      </w:r>
      <w:r>
        <w:rPr>
          <w:b/>
        </w:rPr>
        <w:t>TC-ID-int-010:</w:t>
      </w:r>
      <w:r>
        <w:t xml:space="preserve"> the holders report matches who can actually reveal; </w:t>
      </w:r>
      <w:r>
        <w:rPr>
          <w:b/>
        </w:rPr>
        <w:t>TC-ID-int-011:</w:t>
      </w:r>
      <w:r>
        <w:t xml:space="preserve"> a redacted doc no longer exposes the number/file.</w:t>
      </w:r>
    </w:p>
    <w:p>
      <w:pPr>
        <w:pStyle w:val="Heading2"/>
      </w:pPr>
      <w:r>
        <w:t>J. Reports &amp; outputs</w:t>
      </w:r>
    </w:p>
    <w:p>
      <w:r>
        <w:t xml:space="preserve">The register + readiness, the access log, the holders report, the site-doc requirements, retention/expiry chases. </w:t>
      </w:r>
      <w:r>
        <w:rPr>
          <w:b/>
        </w:rPr>
        <w:t>TC-ID-out-001:</w:t>
      </w:r>
      <w:r>
        <w:t xml:space="preserve"> the access log attributes every reveal to a user + reason.</w:t>
      </w:r>
    </w:p>
    <w:p>
      <w:pPr>
        <w:pStyle w:val="Heading2"/>
      </w:pPr>
      <w:r>
        <w:t>K. Negative, edge &amp; resilience</w:t>
      </w:r>
    </w:p>
    <w:p>
      <w:r>
        <w:t xml:space="preserve">Reveal without a reason (refused); a branch manager without </w:t>
      </w:r>
      <w:r>
        <w:rPr>
          <w:rFonts w:ascii="Consolas" w:hAnsi="Consolas"/>
          <w:color w:val="0B3A66"/>
          <w:sz w:val="18"/>
        </w:rPr>
        <w:t>iddoc.manage</w:t>
      </w:r>
      <w:r>
        <w:t xml:space="preserve"> (cannot open); a doc past retention (auto-redacted); a legacy doc with no expiry (perpetually valid — GAP); a site-doc-less allocation (blocked, overridable); a job with a blank site (site-specific requirements skipped — GAP); a cert download </w:t>
      </w:r>
      <w:r>
        <w:rPr>
          <w:rFonts w:ascii="Consolas" w:hAnsi="Consolas"/>
          <w:color w:val="0B3A66"/>
          <w:sz w:val="18"/>
        </w:rPr>
        <w:t>why</w:t>
      </w:r>
      <w:r>
        <w:t xml:space="preserve"> defaulting to "Not stated".</w:t>
      </w:r>
    </w:p>
    <w:p>
      <w:pPr>
        <w:pStyle w:val="Heading2"/>
      </w:pPr>
      <w:r>
        <w:t>L. TPIA operational suitability</w:t>
      </w:r>
    </w:p>
    <w:p>
      <w:r>
        <w:t>Handles the DPDP reality of holding personnel IDs — masking, logged reveal, retention with auto-redaction, and a "who holds copies" report — and gates client-site entry on the documents a site demands. The override-with-reason for site docs matches real gate-pass exceptions.</w:t>
      </w:r>
    </w:p>
    <w:p>
      <w:pPr>
        <w:pStyle w:val="Heading2"/>
      </w:pPr>
      <w:r>
        <w:t>M. Management usefulness</w:t>
      </w:r>
    </w:p>
    <w:p>
      <w:r>
        <w:t>Readiness (verified/expiring/copies-held/due-redaction) and the holders report give a privacy-and-compliance view; site-doc chases keep entry documents current. Confirm "verified" means what it should.</w:t>
      </w:r>
    </w:p>
    <w:p>
      <w:pPr>
        <w:pStyle w:val="Heading2"/>
      </w:pPr>
      <w:r>
        <w:t>N. UI/UX</w:t>
      </w:r>
    </w:p>
    <w:p>
      <w:r>
        <w:t xml:space="preserve">Masked numbers, one-shot reveal with reason, site-doc override box, advisory identity note. Terminology via </w:t>
      </w:r>
      <w:r>
        <w:rPr>
          <w:rFonts w:ascii="Consolas" w:hAnsi="Consolas"/>
          <w:color w:val="0B3A66"/>
          <w:sz w:val="18"/>
        </w:rPr>
        <w:t>T*()</w:t>
      </w:r>
      <w:r>
        <w:t>.</w:t>
      </w:r>
    </w:p>
    <w:p>
      <w:pPr>
        <w:pStyle w:val="Heading2"/>
      </w:pPr>
      <w:r>
        <w:t>O. Security</w:t>
      </w:r>
    </w:p>
    <w:p>
      <w:r>
        <w:rPr>
          <w:b/>
        </w:rPr>
        <w:t>The privacy-sensitive module.</w:t>
      </w:r>
      <w:r>
        <w:t xml:space="preserve"> Manage gated (not admin-implied); every access logged; retention auto-redacts; but </w:t>
      </w:r>
      <w:r>
        <w:rPr>
          <w:b/>
        </w:rPr>
        <w:t>no encryption at rest</w:t>
      </w:r>
      <w:r>
        <w:t xml:space="preserve">, plaintext numbers, base64 file bytes in the DB, and the </w:t>
      </w:r>
      <w:r>
        <w:rPr>
          <w:rFonts w:ascii="Consolas" w:hAnsi="Consolas"/>
          <w:color w:val="0B3A66"/>
          <w:sz w:val="18"/>
        </w:rPr>
        <w:t>/iddoc-file</w:t>
      </w:r>
      <w:r>
        <w:t xml:space="preserve"> download </w:t>
      </w:r>
      <w:r>
        <w:rPr>
          <w:rFonts w:ascii="Consolas" w:hAnsi="Consolas"/>
          <w:color w:val="0B3A66"/>
          <w:sz w:val="18"/>
        </w:rPr>
        <w:t>why</w:t>
      </w:r>
      <w:r>
        <w:t xml:space="preserve"> is weakly required — harden these.</w:t>
      </w:r>
    </w:p>
    <w:p>
      <w:pPr>
        <w:pStyle w:val="Heading2"/>
      </w:pPr>
      <w:r>
        <w:t>P. Coverage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#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Dim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Covered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1–4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§B–D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5 Statuses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 Validation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§C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7 Negative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§K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 Roles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§F least-privilege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9 Scope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§F inspector-only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 Settings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11 Workflow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§D site-doc gate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 Integration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13 Data integrity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§I at-rest privacy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 Audit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§I access log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15 Outputs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§J holders report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16 TPIA suitability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17 Mgmt usefulness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§M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18 UI/UX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19 Gap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§Q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 Security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§O at-rest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21 Import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22 Notifications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expiry chases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23 Offline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24 AI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25 Licensing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privacy/accreditation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26 Terminology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27 Time/FY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expiry/retention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28 Performance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base64 in DB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29 Backup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§I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r>
        <w:rPr>
          <w:b/>
        </w:rPr>
        <w:t>Verdict:</w:t>
      </w:r>
      <w:r>
        <w:t xml:space="preserve"> Complete-with-defects.</w:t>
      </w:r>
    </w:p>
    <w:p>
      <w:pPr>
        <w:pStyle w:val="Heading2"/>
      </w:pPr>
      <w:r>
        <w:t>Q. Defects &amp;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ID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Sev·Pri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Recommendation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GAP-ID-001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 — Major)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Identity numbers and file bytes are stored </w:t>
            </w:r>
            <w:r>
              <w:rPr>
                <w:b/>
                <w:sz w:val="17"/>
              </w:rPr>
              <w:t>plaintext/base64 in the DB with no encryption at rest</w:t>
            </w:r>
            <w:r>
              <w:rPr>
                <w:sz w:val="17"/>
              </w:rPr>
              <w:t xml:space="preserve"> — masking is presentation-only. Encrypt at rest, and confirm the access-log table cannot silently fail (it swallows its own errors).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GAP-ID-002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iddoc_current</w:t>
            </w:r>
            <w:r>
              <w:rPr>
                <w:sz w:val="17"/>
              </w:rPr>
              <w:t xml:space="preserve"> treats an </w:t>
            </w:r>
            <w:r>
              <w:rPr>
                <w:b/>
                <w:sz w:val="17"/>
              </w:rPr>
              <w:t>empty expiry as valid</w:t>
            </w:r>
            <w:r>
              <w:rPr>
                <w:sz w:val="17"/>
              </w:rPr>
              <w:t>, but legacy/seeded rows without expiry then read as perpetually valid and never auto-redact. Backfill or gate on expiry.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GAP-ID-003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A job with a </w:t>
            </w:r>
            <w:r>
              <w:rPr>
                <w:b/>
                <w:sz w:val="17"/>
              </w:rPr>
              <w:t>blank/unknown site silently skips site-specific requirements</w:t>
            </w:r>
            <w:r>
              <w:rPr>
                <w:sz w:val="17"/>
              </w:rPr>
              <w:t xml:space="preserve"> (only company-wide rules apply) — confirm the gate is not bypassable by omitting the site.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GAP-ID-004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Register is inspector-only and company-wide (no office scope); non-inspector person kinds and multi-office scoping are unhandled.</w:t>
            </w:r>
          </w:p>
        </w:tc>
      </w:tr>
    </w:tbl>
    <w:p>
      <w:pPr>
        <w:spacing w:after="40"/>
      </w:pPr>
    </w:p>
    <w:p>
      <w:pPr>
        <w:pStyle w:val="Heading2"/>
      </w:pPr>
      <w:r>
        <w:t>R. Traceability</w:t>
      </w:r>
    </w:p>
    <w:p>
      <w:r>
        <w:t xml:space="preserve">RTM slice: </w:t>
      </w:r>
      <w:r>
        <w:rPr>
          <w:rFonts w:ascii="Consolas" w:hAnsi="Consolas"/>
          <w:color w:val="0B3A66"/>
          <w:sz w:val="18"/>
        </w:rPr>
        <w:t>/identity</w:t>
      </w:r>
      <w:r>
        <w:t xml:space="preserve">, </w:t>
      </w:r>
      <w:r>
        <w:rPr>
          <w:rFonts w:ascii="Consolas" w:hAnsi="Consolas"/>
          <w:color w:val="0B3A66"/>
          <w:sz w:val="18"/>
        </w:rPr>
        <w:t>/iddoc-*</w:t>
      </w:r>
      <w:r>
        <w:t xml:space="preserve">, </w:t>
      </w:r>
      <w:r>
        <w:rPr>
          <w:rFonts w:ascii="Consolas" w:hAnsi="Consolas"/>
          <w:color w:val="0B3A66"/>
          <w:sz w:val="18"/>
        </w:rPr>
        <w:t>/site-docs*</w:t>
      </w:r>
      <w:r>
        <w:t xml:space="preserve">, site-doc gate × dims 1–29 → TC-ID-* → results → DEF/GAP. </w:t>
      </w:r>
      <w:r>
        <w:rPr>
          <w:b/>
        </w:rPr>
        <w:t>Verdict: Complete-with-defects</w:t>
      </w:r>
      <w:r>
        <w:t xml:space="preserve"> — encryption at rest, retention correctness, and site-doc gate completeness are the exit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A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A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6324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