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Inspection Ops — Internal Audits &amp; Management Review — Test &amp; Documentation Report</w:t>
      </w:r>
    </w:p>
    <w:p>
      <w:pPr>
        <w:spacing w:before="80" w:after="80"/>
        <w:ind w:left="360"/>
      </w:pPr>
      <w:r>
        <w:rPr>
          <w:b/>
          <w:color w:val="445566"/>
          <w:sz w:val="20"/>
        </w:rPr>
        <w:t>Prompt 3 · Module MOD-AUDITS.</w:t>
      </w:r>
      <w:r>
        <w:rPr>
          <w:color w:val="445566"/>
          <w:sz w:val="20"/>
        </w:rPr>
        <w:t xml:space="preserve"> Read from </w:t>
      </w:r>
      <w:r>
        <w:rPr>
          <w:rFonts w:ascii="Consolas" w:hAnsi="Consolas"/>
          <w:color w:val="445566"/>
          <w:sz w:val="20"/>
        </w:rPr>
        <w:t>lib/audits.php</w:t>
      </w:r>
      <w:r>
        <w:rPr>
          <w:color w:val="445566"/>
          <w:sz w:val="20"/>
        </w:rPr>
        <w:t xml:space="preserve"> (</w:t>
      </w:r>
      <w:r>
        <w:rPr>
          <w:rFonts w:ascii="Consolas" w:hAnsi="Consolas"/>
          <w:color w:val="445566"/>
          <w:sz w:val="20"/>
        </w:rPr>
        <w:t>ops_audits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audit_auditor_block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audit_coverage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audit_close_missing</w:t>
      </w:r>
      <w:r>
        <w:rPr>
          <w:color w:val="445566"/>
          <w:sz w:val="20"/>
        </w:rPr>
        <w:t>/</w:t>
      </w:r>
      <w:r>
        <w:rPr>
          <w:rFonts w:ascii="Consolas" w:hAnsi="Consolas"/>
          <w:color w:val="445566"/>
          <w:sz w:val="20"/>
        </w:rPr>
        <w:t>_block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audit-finding-capa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ops_reviews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mr_measure</w:t>
      </w:r>
      <w:r>
        <w:rPr>
          <w:color w:val="445566"/>
          <w:sz w:val="20"/>
        </w:rPr>
        <w:t>/</w:t>
      </w:r>
      <w:r>
        <w:rPr>
          <w:rFonts w:ascii="Consolas" w:hAnsi="Consolas"/>
          <w:color w:val="445566"/>
          <w:sz w:val="20"/>
        </w:rPr>
        <w:t>mr_refresh_measures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review_complete_missing</w:t>
      </w:r>
      <w:r>
        <w:rPr>
          <w:color w:val="445566"/>
          <w:sz w:val="20"/>
        </w:rPr>
        <w:t>/</w:t>
      </w:r>
      <w:r>
        <w:rPr>
          <w:rFonts w:ascii="Consolas" w:hAnsi="Consolas"/>
          <w:color w:val="445566"/>
          <w:sz w:val="20"/>
        </w:rPr>
        <w:t>_block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reviews_readiness</w:t>
      </w:r>
      <w:r>
        <w:rPr>
          <w:color w:val="445566"/>
          <w:sz w:val="20"/>
        </w:rPr>
        <w:t xml:space="preserve">) and the tamper-evident trail </w:t>
      </w:r>
      <w:r>
        <w:rPr>
          <w:rFonts w:ascii="Consolas" w:hAnsi="Consolas"/>
          <w:color w:val="445566"/>
          <w:sz w:val="20"/>
        </w:rPr>
        <w:t>lib/idems.php</w:t>
      </w:r>
      <w:r>
        <w:rPr>
          <w:color w:val="445566"/>
          <w:sz w:val="20"/>
        </w:rPr>
        <w:t xml:space="preserve"> (</w:t>
      </w:r>
      <w:r>
        <w:rPr>
          <w:rFonts w:ascii="Consolas" w:hAnsi="Consolas"/>
          <w:color w:val="445566"/>
          <w:sz w:val="20"/>
        </w:rPr>
        <w:t>idems_log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idems_audit_payload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idems_audit_verify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audit_high_risk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ops_idems_audit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idems_compliance_checks</w:t>
      </w:r>
      <w:r>
        <w:rPr>
          <w:color w:val="445566"/>
          <w:sz w:val="20"/>
        </w:rPr>
        <w:t xml:space="preserve">). Views </w:t>
      </w:r>
      <w:r>
        <w:rPr>
          <w:rFonts w:ascii="Consolas" w:hAnsi="Consolas"/>
          <w:color w:val="445566"/>
          <w:sz w:val="20"/>
        </w:rPr>
        <w:t>audits_list.php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audit_detail.php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reviews_*.php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idems/audit.php</w:t>
      </w:r>
      <w:r>
        <w:rPr>
          <w:color w:val="445566"/>
          <w:sz w:val="2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</w:p>
        </w:tc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Internal Audits, Management Review &amp; Audit Trail (MOD-AUDITS) · Area Quality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Personas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P-QM (</w:t>
            </w:r>
            <w:r>
              <w:rPr>
                <w:rFonts w:ascii="Consolas" w:hAnsi="Consolas"/>
                <w:color w:val="0B3A66"/>
                <w:sz w:val="17"/>
              </w:rPr>
              <w:t>mod.audits.edit</w:t>
            </w:r>
            <w:r>
              <w:rPr>
                <w:sz w:val="17"/>
              </w:rPr>
              <w:t>), P-AUDITOR, P-MASTER (audit-log/compliance)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Risk weight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High</w:t>
            </w:r>
            <w:r>
              <w:rPr>
                <w:sz w:val="17"/>
              </w:rPr>
              <w:t xml:space="preserve"> — ISO/IEC 17020 §8.8/§8.9 self-verification; the hash-chained trail is the system's evidential backbone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Verdict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Complete-with-defects (confirm auditor independence, close gates, chain integrity, QMS-record sealing)</w:t>
            </w:r>
          </w:p>
        </w:tc>
      </w:tr>
    </w:tbl>
    <w:p>
      <w:pPr>
        <w:spacing w:after="40"/>
      </w:pPr>
    </w:p>
    <w:p>
      <w:pPr>
        <w:pStyle w:val="Heading2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Ver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Date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Author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Change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v1.0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(stamp)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QA (Prompt 3)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Initial.</w:t>
            </w:r>
          </w:p>
        </w:tc>
      </w:tr>
    </w:tbl>
    <w:p>
      <w:pPr>
        <w:spacing w:after="40"/>
      </w:pPr>
    </w:p>
    <w:p>
      <w:pPr>
        <w:pStyle w:val="Heading2"/>
      </w:pPr>
      <w:r>
        <w:t>A. Module overview</w:t>
      </w:r>
    </w:p>
    <w:p>
      <w:r>
        <w:t xml:space="preserve">Three related capabilities: (1) </w:t>
      </w:r>
      <w:r>
        <w:rPr>
          <w:b/>
        </w:rPr>
        <w:t>internal QMS audits</w:t>
      </w:r>
      <w:r>
        <w:t xml:space="preserve"> (</w:t>
      </w:r>
      <w:r>
        <w:rPr>
          <w:rFonts w:ascii="Consolas" w:hAnsi="Consolas"/>
          <w:color w:val="0B3A66"/>
          <w:sz w:val="18"/>
        </w:rPr>
        <w:t>internal_audits</w:t>
      </w:r>
      <w:r>
        <w:t xml:space="preserve"> + </w:t>
      </w:r>
      <w:r>
        <w:rPr>
          <w:rFonts w:ascii="Consolas" w:hAnsi="Consolas"/>
          <w:color w:val="0B3A66"/>
          <w:sz w:val="18"/>
        </w:rPr>
        <w:t>audit_findings</w:t>
      </w:r>
      <w:r>
        <w:t xml:space="preserve">, §8.8) — planned per clause with </w:t>
      </w:r>
      <w:r>
        <w:rPr>
          <w:b/>
        </w:rPr>
        <w:t>coverage</w:t>
      </w:r>
      <w:r>
        <w:t xml:space="preserve"> tracking (</w:t>
      </w:r>
      <w:r>
        <w:rPr>
          <w:rFonts w:ascii="Consolas" w:hAnsi="Consolas"/>
          <w:color w:val="0B3A66"/>
          <w:sz w:val="18"/>
        </w:rPr>
        <w:t>audit_coverage</w:t>
      </w:r>
      <w:r>
        <w:t xml:space="preserve">, cycle 365 days), </w:t>
      </w:r>
      <w:r>
        <w:rPr>
          <w:b/>
        </w:rPr>
        <w:t>auditor independence</w:t>
      </w:r>
      <w:r>
        <w:t xml:space="preserve"> (</w:t>
      </w:r>
      <w:r>
        <w:rPr>
          <w:rFonts w:ascii="Consolas" w:hAnsi="Consolas"/>
          <w:color w:val="0B3A66"/>
          <w:sz w:val="18"/>
        </w:rPr>
        <w:t>audit_auditor_block</w:t>
      </w:r>
      <w:r>
        <w:t xml:space="preserve">: auditor ≠ area owner), findings that escalate to </w:t>
      </w:r>
      <w:r>
        <w:rPr>
          <w:b/>
        </w:rPr>
        <w:t>CAPA</w:t>
      </w:r>
      <w:r>
        <w:t xml:space="preserve"> (NC_MAJOR/NC_MINOR need one), and a </w:t>
      </w:r>
      <w:r>
        <w:rPr>
          <w:b/>
        </w:rPr>
        <w:t>close gate</w:t>
      </w:r>
      <w:r>
        <w:t xml:space="preserve"> requiring carried-out date + summary + a finding + a CAPA for every NC; (2) </w:t>
      </w:r>
      <w:r>
        <w:rPr>
          <w:b/>
        </w:rPr>
        <w:t>management review</w:t>
      </w:r>
      <w:r>
        <w:t xml:space="preserve"> (</w:t>
      </w:r>
      <w:r>
        <w:rPr>
          <w:rFonts w:ascii="Consolas" w:hAnsi="Consolas"/>
          <w:color w:val="0B3A66"/>
          <w:sz w:val="18"/>
        </w:rPr>
        <w:t>mgmt_reviews</w:t>
      </w:r>
      <w:r>
        <w:t xml:space="preserve"> + </w:t>
      </w:r>
      <w:r>
        <w:rPr>
          <w:rFonts w:ascii="Consolas" w:hAnsi="Consolas"/>
          <w:color w:val="0B3A66"/>
          <w:sz w:val="18"/>
        </w:rPr>
        <w:t>mr_inputs</w:t>
      </w:r>
      <w:r>
        <w:t xml:space="preserve"> + </w:t>
      </w:r>
      <w:r>
        <w:rPr>
          <w:rFonts w:ascii="Consolas" w:hAnsi="Consolas"/>
          <w:color w:val="0B3A66"/>
          <w:sz w:val="18"/>
        </w:rPr>
        <w:t>mr_actions</w:t>
      </w:r>
      <w:r>
        <w:t xml:space="preserve">, §8.9) — a genuine cross-module aggregation where 11 of 15 inputs are </w:t>
      </w:r>
      <w:r>
        <w:rPr>
          <w:b/>
        </w:rPr>
        <w:t>auto-measured</w:t>
      </w:r>
      <w:r>
        <w:t xml:space="preserve"> from live modules (complaints, CAPA, audits, equipment, competence, impartiality, work volume) with a completion gate; and (3) the </w:t>
      </w:r>
      <w:r>
        <w:rPr>
          <w:b/>
        </w:rPr>
        <w:t>tamper-evident audit trail</w:t>
      </w:r>
      <w:r>
        <w:t xml:space="preserve"> (</w:t>
      </w:r>
      <w:r>
        <w:rPr>
          <w:rFonts w:ascii="Consolas" w:hAnsi="Consolas"/>
          <w:color w:val="0B3A66"/>
          <w:sz w:val="18"/>
        </w:rPr>
        <w:t>idems_audit</w:t>
      </w:r>
      <w:r>
        <w:t xml:space="preserve">) — every logged action sealed as </w:t>
      </w:r>
      <w:r>
        <w:rPr>
          <w:rFonts w:ascii="Consolas" w:hAnsi="Consolas"/>
          <w:color w:val="0B3A66"/>
          <w:sz w:val="18"/>
        </w:rPr>
        <w:t>entry_hash = sha256(prev_hash|payload)</w:t>
      </w:r>
      <w:r>
        <w:t xml:space="preserve">, verified by </w:t>
      </w:r>
      <w:r>
        <w:rPr>
          <w:rFonts w:ascii="Consolas" w:hAnsi="Consolas"/>
          <w:color w:val="0B3A66"/>
          <w:sz w:val="18"/>
        </w:rPr>
        <w:t>idems_audit_verify</w:t>
      </w:r>
      <w:r>
        <w:t xml:space="preserve"> (content + link tests), surfaced read-only on </w:t>
      </w:r>
      <w:r>
        <w:rPr>
          <w:rFonts w:ascii="Consolas" w:hAnsi="Consolas"/>
          <w:color w:val="0B3A66"/>
          <w:sz w:val="18"/>
        </w:rPr>
        <w:t>/audit-log</w:t>
      </w:r>
      <w:r>
        <w:t>.</w:t>
      </w:r>
    </w:p>
    <w:p>
      <w:r>
        <w:t xml:space="preserve">Screens: </w:t>
      </w:r>
      <w:r>
        <w:rPr>
          <w:rFonts w:ascii="Consolas" w:hAnsi="Consolas"/>
          <w:color w:val="0B3A66"/>
          <w:sz w:val="18"/>
        </w:rPr>
        <w:t>/internal-audits</w:t>
      </w:r>
      <w:r>
        <w:t xml:space="preserve">, </w:t>
      </w:r>
      <w:r>
        <w:rPr>
          <w:rFonts w:ascii="Consolas" w:hAnsi="Consolas"/>
          <w:color w:val="0B3A66"/>
          <w:sz w:val="18"/>
        </w:rPr>
        <w:t>/internal-audit?id=</w:t>
      </w:r>
      <w:r>
        <w:t xml:space="preserve">, </w:t>
      </w:r>
      <w:r>
        <w:rPr>
          <w:rFonts w:ascii="Consolas" w:hAnsi="Consolas"/>
          <w:color w:val="0B3A66"/>
          <w:sz w:val="18"/>
        </w:rPr>
        <w:t>/audit-*</w:t>
      </w:r>
      <w:r>
        <w:t xml:space="preserve">, </w:t>
      </w:r>
      <w:r>
        <w:rPr>
          <w:rFonts w:ascii="Consolas" w:hAnsi="Consolas"/>
          <w:color w:val="0B3A66"/>
          <w:sz w:val="18"/>
        </w:rPr>
        <w:t>/management-reviews</w:t>
      </w:r>
      <w:r>
        <w:t xml:space="preserve">, </w:t>
      </w:r>
      <w:r>
        <w:rPr>
          <w:rFonts w:ascii="Consolas" w:hAnsi="Consolas"/>
          <w:color w:val="0B3A66"/>
          <w:sz w:val="18"/>
        </w:rPr>
        <w:t>/management-review?id=</w:t>
      </w:r>
      <w:r>
        <w:t xml:space="preserve">, </w:t>
      </w:r>
      <w:r>
        <w:rPr>
          <w:rFonts w:ascii="Consolas" w:hAnsi="Consolas"/>
          <w:color w:val="0B3A66"/>
          <w:sz w:val="18"/>
        </w:rPr>
        <w:t>/review-*</w:t>
      </w:r>
      <w:r>
        <w:t xml:space="preserve">, </w:t>
      </w:r>
      <w:r>
        <w:rPr>
          <w:rFonts w:ascii="Consolas" w:hAnsi="Consolas"/>
          <w:color w:val="0B3A66"/>
          <w:sz w:val="18"/>
        </w:rPr>
        <w:t>/audit-log</w:t>
      </w:r>
      <w:r>
        <w:t xml:space="preserve">. Tables: </w:t>
      </w:r>
      <w:r>
        <w:rPr>
          <w:rFonts w:ascii="Consolas" w:hAnsi="Consolas"/>
          <w:color w:val="0B3A66"/>
          <w:sz w:val="18"/>
        </w:rPr>
        <w:t>internal_audits</w:t>
      </w:r>
      <w:r>
        <w:t xml:space="preserve">, </w:t>
      </w:r>
      <w:r>
        <w:rPr>
          <w:rFonts w:ascii="Consolas" w:hAnsi="Consolas"/>
          <w:color w:val="0B3A66"/>
          <w:sz w:val="18"/>
        </w:rPr>
        <w:t>audit_findings</w:t>
      </w:r>
      <w:r>
        <w:t xml:space="preserve">, </w:t>
      </w:r>
      <w:r>
        <w:rPr>
          <w:rFonts w:ascii="Consolas" w:hAnsi="Consolas"/>
          <w:color w:val="0B3A66"/>
          <w:sz w:val="18"/>
        </w:rPr>
        <w:t>mgmt_reviews</w:t>
      </w:r>
      <w:r>
        <w:t xml:space="preserve">, </w:t>
      </w:r>
      <w:r>
        <w:rPr>
          <w:rFonts w:ascii="Consolas" w:hAnsi="Consolas"/>
          <w:color w:val="0B3A66"/>
          <w:sz w:val="18"/>
        </w:rPr>
        <w:t>mr_inputs</w:t>
      </w:r>
      <w:r>
        <w:t xml:space="preserve">, </w:t>
      </w:r>
      <w:r>
        <w:rPr>
          <w:rFonts w:ascii="Consolas" w:hAnsi="Consolas"/>
          <w:color w:val="0B3A66"/>
          <w:sz w:val="18"/>
        </w:rPr>
        <w:t>mr_actions</w:t>
      </w:r>
      <w:r>
        <w:t xml:space="preserve">, </w:t>
      </w:r>
      <w:r>
        <w:rPr>
          <w:rFonts w:ascii="Consolas" w:hAnsi="Consolas"/>
          <w:color w:val="0B3A66"/>
          <w:sz w:val="18"/>
        </w:rPr>
        <w:t>idems_audit</w:t>
      </w:r>
      <w:r>
        <w:t>.</w:t>
      </w:r>
    </w:p>
    <w:p>
      <w:pPr>
        <w:pStyle w:val="Heading2"/>
      </w:pPr>
      <w:r>
        <w:t>B. Screen-by-screen catalogue</w:t>
      </w:r>
    </w:p>
    <w:p>
      <w:r>
        <w:rPr>
          <w:b/>
        </w:rPr>
        <w:t>`/internal-audits`</w:t>
      </w:r>
      <w:r>
        <w:t xml:space="preserve"> — list + readiness + clause coverage. </w:t>
      </w:r>
      <w:r>
        <w:rPr>
          <w:b/>
        </w:rPr>
        <w:t>`/internal-audit`</w:t>
      </w:r>
      <w:r>
        <w:t xml:space="preserve"> — plan, record, findings (add/delete, → CAPA), close (gated). </w:t>
      </w:r>
      <w:r>
        <w:rPr>
          <w:b/>
        </w:rPr>
        <w:t>`/management-reviews`</w:t>
      </w:r>
      <w:r>
        <w:t xml:space="preserve"> — list; </w:t>
      </w:r>
      <w:r>
        <w:rPr>
          <w:b/>
        </w:rPr>
        <w:t>`/management-review`</w:t>
      </w:r>
      <w:r>
        <w:t xml:space="preserve"> — header, refresh auto measures, per-input notes, decisions/actions, complete (gated). </w:t>
      </w:r>
      <w:r>
        <w:rPr>
          <w:b/>
        </w:rPr>
        <w:t>`/audit-log`</w:t>
      </w:r>
      <w:r>
        <w:t xml:space="preserve"> — the hash-chained trail with filters, risk-30 stat, CSV, and compliance checks (master).</w:t>
      </w:r>
    </w:p>
    <w:p>
      <w:pPr>
        <w:pStyle w:val="Heading2"/>
      </w:pPr>
      <w:r>
        <w:t>C. Field &amp;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TC ID</w:t>
            </w:r>
          </w:p>
        </w:tc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Title → Expected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TC-AUD-form-001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Auditor mandatory; </w:t>
            </w:r>
            <w:r>
              <w:rPr>
                <w:b/>
                <w:sz w:val="17"/>
              </w:rPr>
              <w:t>auditor ≠ area owner</w:t>
            </w:r>
            <w:r>
              <w:rPr>
                <w:sz w:val="17"/>
              </w:rPr>
              <w:t xml:space="preserve"> (§8.8.2, hard block).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TC-AUD-form-002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≥1 valid clause on plan; finding detail required.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TC-AUD-form-003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Finding→CAPA blocked if already linked; NC needs a CAPA to close.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TC-AUD-form-004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MR complete: held date + chair + every required input note + ≥1 decision.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TC-AUD-form-005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Timestamp edit (</w:t>
            </w:r>
            <w:r>
              <w:rPr>
                <w:rFonts w:ascii="Consolas" w:hAnsi="Consolas"/>
                <w:color w:val="0B3A66"/>
                <w:sz w:val="17"/>
              </w:rPr>
              <w:t>/idems-timestamp</w:t>
            </w:r>
            <w:r>
              <w:rPr>
                <w:sz w:val="17"/>
              </w:rPr>
              <w:t xml:space="preserve">): only inspection/issue date, </w:t>
            </w:r>
            <w:r>
              <w:rPr>
                <w:b/>
                <w:sz w:val="17"/>
              </w:rPr>
              <w:t>reason mandatory</w:t>
            </w:r>
            <w:r>
              <w:rPr>
                <w:sz w:val="17"/>
              </w:rPr>
              <w:t>, logs TIMESTAMP_EDIT.</w:t>
            </w:r>
          </w:p>
        </w:tc>
      </w:tr>
    </w:tbl>
    <w:p>
      <w:pPr>
        <w:spacing w:after="40"/>
      </w:pPr>
    </w:p>
    <w:p>
      <w:pPr>
        <w:pStyle w:val="Heading2"/>
      </w:pPr>
      <w:r>
        <w:t>D. Functions &amp; logic  (independence + chain — highest scrutiny)</w:t>
      </w:r>
    </w:p>
    <w:p>
      <w:pPr>
        <w:pStyle w:val="ListBullet"/>
      </w:pPr>
      <w:r>
        <w:rPr>
          <w:b/>
        </w:rPr>
        <w:t>Auditor independence</w:t>
      </w:r>
      <w:r>
        <w:t xml:space="preserve"> (</w:t>
      </w:r>
      <w:r>
        <w:rPr>
          <w:rFonts w:ascii="Consolas" w:hAnsi="Consolas"/>
          <w:color w:val="0B3A66"/>
          <w:sz w:val="18"/>
        </w:rPr>
        <w:t>audit_auditor_block</w:t>
      </w:r>
      <w:r>
        <w:t>): auditor must differ from the area owner —</w:t>
      </w:r>
    </w:p>
    <w:p>
      <w:r>
        <w:t xml:space="preserve">  but the check is </w:t>
      </w:r>
      <w:r>
        <w:rPr>
          <w:b/>
        </w:rPr>
        <w:t>name-string</w:t>
      </w:r>
      <w:r>
        <w:t xml:space="preserve"> (</w:t>
      </w:r>
      <w:r>
        <w:rPr>
          <w:rFonts w:ascii="Consolas" w:hAnsi="Consolas"/>
          <w:color w:val="0B3A66"/>
          <w:sz w:val="18"/>
        </w:rPr>
        <w:t>strcasecmp</w:t>
      </w:r>
      <w:r>
        <w:t xml:space="preserve">), trivially bypassed by a variant (GAP-AUD-001).   </w:t>
      </w:r>
      <w:r>
        <w:rPr>
          <w:b/>
        </w:rPr>
        <w:t>TC-AUD-fn-001.</w:t>
      </w:r>
    </w:p>
    <w:p>
      <w:pPr>
        <w:pStyle w:val="ListBullet"/>
      </w:pPr>
      <w:r>
        <w:rPr>
          <w:b/>
        </w:rPr>
        <w:t>Coverage</w:t>
      </w:r>
      <w:r>
        <w:t xml:space="preserve"> (</w:t>
      </w:r>
      <w:r>
        <w:rPr>
          <w:rFonts w:ascii="Consolas" w:hAnsi="Consolas"/>
          <w:color w:val="0B3A66"/>
          <w:sz w:val="18"/>
        </w:rPr>
        <w:t>audit_coverage</w:t>
      </w:r>
      <w:r>
        <w:t>): each clause mapped to last-covered within the cycle;</w:t>
      </w:r>
    </w:p>
    <w:p>
      <w:r>
        <w:t xml:space="preserve">  uncovered clauses surfaced. </w:t>
      </w:r>
      <w:r>
        <w:rPr>
          <w:b/>
        </w:rPr>
        <w:t>TC-AUD-fn-002.</w:t>
      </w:r>
    </w:p>
    <w:p>
      <w:pPr>
        <w:pStyle w:val="ListBullet"/>
      </w:pPr>
      <w:r>
        <w:rPr>
          <w:b/>
        </w:rPr>
        <w:t>Close gates</w:t>
      </w:r>
      <w:r>
        <w:t xml:space="preserve"> (</w:t>
      </w:r>
      <w:r>
        <w:rPr>
          <w:rFonts w:ascii="Consolas" w:hAnsi="Consolas"/>
          <w:color w:val="0B3A66"/>
          <w:sz w:val="18"/>
        </w:rPr>
        <w:t>audit_close_missing</w:t>
      </w:r>
      <w:r>
        <w:t xml:space="preserve">, </w:t>
      </w:r>
      <w:r>
        <w:rPr>
          <w:rFonts w:ascii="Consolas" w:hAnsi="Consolas"/>
          <w:color w:val="0B3A66"/>
          <w:sz w:val="18"/>
        </w:rPr>
        <w:t>review_complete_missing</w:t>
      </w:r>
      <w:r>
        <w:t>): audit needs carried-out</w:t>
      </w:r>
    </w:p>
    <w:p>
      <w:r>
        <w:t xml:space="preserve">  + summary + finding + CAPA-per-NC; MR needs held date + chair + input notes + a decision.   </w:t>
      </w:r>
      <w:r>
        <w:rPr>
          <w:b/>
        </w:rPr>
        <w:t>TC-AUD-fn-003..004.</w:t>
      </w:r>
    </w:p>
    <w:p>
      <w:pPr>
        <w:pStyle w:val="ListBullet"/>
      </w:pPr>
      <w:r>
        <w:rPr>
          <w:b/>
        </w:rPr>
        <w:t>Hash chain</w:t>
      </w:r>
      <w:r>
        <w:t xml:space="preserve"> (</w:t>
      </w:r>
      <w:r>
        <w:rPr>
          <w:rFonts w:ascii="Consolas" w:hAnsi="Consolas"/>
          <w:color w:val="0B3A66"/>
          <w:sz w:val="18"/>
        </w:rPr>
        <w:t>idems_log</w:t>
      </w:r>
      <w:r>
        <w:t>/</w:t>
      </w:r>
      <w:r>
        <w:rPr>
          <w:rFonts w:ascii="Consolas" w:hAnsi="Consolas"/>
          <w:color w:val="0B3A66"/>
          <w:sz w:val="18"/>
        </w:rPr>
        <w:t>idems_audit_verify</w:t>
      </w:r>
      <w:r>
        <w:t>): each row seals the prior; verify runs a</w:t>
      </w:r>
    </w:p>
    <w:p>
      <w:r>
        <w:t xml:space="preserve">  content test (recompute) + a link test (prev_hash must reference a seen seal → catches   interior deletions). </w:t>
      </w:r>
      <w:r>
        <w:rPr>
          <w:b/>
        </w:rPr>
        <w:t>A tail deletion of the newest rows is undetectable</w:t>
      </w:r>
      <w:r>
        <w:t xml:space="preserve"> (no forward   pointer) (GAP-AUD-002). </w:t>
      </w:r>
      <w:r>
        <w:rPr>
          <w:b/>
        </w:rPr>
        <w:t>TC-AUD-fn-005</w:t>
      </w:r>
      <w:r>
        <w:t xml:space="preserve"> — an interior edit/deletion is detected;   </w:t>
      </w:r>
      <w:r>
        <w:rPr>
          <w:b/>
        </w:rPr>
        <w:t>TC-AUD-fn-006</w:t>
      </w:r>
      <w:r>
        <w:t xml:space="preserve"> — internal-audit/MR mutations are </w:t>
      </w:r>
      <w:r>
        <w:rPr>
          <w:b/>
        </w:rPr>
        <w:t>not</w:t>
      </w:r>
      <w:r>
        <w:t xml:space="preserve"> written to </w:t>
      </w:r>
      <w:r>
        <w:rPr>
          <w:rFonts w:ascii="Consolas" w:hAnsi="Consolas"/>
          <w:color w:val="0B3A66"/>
          <w:sz w:val="18"/>
        </w:rPr>
        <w:t>idems_audit</w:t>
      </w:r>
      <w:r>
        <w:t xml:space="preserve">   (GAP-AUD-003).</w:t>
      </w:r>
    </w:p>
    <w:p>
      <w:pPr>
        <w:pStyle w:val="Heading2"/>
      </w:pPr>
      <w:r>
        <w:t>E. Status &amp; lifecycle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From → To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Trigger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Guard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audit PLANNED → IN_PROGRESS → REPORTED → CLOSED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record/close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close gate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finding → CAPA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escalate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not already linked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MR DRAFT → COMPLETE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complete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completion gate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MR action OPEN → DONE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done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audit-log row appended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any logged action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sealed into the chain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/>
        </w:rPr>
        <w:t>TC-AUD-life-001:</w:t>
      </w:r>
      <w:r>
        <w:t xml:space="preserve"> an audit with an unclosed NC's CAPA cannot close (but a later-deleted</w:t>
      </w:r>
    </w:p>
    <w:p>
      <w:r>
        <w:t xml:space="preserve">  CAPA can leave the finding falsely satisfied — GAP).</w:t>
      </w:r>
    </w:p>
    <w:p>
      <w:pPr>
        <w:pStyle w:val="ListBullet"/>
      </w:pPr>
      <w:r>
        <w:rPr>
          <w:b/>
        </w:rPr>
        <w:t>TC-AUD-life-002:</w:t>
      </w:r>
      <w:r>
        <w:t xml:space="preserve"> a legacy unsealed audit-log row is skipped by verify, not failed.</w:t>
      </w:r>
    </w:p>
    <w:p>
      <w:pPr>
        <w:pStyle w:val="Heading2"/>
      </w:pPr>
      <w:r>
        <w:t>F. Roles, permissions &amp; data scope</w:t>
      </w:r>
    </w:p>
    <w:p>
      <w:r>
        <w:t xml:space="preserve">Audits/MR: </w:t>
      </w:r>
      <w:r>
        <w:rPr>
          <w:rFonts w:ascii="Consolas" w:hAnsi="Consolas"/>
          <w:color w:val="0B3A66"/>
          <w:sz w:val="18"/>
        </w:rPr>
        <w:t>mod.audits.view</w:t>
      </w:r>
      <w:r>
        <w:t>/</w:t>
      </w:r>
      <w:r>
        <w:rPr>
          <w:rFonts w:ascii="Consolas" w:hAnsi="Consolas"/>
          <w:color w:val="0B3A66"/>
          <w:sz w:val="18"/>
        </w:rPr>
        <w:t>mod.audits.edit</w:t>
      </w:r>
      <w:r>
        <w:t xml:space="preserve">; settings admin/master. Audit-log: </w:t>
      </w:r>
      <w:r>
        <w:rPr>
          <w:rFonts w:ascii="Consolas" w:hAnsi="Consolas"/>
          <w:color w:val="0B3A66"/>
          <w:sz w:val="18"/>
        </w:rPr>
        <w:t>is_master()</w:t>
      </w:r>
      <w:r>
        <w:t>/</w:t>
      </w:r>
      <w:r>
        <w:rPr>
          <w:rFonts w:ascii="Consolas" w:hAnsi="Consolas"/>
          <w:color w:val="0B3A66"/>
          <w:sz w:val="18"/>
        </w:rPr>
        <w:t>idems.audit.view</w:t>
      </w:r>
      <w:r>
        <w:t xml:space="preserve">. Timestamp edit: </w:t>
      </w:r>
      <w:r>
        <w:rPr>
          <w:rFonts w:ascii="Consolas" w:hAnsi="Consolas"/>
          <w:color w:val="0B3A66"/>
          <w:sz w:val="18"/>
        </w:rPr>
        <w:t>idems.timestamp.edit</w:t>
      </w:r>
      <w:r>
        <w:t xml:space="preserve"> (Branch App Manager). </w:t>
      </w:r>
      <w:r>
        <w:rPr>
          <w:b/>
        </w:rPr>
        <w:t>No office/SBU scoping on audits/reviews</w:t>
      </w:r>
      <w:r>
        <w:t xml:space="preserve"> — all rows visible to any viewer (GAP-AUD-004).</w:t>
      </w:r>
    </w:p>
    <w:p>
      <w:pPr>
        <w:pStyle w:val="ListBullet"/>
      </w:pPr>
      <w:r>
        <w:t>TC-AUD-perm-001 (edit without permission) → refused.</w:t>
      </w:r>
    </w:p>
    <w:p>
      <w:pPr>
        <w:pStyle w:val="ListBullet"/>
      </w:pPr>
      <w:r>
        <w:t>TC-AUD-perm-002 (audit-log without master/</w:t>
      </w:r>
      <w:r>
        <w:rPr>
          <w:rFonts w:ascii="Consolas" w:hAnsi="Consolas"/>
          <w:color w:val="0B3A66"/>
          <w:sz w:val="18"/>
        </w:rPr>
        <w:t>idems.audit.view</w:t>
      </w:r>
      <w:r>
        <w:t>) → refused.</w:t>
      </w:r>
    </w:p>
    <w:p>
      <w:pPr>
        <w:pStyle w:val="Heading2"/>
      </w:pPr>
      <w:r>
        <w:t>G. Settings</w:t>
      </w:r>
    </w:p>
    <w:p>
      <w:r>
        <w:rPr>
          <w:rFonts w:ascii="Consolas" w:hAnsi="Consolas"/>
          <w:color w:val="0B3A66"/>
          <w:sz w:val="18"/>
        </w:rPr>
        <w:t>audit_cycle_days</w:t>
      </w:r>
      <w:r>
        <w:t xml:space="preserve"> (365), </w:t>
      </w:r>
      <w:r>
        <w:rPr>
          <w:rFonts w:ascii="Consolas" w:hAnsi="Consolas"/>
          <w:color w:val="0B3A66"/>
          <w:sz w:val="18"/>
        </w:rPr>
        <w:t>audit_high_risk</w:t>
      </w:r>
      <w:r>
        <w:t xml:space="preserve"> (CSV of high-risk action codes flagged on </w:t>
      </w:r>
      <w:r>
        <w:rPr>
          <w:rFonts w:ascii="Consolas" w:hAnsi="Consolas"/>
          <w:color w:val="0B3A66"/>
          <w:sz w:val="18"/>
        </w:rPr>
        <w:t>/audit-log</w:t>
      </w:r>
      <w:r>
        <w:t>), clause list (</w:t>
      </w:r>
      <w:r>
        <w:rPr>
          <w:rFonts w:ascii="Consolas" w:hAnsi="Consolas"/>
          <w:color w:val="0B3A66"/>
          <w:sz w:val="18"/>
        </w:rPr>
        <w:t>audit_clause</w:t>
      </w:r>
      <w:r>
        <w:t xml:space="preserve"> lookup). </w:t>
      </w:r>
      <w:r>
        <w:rPr>
          <w:b/>
        </w:rPr>
        <w:t>TC-AUD-set-001:</w:t>
      </w:r>
      <w:r>
        <w:t xml:space="preserve"> high-risk actions drive the risk filter/stat; </w:t>
      </w:r>
      <w:r>
        <w:rPr>
          <w:b/>
        </w:rPr>
        <w:t>TC-AUD-set-002:</w:t>
      </w:r>
      <w:r>
        <w:t xml:space="preserve"> cycle days move coverage.</w:t>
      </w:r>
    </w:p>
    <w:p>
      <w:pPr>
        <w:pStyle w:val="Heading2"/>
      </w:pPr>
      <w:r>
        <w:t>H. Cross-module integration</w:t>
      </w:r>
    </w:p>
    <w:p>
      <w:r>
        <w:rPr>
          <w:b/>
        </w:rPr>
        <w:t>CAPA/NCR</w:t>
      </w:r>
      <w:r>
        <w:t xml:space="preserve"> (findings → CAPA; MR pulls readiness — MOD-12/13), </w:t>
      </w:r>
      <w:r>
        <w:rPr>
          <w:b/>
        </w:rPr>
        <w:t>every module</w:t>
      </w:r>
      <w:r>
        <w:t xml:space="preserve"> (MR auto-measures from complaints/CAPA/audits/equipment/competence/impartiality/work volume), </w:t>
      </w:r>
      <w:r>
        <w:rPr>
          <w:b/>
        </w:rPr>
        <w:t>Data control</w:t>
      </w:r>
      <w:r>
        <w:t xml:space="preserve"> (</w:t>
      </w:r>
      <w:r>
        <w:rPr>
          <w:rFonts w:ascii="Consolas" w:hAnsi="Consolas"/>
          <w:color w:val="0B3A66"/>
          <w:sz w:val="18"/>
        </w:rPr>
        <w:t>audit_chain</w:t>
      </w:r>
      <w:r>
        <w:t xml:space="preserve"> integrity check consumes </w:t>
      </w:r>
      <w:r>
        <w:rPr>
          <w:rFonts w:ascii="Consolas" w:hAnsi="Consolas"/>
          <w:color w:val="0B3A66"/>
          <w:sz w:val="18"/>
        </w:rPr>
        <w:t>idems_audit_verify</w:t>
      </w:r>
      <w:r>
        <w:t xml:space="preserve"> — MOD-29), </w:t>
      </w:r>
      <w:r>
        <w:rPr>
          <w:b/>
        </w:rPr>
        <w:t>IDEMS</w:t>
      </w:r>
      <w:r>
        <w:t xml:space="preserve"> (the trail seals report lifecycle, logins, evidence, DPDP events). Idempotency: verify is read-only.</w:t>
      </w:r>
    </w:p>
    <w:p>
      <w:pPr>
        <w:pStyle w:val="Heading2"/>
      </w:pPr>
      <w:r>
        <w:t>I. Data integrity &amp; audit</w:t>
      </w:r>
    </w:p>
    <w:p>
      <w:r>
        <w:t xml:space="preserve">The hash chain is the system's evidential backbone; </w:t>
      </w:r>
      <w:r>
        <w:rPr>
          <w:rFonts w:ascii="Consolas" w:hAnsi="Consolas"/>
          <w:color w:val="0B3A66"/>
          <w:sz w:val="18"/>
        </w:rPr>
        <w:t>idems_audit_verify</w:t>
      </w:r>
      <w:r>
        <w:t xml:space="preserve"> detects interior edits/deletions. </w:t>
      </w:r>
      <w:r>
        <w:rPr>
          <w:b/>
        </w:rPr>
        <w:t>Weaknesses:</w:t>
      </w:r>
      <w:r>
        <w:t xml:space="preserve"> tail deletion undetectable; internal-audit/MR events not sealed into the chain (finding-delete is a hard DELETE); a transient seal-read failure restarts the chain (a new row becomes an unlinkable genesis). </w:t>
      </w:r>
      <w:r>
        <w:rPr>
          <w:b/>
        </w:rPr>
        <w:t>TC-AUD-int-010:</w:t>
      </w:r>
      <w:r>
        <w:t xml:space="preserve"> an out-of-band content edit fails verify; </w:t>
      </w:r>
      <w:r>
        <w:rPr>
          <w:b/>
        </w:rPr>
        <w:t>TC-AUD-int-011:</w:t>
      </w:r>
      <w:r>
        <w:t xml:space="preserve"> MR completeness checks the notes are present but not that the auto-measures were refreshed for the review period (GAP).</w:t>
      </w:r>
    </w:p>
    <w:p>
      <w:pPr>
        <w:pStyle w:val="Heading2"/>
      </w:pPr>
      <w:r>
        <w:t>J. Reports &amp; outputs</w:t>
      </w:r>
    </w:p>
    <w:p>
      <w:r>
        <w:t xml:space="preserve">The audit list + coverage, the audit report + findings, the MR record + auto-measured inputs + actions, the </w:t>
      </w:r>
      <w:r>
        <w:rPr>
          <w:rFonts w:ascii="Consolas" w:hAnsi="Consolas"/>
          <w:color w:val="0B3A66"/>
          <w:sz w:val="18"/>
        </w:rPr>
        <w:t>/audit-log</w:t>
      </w:r>
      <w:r>
        <w:t xml:space="preserve"> (filters, risk-30, CSV), and the compliance checks (stuck reports, timestamp edits, failed logins, soft-deletes). </w:t>
      </w:r>
      <w:r>
        <w:rPr>
          <w:b/>
        </w:rPr>
        <w:t>TC-AUD-out-001:</w:t>
      </w:r>
      <w:r>
        <w:t xml:space="preserve"> coverage shows uncovered clauses; </w:t>
      </w:r>
      <w:r>
        <w:rPr>
          <w:b/>
        </w:rPr>
        <w:t>TC-AUD-out-002:</w:t>
      </w:r>
      <w:r>
        <w:t xml:space="preserve"> the audit-log CSV carries the sealed rows.</w:t>
      </w:r>
    </w:p>
    <w:p>
      <w:pPr>
        <w:pStyle w:val="Heading2"/>
      </w:pPr>
      <w:r>
        <w:t>K. Negative, edge &amp; resilience</w:t>
      </w:r>
    </w:p>
    <w:p>
      <w:r>
        <w:t>Self-audit (blocked, but name-based); close an audit with an open NC CAPA (refused); a finding whose CAPA is later deleted (falsely satisfied); complete an MR with a blank input (refused); a tail-trimmed audit log (undetected); an interior-edited row (detected); a timestamp edit with no reason (refused).</w:t>
      </w:r>
    </w:p>
    <w:p>
      <w:pPr>
        <w:pStyle w:val="Heading2"/>
      </w:pPr>
      <w:r>
        <w:t>L. TPIA operational suitability</w:t>
      </w:r>
    </w:p>
    <w:p>
      <w:r>
        <w:t>Serves §8.8/§8.9 with a real programme (clause coverage, independent auditor, findings→CAPA) and a management review that genuinely aggregates the running system, plus a tamper-evident trail that is the assurance an assessor wants. The name-based independence, the unsealed QMS records, and the tail-deletion blind spot are the gaps to close for full evidential weight.</w:t>
      </w:r>
    </w:p>
    <w:p>
      <w:pPr>
        <w:pStyle w:val="Heading2"/>
      </w:pPr>
      <w:r>
        <w:t>M. Management usefulness</w:t>
      </w:r>
    </w:p>
    <w:p>
      <w:r>
        <w:rPr>
          <w:rFonts w:ascii="Consolas" w:hAnsi="Consolas"/>
          <w:color w:val="0B3A66"/>
          <w:sz w:val="18"/>
        </w:rPr>
        <w:t>audits_readiness</w:t>
      </w:r>
      <w:r>
        <w:t>/</w:t>
      </w:r>
      <w:r>
        <w:rPr>
          <w:rFonts w:ascii="Consolas" w:hAnsi="Consolas"/>
          <w:color w:val="0B3A66"/>
          <w:sz w:val="18"/>
        </w:rPr>
        <w:t>reviews_readiness</w:t>
      </w:r>
      <w:r>
        <w:t xml:space="preserve"> and the compliance checks give QM a live self- verification view; the MR auto-measures cut preparation to a refresh. Confirm coverage and the chain verify clean.</w:t>
      </w:r>
    </w:p>
    <w:p>
      <w:pPr>
        <w:pStyle w:val="Heading2"/>
      </w:pPr>
      <w:r>
        <w:t>N. UI/UX</w:t>
      </w:r>
    </w:p>
    <w:p>
      <w:r>
        <w:t xml:space="preserve">Guided audit (plan → record → findings → close), MR with one-click refresh, read-only audit log with risk filter. Terminology via </w:t>
      </w:r>
      <w:r>
        <w:rPr>
          <w:rFonts w:ascii="Consolas" w:hAnsi="Consolas"/>
          <w:color w:val="0B3A66"/>
          <w:sz w:val="18"/>
        </w:rPr>
        <w:t>T*()</w:t>
      </w:r>
      <w:r>
        <w:t>.</w:t>
      </w:r>
    </w:p>
    <w:p>
      <w:pPr>
        <w:pStyle w:val="Heading2"/>
      </w:pPr>
      <w:r>
        <w:t>O. Security</w:t>
      </w:r>
    </w:p>
    <w:p>
      <w:r>
        <w:t xml:space="preserve">Audit-log master-gated; timestamp edit tightly gated + reason-logged; the chain detects interior tampering; </w:t>
      </w:r>
      <w:r>
        <w:rPr>
          <w:b/>
        </w:rPr>
        <w:t>but QMS records are not sealed, tail deletion is undetectable, and audits/reviews are unscoped</w:t>
      </w:r>
      <w:r>
        <w:t xml:space="preserve"> — address these.</w:t>
      </w:r>
    </w:p>
    <w:p>
      <w:pPr>
        <w:pStyle w:val="Heading2"/>
      </w:pPr>
      <w:r>
        <w:t>P. Coverage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#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Dim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Covered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1–4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§B–D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5 Statuses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6 Validation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§C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7 Negative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§K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8 Roles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§F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9 Scope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Gap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§F unscoped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10 Settings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11 Workflow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§E close gates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12 Integration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§H MR aggregation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13 Data integrity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§I hash chain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14 Audit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§I the trail itself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15 Outputs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§J audit-log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16 TPIA suitability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§L §8.8/§8.9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17 Mgmt usefulness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§M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18 UI/UX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19 Gap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§Q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20 Security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21 Import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22 Notifications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reminders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23 Offline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24 AI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25 Licensing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accreditation pack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26 Terminology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27 Time/FY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cycle days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28 Performance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29 Backup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§I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r>
        <w:rPr>
          <w:b/>
        </w:rPr>
        <w:t>Verdict:</w:t>
      </w:r>
      <w:r>
        <w:t xml:space="preserve"> Complete-with-defects.</w:t>
      </w:r>
    </w:p>
    <w:p>
      <w:pPr>
        <w:pStyle w:val="Heading2"/>
      </w:pPr>
      <w:r>
        <w:t>Q. Defects &amp; gaps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ID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Sev·Pri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Title → Recommendation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GAP-AUD-001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(verify)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Auditor independence is name-string based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0B3A66"/>
                <w:sz w:val="17"/>
              </w:rPr>
              <w:t>strcasecmp</w:t>
            </w:r>
            <w:r>
              <w:rPr>
                <w:sz w:val="17"/>
              </w:rPr>
              <w:t xml:space="preserve"> auditor vs area owner) — trivially bypassed by a spelling/spacing variant. Tie it to user identity.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GAP-AUD-002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(verify — Major)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The hash chain's link test </w:t>
            </w:r>
            <w:r>
              <w:rPr>
                <w:b/>
                <w:sz w:val="17"/>
              </w:rPr>
              <w:t>cannot detect a tail deletion</w:t>
            </w:r>
            <w:r>
              <w:rPr>
                <w:sz w:val="17"/>
              </w:rPr>
              <w:t xml:space="preserve"> of the newest sealed rows (no forward pointer) — add a periodic anchor/high-water mark.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GAP-AUD-003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(verify)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Internal-audit and management-review mutations are not sealed into `idems_audit`</w:t>
            </w:r>
            <w:r>
              <w:rPr>
                <w:sz w:val="17"/>
              </w:rPr>
              <w:t xml:space="preserve"> (finding-delete is a hard DELETE) — these QMS records have no tamper-evident history; and a finding's satisfying CAPA, if later deleted, leaves the audit falsely closeable.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GAP-AUD-004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Add office/SBU scoping to audits/reviews (currently every viewer sees all).</w:t>
            </w:r>
          </w:p>
        </w:tc>
      </w:tr>
    </w:tbl>
    <w:p>
      <w:pPr>
        <w:spacing w:after="40"/>
      </w:pPr>
    </w:p>
    <w:p>
      <w:pPr>
        <w:pStyle w:val="Heading2"/>
      </w:pPr>
      <w:r>
        <w:t>R. Traceability</w:t>
      </w:r>
    </w:p>
    <w:p>
      <w:r>
        <w:t xml:space="preserve">RTM slice: </w:t>
      </w:r>
      <w:r>
        <w:rPr>
          <w:rFonts w:ascii="Consolas" w:hAnsi="Consolas"/>
          <w:color w:val="0B3A66"/>
          <w:sz w:val="18"/>
        </w:rPr>
        <w:t>/internal-audit*</w:t>
      </w:r>
      <w:r>
        <w:t xml:space="preserve">, </w:t>
      </w:r>
      <w:r>
        <w:rPr>
          <w:rFonts w:ascii="Consolas" w:hAnsi="Consolas"/>
          <w:color w:val="0B3A66"/>
          <w:sz w:val="18"/>
        </w:rPr>
        <w:t>/management-review*</w:t>
      </w:r>
      <w:r>
        <w:t xml:space="preserve">, </w:t>
      </w:r>
      <w:r>
        <w:rPr>
          <w:rFonts w:ascii="Consolas" w:hAnsi="Consolas"/>
          <w:color w:val="0B3A66"/>
          <w:sz w:val="18"/>
        </w:rPr>
        <w:t>/audit-log</w:t>
      </w:r>
      <w:r>
        <w:t xml:space="preserve"> × dims 1–29 → TC-AUD-* → results → DEF/GAP. </w:t>
      </w:r>
      <w:r>
        <w:rPr>
          <w:b/>
        </w:rPr>
        <w:t>Verdict: Complete-with-defects</w:t>
      </w:r>
      <w:r>
        <w:t xml:space="preserve"> — auditor independence (id-based), chain tail-integrity, and QMS-record sealing are the exit conditions.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5FAE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6324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5FA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6324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