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Inspection Reporting (IDEMS core)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MOD-IDEMS (core).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lib/idems.php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ops_idems_documents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ops_idems_report_types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ops_idems_builder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ops_idems_fill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idems_existing_twin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idems_po_locked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idems_generate_irn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idems_completeness_check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idems_can_edit_doc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idems_status_allows_edit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idems_handle_uploads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idems_compress_image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report_pdf_build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idems_context_for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idems_prefill_values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idems_qa_run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idems_field_score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lib/pdf.php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SimplePDF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image_to_jpeg</w:t>
      </w:r>
      <w:r>
        <w:rPr>
          <w:color w:val="445566"/>
          <w:sz w:val="20"/>
        </w:rPr>
        <w:t xml:space="preserve">), views </w:t>
      </w:r>
      <w:r>
        <w:rPr>
          <w:rFonts w:ascii="Consolas" w:hAnsi="Consolas"/>
          <w:color w:val="445566"/>
          <w:sz w:val="20"/>
        </w:rPr>
        <w:t>idems/register.php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idems/doc_form.php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idems/doc_detail.php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idems/fill.php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idems/report_types.php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idems/builder.php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Inspection Reporting — IDEMS core (MOD-IDEMS) · Area Reporting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P-INSP (create/fill/submit), P-COORD (create/oversee), P-VET/P-APPR (downstream — MOD 07/08), P-MASTER, P-CLIENT-neg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Highest</w:t>
            </w:r>
            <w:r>
              <w:rPr>
                <w:sz w:val="17"/>
              </w:rPr>
              <w:t xml:space="preserve"> — produces the signed, numbered document the client relies on; the app's reason to exist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(photo fidelity, IRN uniqueness, completeness gate, edit-lock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 Photo-in-PDF fix (caption + data reload) verified.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IDEMS is the report engine. A </w:t>
      </w:r>
      <w:r>
        <w:rPr>
          <w:b/>
        </w:rPr>
        <w:t>report type</w:t>
      </w:r>
      <w:r>
        <w:t xml:space="preserve"> (</w:t>
      </w:r>
      <w:r>
        <w:rPr>
          <w:rFonts w:ascii="Consolas" w:hAnsi="Consolas"/>
          <w:color w:val="0B3A66"/>
          <w:sz w:val="18"/>
        </w:rPr>
        <w:t>report_types</w:t>
      </w:r>
      <w:r>
        <w:t xml:space="preserve">) carries a </w:t>
      </w:r>
      <w:r>
        <w:rPr>
          <w:b/>
        </w:rPr>
        <w:t>schema</w:t>
      </w:r>
      <w:r>
        <w:t xml:space="preserve"> of </w:t>
      </w:r>
      <w:r>
        <w:rPr>
          <w:b/>
        </w:rPr>
        <w:t>sections</w:t>
      </w:r>
      <w:r>
        <w:t xml:space="preserve"> (</w:t>
      </w:r>
      <w:r>
        <w:rPr>
          <w:rFonts w:ascii="Consolas" w:hAnsi="Consolas"/>
          <w:color w:val="0B3A66"/>
          <w:sz w:val="18"/>
        </w:rPr>
        <w:t>report_sections</w:t>
      </w:r>
      <w:r>
        <w:t xml:space="preserve">) and </w:t>
      </w:r>
      <w:r>
        <w:rPr>
          <w:b/>
        </w:rPr>
        <w:t>fields</w:t>
      </w:r>
      <w:r>
        <w:t xml:space="preserve"> (</w:t>
      </w:r>
      <w:r>
        <w:rPr>
          <w:rFonts w:ascii="Consolas" w:hAnsi="Consolas"/>
          <w:color w:val="0B3A66"/>
          <w:sz w:val="18"/>
        </w:rPr>
        <w:t>report_fields</w:t>
      </w:r>
      <w:r>
        <w:t xml:space="preserve">, 20+ field types incl. tables, media, signature blocks, conditional visibility). A </w:t>
      </w:r>
      <w:r>
        <w:rPr>
          <w:b/>
        </w:rPr>
        <w:t>report document</w:t>
      </w:r>
      <w:r>
        <w:t xml:space="preserve"> (</w:t>
      </w:r>
      <w:r>
        <w:rPr>
          <w:rFonts w:ascii="Consolas" w:hAnsi="Consolas"/>
          <w:color w:val="0B3A66"/>
          <w:sz w:val="18"/>
        </w:rPr>
        <w:t>report_docs</w:t>
      </w:r>
      <w:r>
        <w:t xml:space="preserve">) is one filled instance: a header (client/vendor/call/job/PO/drawing/QAP/ standards/inspector/dates), a JSON </w:t>
      </w:r>
      <w:r>
        <w:rPr>
          <w:rFonts w:ascii="Consolas" w:hAnsi="Consolas"/>
          <w:color w:val="0B3A66"/>
          <w:sz w:val="18"/>
        </w:rPr>
        <w:t>data</w:t>
      </w:r>
      <w:r>
        <w:t xml:space="preserve"> body, uploaded </w:t>
      </w:r>
      <w:r>
        <w:rPr>
          <w:b/>
        </w:rPr>
        <w:t>files/photos</w:t>
      </w:r>
      <w:r>
        <w:t xml:space="preserve"> (</w:t>
      </w:r>
      <w:r>
        <w:rPr>
          <w:rFonts w:ascii="Consolas" w:hAnsi="Consolas"/>
          <w:color w:val="0B3A66"/>
          <w:sz w:val="18"/>
        </w:rPr>
        <w:t>report_files</w:t>
      </w:r>
      <w:r>
        <w:t xml:space="preserve">), an </w:t>
      </w:r>
      <w:r>
        <w:rPr>
          <w:b/>
        </w:rPr>
        <w:t>IRN</w:t>
      </w:r>
      <w:r>
        <w:t xml:space="preserve"> (permanent client-facing number), a </w:t>
      </w:r>
      <w:r>
        <w:rPr>
          <w:b/>
        </w:rPr>
        <w:t>lifecycle</w:t>
      </w:r>
      <w:r>
        <w:t xml:space="preserve"> and a </w:t>
      </w:r>
      <w:r>
        <w:rPr>
          <w:b/>
        </w:rPr>
        <w:t>tamper-evident audit chain</w:t>
      </w:r>
      <w:r>
        <w:t xml:space="preserve"> (</w:t>
      </w:r>
      <w:r>
        <w:rPr>
          <w:rFonts w:ascii="Consolas" w:hAnsi="Consolas"/>
          <w:color w:val="0B3A66"/>
          <w:sz w:val="18"/>
        </w:rPr>
        <w:t>idems_audit</w:t>
      </w:r>
      <w:r>
        <w:t>).</w:t>
      </w:r>
    </w:p>
    <w:p>
      <w:r>
        <w:t xml:space="preserve">Core lifecycle (this module): </w:t>
      </w:r>
      <w:r>
        <w:rPr>
          <w:b/>
        </w:rPr>
        <w:t>DRAFT → SUBMITTED/VETTING</w:t>
      </w:r>
      <w:r>
        <w:t xml:space="preserve"> (submission locks editing). Vetting/approval (MOD-07) and Release Notes (MOD-08) continue it. Statuses: DRAFT / SUBMITTED / VETTING / UNDER_REVIEW / APPROVED / ISSUED / REJECTED / ARCHIVED.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/documents</w:t>
      </w:r>
      <w:r>
        <w:t xml:space="preserve"> (register: search, type/status filter, "awaiting my approval" chip, open/issued counts), </w:t>
      </w:r>
      <w:r>
        <w:rPr>
          <w:rFonts w:ascii="Consolas" w:hAnsi="Consolas"/>
          <w:color w:val="0B3A66"/>
          <w:sz w:val="18"/>
        </w:rPr>
        <w:t>/document-new?call=&amp;job=</w:t>
      </w:r>
      <w:r>
        <w:t xml:space="preserve"> </w:t>
      </w:r>
      <w:r>
        <w:rPr>
          <w:rFonts w:ascii="Consolas" w:hAnsi="Consolas"/>
          <w:color w:val="0B3A66"/>
          <w:sz w:val="18"/>
        </w:rPr>
        <w:t>/document-edit</w:t>
      </w:r>
      <w:r>
        <w:t xml:space="preserve">, </w:t>
      </w:r>
      <w:r>
        <w:rPr>
          <w:rFonts w:ascii="Consolas" w:hAnsi="Consolas"/>
          <w:color w:val="0B3A66"/>
          <w:sz w:val="18"/>
        </w:rPr>
        <w:t>/document?id=</w:t>
      </w:r>
      <w:r>
        <w:t xml:space="preserve"> (detail: playbook, QA auditor, scorecard, AI advisory, files, audit, actions), </w:t>
      </w:r>
      <w:r>
        <w:rPr>
          <w:rFonts w:ascii="Consolas" w:hAnsi="Consolas"/>
          <w:color w:val="0B3A66"/>
          <w:sz w:val="18"/>
        </w:rPr>
        <w:t>/fill</w:t>
      </w:r>
      <w:r>
        <w:t xml:space="preserve"> (the form), </w:t>
      </w:r>
      <w:r>
        <w:rPr>
          <w:rFonts w:ascii="Consolas" w:hAnsi="Consolas"/>
          <w:color w:val="0B3A66"/>
          <w:sz w:val="18"/>
        </w:rPr>
        <w:t>/report-types</w:t>
      </w:r>
      <w:r>
        <w:t xml:space="preserve"> </w:t>
      </w:r>
      <w:r>
        <w:rPr>
          <w:rFonts w:ascii="Consolas" w:hAnsi="Consolas"/>
          <w:color w:val="0B3A66"/>
          <w:sz w:val="18"/>
        </w:rPr>
        <w:t>/builder</w:t>
      </w:r>
      <w:r>
        <w:t xml:space="preserve"> (schema authoring), </w:t>
      </w:r>
      <w:r>
        <w:rPr>
          <w:rFonts w:ascii="Consolas" w:hAnsi="Consolas"/>
          <w:color w:val="0B3A66"/>
          <w:sz w:val="18"/>
        </w:rPr>
        <w:t>/document-pdf</w:t>
      </w:r>
      <w:r>
        <w:t xml:space="preserve"> </w:t>
      </w:r>
      <w:r>
        <w:rPr>
          <w:rFonts w:ascii="Consolas" w:hAnsi="Consolas"/>
          <w:color w:val="0B3A66"/>
          <w:sz w:val="18"/>
        </w:rPr>
        <w:t>/document-docx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`/documents`</w:t>
      </w:r>
      <w:r>
        <w:t xml:space="preserve"> — register scoped by office/SBU; filters q / type / status; </w:t>
      </w:r>
      <w:r>
        <w:rPr>
          <w:b/>
        </w:rPr>
        <w:t>"Awaiting my approval"</w:t>
      </w:r>
      <w:r>
        <w:t xml:space="preserve"> chip (</w:t>
      </w:r>
      <w:r>
        <w:rPr>
          <w:rFonts w:ascii="Consolas" w:hAnsi="Consolas"/>
          <w:color w:val="0B3A66"/>
          <w:sz w:val="18"/>
        </w:rPr>
        <w:t>idems_awaiting_my_approval_clause</w:t>
      </w:r>
      <w:r>
        <w:t>); open vs issued counts.</w:t>
      </w:r>
    </w:p>
    <w:p>
      <w:r>
        <w:rPr>
          <w:b/>
        </w:rPr>
        <w:t>`/document-new`</w:t>
      </w:r>
      <w:r>
        <w:t xml:space="preserve"> — report type (narrowed to the job's </w:t>
      </w:r>
      <w:r>
        <w:rPr>
          <w:b/>
        </w:rPr>
        <w:t>deliverables</w:t>
      </w:r>
      <w:r>
        <w:t xml:space="preserve">; "(no form yet)" when a type has no fields), client (blocked-client gate via masters), vendor, call/job link, project code/name, office/SBU, PO ref, drawing no/rev, QAP rev, standards, location, product category, material grade, inspector, approver (auto-filled from inspector→approver map), inspection date, result, release status, remarks. Prefills from </w:t>
      </w:r>
      <w:r>
        <w:rPr>
          <w:rFonts w:ascii="Consolas" w:hAnsi="Consolas"/>
          <w:color w:val="0B3A66"/>
          <w:sz w:val="18"/>
        </w:rPr>
        <w:t>idems_context_for(call, job)</w:t>
      </w:r>
      <w:r>
        <w:t xml:space="preserve"> when opened from a call/job.</w:t>
      </w:r>
    </w:p>
    <w:p>
      <w:r>
        <w:rPr>
          <w:b/>
        </w:rPr>
        <w:t>`/fill`</w:t>
      </w:r>
      <w:r>
        <w:t xml:space="preserve"> — renders the schema: text/textarea/number/date/select/checkbox/table/media/ signature blocks with conditional visibility (</w:t>
      </w:r>
      <w:r>
        <w:rPr>
          <w:rFonts w:ascii="Consolas" w:hAnsi="Consolas"/>
          <w:color w:val="0B3A66"/>
          <w:sz w:val="18"/>
        </w:rPr>
        <w:t>idems_cond_visible</w:t>
      </w:r>
      <w:r>
        <w:t>), option sources (call/column lookups), autofill (</w:t>
      </w:r>
      <w:r>
        <w:rPr>
          <w:rFonts w:ascii="Consolas" w:hAnsi="Consolas"/>
          <w:color w:val="0B3A66"/>
          <w:sz w:val="18"/>
        </w:rPr>
        <w:t>idems_autofill</w:t>
      </w:r>
      <w:r>
        <w:t>), photo/evidence upload with caption + GPS/EXIF stamping.</w:t>
      </w:r>
    </w:p>
    <w:p>
      <w:r>
        <w:rPr>
          <w:b/>
        </w:rPr>
        <w:t>`/document?id=`</w:t>
      </w:r>
      <w:r>
        <w:t xml:space="preserve"> — playbook (guided next step), status pill, completeness, QA traffic light, scorecard (scored types only), AI advisory (if configured), files gallery, audit trail, and the submit/vet/approve/RN actions (downstream modules).</w:t>
      </w:r>
    </w:p>
    <w:p>
      <w:r>
        <w:rPr>
          <w:b/>
        </w:rPr>
        <w:t>`/report-types`, `/builder`</w:t>
      </w:r>
      <w:r>
        <w:t xml:space="preserve"> — author report types, sections, fields, conditions, templates; seed the core set; preview.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TC-IDEMS-form-001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Report type required; a type with </w:t>
            </w:r>
            <w:r>
              <w:rPr>
                <w:b/>
                <w:sz w:val="17"/>
              </w:rPr>
              <w:t>no schema</w:t>
            </w:r>
            <w:r>
              <w:rPr>
                <w:sz w:val="17"/>
              </w:rPr>
              <w:t xml:space="preserve"> warns "(no form yet)" and does not open a blank fill screen.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TC-IDEMS-form-002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Deliverables narrowing: the type dropdown is limited to what the job owes (never narrowed to empty).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TC-IDEMS-form-003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Twin guard:</w:t>
            </w:r>
            <w:r>
              <w:rPr>
                <w:sz w:val="17"/>
              </w:rPr>
              <w:t xml:space="preserve"> same type + same job/client + same inspection date = the same report — the second create redirects to the first, burns no second IRN; a different date creates a new one.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TC-IDEMS-form-004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PO-lock:</w:t>
            </w:r>
            <w:r>
              <w:rPr>
                <w:sz w:val="17"/>
              </w:rPr>
              <w:t xml:space="preserve"> once a report of this type for this PO is APPROVED/ISSUED, a new one for the same PO is refused (different PO allowed; Master may override).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TC-IDEMS-form-005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Conditional fields: </w:t>
            </w:r>
            <w:r>
              <w:rPr>
                <w:rFonts w:ascii="Consolas" w:hAnsi="Consolas"/>
                <w:color w:val="0B3A66"/>
                <w:sz w:val="17"/>
              </w:rPr>
              <w:t>idems_cond_visible</w:t>
            </w:r>
            <w:r>
              <w:rPr>
                <w:sz w:val="17"/>
              </w:rPr>
              <w:t xml:space="preserve"> shows/hides by another field's value (eq/ne/in/nonempty/empty).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TC-IDEMS-form-006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Table/media/signature fields save and reload intact; numbers/dates validated.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(the report body — highest scrutiny)</w:t>
      </w:r>
    </w:p>
    <w:p>
      <w:pPr>
        <w:pStyle w:val="ListBullet"/>
      </w:pPr>
      <w:r>
        <w:rPr>
          <w:b/>
        </w:rPr>
        <w:t>IRN generation</w:t>
      </w:r>
      <w:r>
        <w:t xml:space="preserve"> (</w:t>
      </w:r>
      <w:r>
        <w:rPr>
          <w:rFonts w:ascii="Consolas" w:hAnsi="Consolas"/>
          <w:color w:val="0B3A66"/>
          <w:sz w:val="18"/>
        </w:rPr>
        <w:t>idems_generate_irn</w:t>
      </w:r>
      <w:r>
        <w:t>): company/branch/FY/serial tokens →</w:t>
      </w:r>
    </w:p>
    <w:p>
      <w:r>
        <w:t xml:space="preserve">  a </w:t>
      </w:r>
      <w:r>
        <w:rPr>
          <w:b/>
        </w:rPr>
        <w:t>permanent, unique</w:t>
      </w:r>
      <w:r>
        <w:t xml:space="preserve"> number stamped at DRAFT and never silently reused.   </w:t>
      </w:r>
      <w:r>
        <w:rPr>
          <w:b/>
        </w:rPr>
        <w:t>TC-IDEMS-irn-001:</w:t>
      </w:r>
      <w:r>
        <w:t xml:space="preserve"> serial is unique per scope (width configurable);   </w:t>
      </w:r>
      <w:r>
        <w:rPr>
          <w:b/>
        </w:rPr>
        <w:t>TC-IDEMS-irn-002:</w:t>
      </w:r>
      <w:r>
        <w:t xml:space="preserve"> FY rollover and branch code correct; a revision keeps lineage.</w:t>
      </w:r>
    </w:p>
    <w:p>
      <w:pPr>
        <w:pStyle w:val="ListBullet"/>
      </w:pPr>
      <w:r>
        <w:rPr>
          <w:b/>
        </w:rPr>
        <w:t>Photos in the PDF</w:t>
      </w:r>
      <w:r>
        <w:t xml:space="preserve"> (the fixed bug): </w:t>
      </w:r>
      <w:r>
        <w:rPr>
          <w:rFonts w:ascii="Consolas" w:hAnsi="Consolas"/>
          <w:color w:val="0B3A66"/>
          <w:sz w:val="18"/>
        </w:rPr>
        <w:t>idems_doc_files</w:t>
      </w:r>
      <w:r>
        <w:t xml:space="preserve"> returns </w:t>
      </w:r>
      <w:r>
        <w:rPr>
          <w:b/>
        </w:rPr>
        <w:t>caption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report_pdf_build</w:t>
      </w:r>
      <w:r>
        <w:t xml:space="preserve"> </w:t>
      </w:r>
      <w:r>
        <w:rPr>
          <w:b/>
        </w:rPr>
        <w:t>reloads full file rows (with `data`)</w:t>
      </w:r>
      <w:r>
        <w:t xml:space="preserve"> when given light rows;   each photo embeds via </w:t>
      </w:r>
      <w:r>
        <w:rPr>
          <w:rFonts w:ascii="Consolas" w:hAnsi="Consolas"/>
          <w:color w:val="0B3A66"/>
          <w:sz w:val="18"/>
        </w:rPr>
        <w:t>image_to_jpeg</w:t>
      </w:r>
      <w:r>
        <w:t xml:space="preserve"> (GD→Imagick, HEIC-capable); a failed embed draws   a </w:t>
      </w:r>
      <w:r>
        <w:rPr>
          <w:b/>
        </w:rPr>
        <w:t>labelled placeholder</w:t>
      </w:r>
      <w:r>
        <w:t xml:space="preserve">, never a silent blank. </w:t>
      </w:r>
      <w:r>
        <w:rPr>
          <w:b/>
        </w:rPr>
        <w:t>TC-IDEMS-pdf-001</w:t>
      </w:r>
      <w:r>
        <w:t xml:space="preserve"> (photos appear   with captions), </w:t>
      </w:r>
      <w:r>
        <w:rPr>
          <w:b/>
        </w:rPr>
        <w:t>TC-IDEMS-pdf-002</w:t>
      </w:r>
      <w:r>
        <w:t xml:space="preserve"> (HEIC decodes), </w:t>
      </w:r>
      <w:r>
        <w:rPr>
          <w:b/>
        </w:rPr>
        <w:t>TC-IDEMS-pdf-003</w:t>
      </w:r>
      <w:r>
        <w:t xml:space="preserve"> (undecodable   image → placeholder, not blank).</w:t>
      </w:r>
    </w:p>
    <w:p>
      <w:pPr>
        <w:pStyle w:val="ListBullet"/>
      </w:pPr>
      <w:r>
        <w:rPr>
          <w:b/>
        </w:rPr>
        <w:t>Completeness gate</w:t>
      </w:r>
      <w:r>
        <w:t xml:space="preserve"> (</w:t>
      </w:r>
      <w:r>
        <w:rPr>
          <w:rFonts w:ascii="Consolas" w:hAnsi="Consolas"/>
          <w:color w:val="0B3A66"/>
          <w:sz w:val="18"/>
        </w:rPr>
        <w:t>idems_completeness_check</w:t>
      </w:r>
      <w:r>
        <w:t>): every applicable mandatory check</w:t>
      </w:r>
    </w:p>
    <w:p>
      <w:r>
        <w:t xml:space="preserve">  must pass before submit; Master may override </w:t>
      </w:r>
      <w:r>
        <w:rPr>
          <w:b/>
        </w:rPr>
        <w:t>only with a recorded reason</w:t>
      </w:r>
      <w:r>
        <w:t xml:space="preserve"> (audited).   </w:t>
      </w:r>
      <w:r>
        <w:rPr>
          <w:b/>
        </w:rPr>
        <w:t>TC-IDEMS-gate-001</w:t>
      </w:r>
      <w:r>
        <w:t xml:space="preserve"> (fail blocks submit), </w:t>
      </w:r>
      <w:r>
        <w:rPr>
          <w:b/>
        </w:rPr>
        <w:t>TC-IDEMS-gate-002</w:t>
      </w:r>
      <w:r>
        <w:t xml:space="preserve"> (override needs reason   + logs GATE_OVERRIDE).</w:t>
      </w:r>
    </w:p>
    <w:p>
      <w:pPr>
        <w:pStyle w:val="ListBullet"/>
      </w:pPr>
      <w:r>
        <w:rPr>
          <w:b/>
        </w:rPr>
        <w:t>Blank→NA on submit:</w:t>
      </w:r>
      <w:r>
        <w:t xml:space="preserve"> empty text/textarea/select fields become "NA" (or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report_blank_fill</w:t>
      </w:r>
      <w:r>
        <w:t xml:space="preserve">) so nothing reads as forgotten. </w:t>
      </w:r>
      <w:r>
        <w:rPr>
          <w:b/>
        </w:rPr>
        <w:t>TC-IDEMS-submit-001.</w:t>
      </w:r>
    </w:p>
    <w:p>
      <w:pPr>
        <w:pStyle w:val="ListBullet"/>
      </w:pPr>
      <w:r>
        <w:rPr>
          <w:b/>
        </w:rPr>
        <w:t>Edit-lock</w:t>
      </w:r>
      <w:r>
        <w:t xml:space="preserve"> (</w:t>
      </w:r>
      <w:r>
        <w:rPr>
          <w:rFonts w:ascii="Consolas" w:hAnsi="Consolas"/>
          <w:color w:val="0B3A66"/>
          <w:sz w:val="18"/>
        </w:rPr>
        <w:t>idems_status_allows_edit</w:t>
      </w:r>
      <w:r>
        <w:t>): editable only in ''/DRAFT/REJECTED; once</w:t>
      </w:r>
    </w:p>
    <w:p>
      <w:r>
        <w:t xml:space="preserve">  SUBMITTED/VETTING/UNDER_REVIEW/APPROVED/ISSUED the body is frozen   (</w:t>
      </w:r>
      <w:r>
        <w:rPr>
          <w:rFonts w:ascii="Consolas" w:hAnsi="Consolas"/>
          <w:color w:val="0B3A66"/>
          <w:sz w:val="18"/>
        </w:rPr>
        <w:t>idems_can_edit_doc</w:t>
      </w:r>
      <w:r>
        <w:t xml:space="preserve">). </w:t>
      </w:r>
      <w:r>
        <w:rPr>
          <w:b/>
        </w:rPr>
        <w:t>TC-IDEMS-lock-001</w:t>
      </w:r>
      <w:r>
        <w:t xml:space="preserve"> — a crafted </w:t>
      </w:r>
      <w:r>
        <w:rPr>
          <w:rFonts w:ascii="Consolas" w:hAnsi="Consolas"/>
          <w:color w:val="0B3A66"/>
          <w:sz w:val="18"/>
        </w:rPr>
        <w:t>/document-edit</w:t>
      </w:r>
      <w:r>
        <w:t xml:space="preserve"> /   </w:t>
      </w:r>
      <w:r>
        <w:rPr>
          <w:rFonts w:ascii="Consolas" w:hAnsi="Consolas"/>
          <w:color w:val="0B3A66"/>
          <w:sz w:val="18"/>
        </w:rPr>
        <w:t>/document-submit</w:t>
      </w:r>
      <w:r>
        <w:t xml:space="preserve"> on a locked doc is refused.</w:t>
      </w:r>
    </w:p>
    <w:p>
      <w:pPr>
        <w:pStyle w:val="ListBullet"/>
      </w:pPr>
      <w:r>
        <w:rPr>
          <w:b/>
        </w:rPr>
        <w:t>QA auditor</w:t>
      </w:r>
      <w:r>
        <w:t xml:space="preserve"> (</w:t>
      </w:r>
      <w:r>
        <w:rPr>
          <w:rFonts w:ascii="Consolas" w:hAnsi="Consolas"/>
          <w:color w:val="0B3A66"/>
          <w:sz w:val="18"/>
        </w:rPr>
        <w:t>idems_qa_run</w:t>
      </w:r>
      <w:r>
        <w:t xml:space="preserve">) + </w:t>
      </w:r>
      <w:r>
        <w:rPr>
          <w:b/>
        </w:rPr>
        <w:t>scorecard</w:t>
      </w:r>
      <w:r>
        <w:t xml:space="preserve"> (</w:t>
      </w:r>
      <w:r>
        <w:rPr>
          <w:rFonts w:ascii="Consolas" w:hAnsi="Consolas"/>
          <w:color w:val="0B3A66"/>
          <w:sz w:val="18"/>
        </w:rPr>
        <w:t>idems_score_doc</w:t>
      </w:r>
      <w:r>
        <w:t>): advisory only —</w:t>
      </w:r>
    </w:p>
    <w:p>
      <w:r>
        <w:t xml:space="preserve">  the human remains the approver. </w:t>
      </w:r>
      <w:r>
        <w:rPr>
          <w:b/>
        </w:rPr>
        <w:t>TC-IDEMS-qa-001</w:t>
      </w:r>
      <w:r>
        <w:t xml:space="preserve"> (traffic light + issues shown, no   gate unless configured).</w:t>
      </w:r>
    </w:p>
    <w:p>
      <w:pPr>
        <w:pStyle w:val="ListBullet"/>
      </w:pPr>
      <w:r>
        <w:rPr>
          <w:b/>
        </w:rPr>
        <w:t>Prefill/autofill</w:t>
      </w:r>
      <w:r>
        <w:t xml:space="preserve"> (</w:t>
      </w:r>
      <w:r>
        <w:rPr>
          <w:rFonts w:ascii="Consolas" w:hAnsi="Consolas"/>
          <w:color w:val="0B3A66"/>
          <w:sz w:val="18"/>
        </w:rPr>
        <w:t>idems_context_for</w:t>
      </w:r>
      <w:r>
        <w:t xml:space="preserve">, </w:t>
      </w:r>
      <w:r>
        <w:rPr>
          <w:rFonts w:ascii="Consolas" w:hAnsi="Consolas"/>
          <w:color w:val="0B3A66"/>
          <w:sz w:val="18"/>
        </w:rPr>
        <w:t>idems_prefill_values</w:t>
      </w:r>
      <w:r>
        <w:t xml:space="preserve">, </w:t>
      </w:r>
      <w:r>
        <w:rPr>
          <w:rFonts w:ascii="Consolas" w:hAnsi="Consolas"/>
          <w:color w:val="0B3A66"/>
          <w:sz w:val="18"/>
        </w:rPr>
        <w:t>idems_autofill</w:t>
      </w:r>
      <w:r>
        <w:t>):</w:t>
      </w:r>
    </w:p>
    <w:p>
      <w:r>
        <w:t xml:space="preserve">  from call/job — client/vendor/PO/QAP/standards/deliverables carried in, never   overwriting typed values.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(new) → DRAFT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+ master details; twin &amp; PO-lock guards; IRN stamped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DRAFT/REJECTED → editable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edit/fill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idems_status_allows_edit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DRAFT → </w:t>
            </w:r>
            <w:r>
              <w:rPr>
                <w:b/>
                <w:sz w:val="17"/>
              </w:rPr>
              <w:t>VETTING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(vetting gate on, not RN)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completeness gate; chain built later (MOD-07)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DRAFT → </w:t>
            </w:r>
            <w:r>
              <w:rPr>
                <w:b/>
                <w:sz w:val="17"/>
              </w:rPr>
              <w:t>UNDER_REVIEW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(vetting gate off)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completeness gate; approval chain built (MOD-07)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any → REJECTED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sent back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reopens editing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→ ISSUED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issue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MOD-07/08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TC-IDEMS-life-001:</w:t>
      </w:r>
      <w:r>
        <w:t xml:space="preserve"> submission </w:t>
      </w:r>
      <w:r>
        <w:rPr>
          <w:b/>
        </w:rPr>
        <w:t>locks editing</w:t>
      </w:r>
      <w:r>
        <w:t xml:space="preserve"> (status leaves DRAFT); the inspector</w:t>
      </w:r>
    </w:p>
    <w:p>
      <w:r>
        <w:t xml:space="preserve">  can no longer change the body.</w:t>
      </w:r>
    </w:p>
    <w:p>
      <w:pPr>
        <w:pStyle w:val="ListBullet"/>
      </w:pPr>
      <w:r>
        <w:rPr>
          <w:b/>
        </w:rPr>
        <w:t>TC-IDEMS-life-002:</w:t>
      </w:r>
      <w:r>
        <w:t xml:space="preserve"> a rejected report returns to editable and can be resubmitted.</w:t>
      </w:r>
    </w:p>
    <w:p>
      <w:pPr>
        <w:pStyle w:val="ListBullet"/>
      </w:pPr>
      <w:r>
        <w:rPr>
          <w:b/>
        </w:rPr>
        <w:t>TC-IDEMS-life-003:</w:t>
      </w:r>
      <w:r>
        <w:t xml:space="preserve"> the RN flag (</w:t>
      </w:r>
      <w:r>
        <w:rPr>
          <w:rFonts w:ascii="Consolas" w:hAnsi="Consolas"/>
          <w:color w:val="0B3A66"/>
          <w:sz w:val="18"/>
        </w:rPr>
        <w:t>document-rn-flag</w:t>
      </w:r>
      <w:r>
        <w:t>) stays settable after body-lock</w:t>
      </w:r>
    </w:p>
    <w:p>
      <w:r>
        <w:t xml:space="preserve">  (it is a disposition decision, not report body) — MOD-08.</w:t>
      </w:r>
    </w:p>
    <w:p>
      <w:pPr>
        <w:pStyle w:val="Heading2"/>
      </w:pPr>
      <w:r>
        <w:t>F. Roles, permissions &amp; data scope</w:t>
      </w:r>
    </w:p>
    <w:p>
      <w:r>
        <w:t xml:space="preserve">Create/edit/fill: </w:t>
      </w:r>
      <w:r>
        <w:rPr>
          <w:rFonts w:ascii="Consolas" w:hAnsi="Consolas"/>
          <w:color w:val="0B3A66"/>
          <w:sz w:val="18"/>
        </w:rPr>
        <w:t>is_master()</w:t>
      </w:r>
      <w:r>
        <w:t xml:space="preserve"> or </w:t>
      </w:r>
      <w:r>
        <w:rPr>
          <w:rFonts w:ascii="Consolas" w:hAnsi="Consolas"/>
          <w:color w:val="0B3A66"/>
          <w:sz w:val="18"/>
        </w:rPr>
        <w:t>can('mod.idems.edit')</w:t>
      </w:r>
      <w:r>
        <w:t xml:space="preserve">. Vet: </w:t>
      </w:r>
      <w:r>
        <w:rPr>
          <w:rFonts w:ascii="Consolas" w:hAnsi="Consolas"/>
          <w:color w:val="0B3A66"/>
          <w:sz w:val="18"/>
        </w:rPr>
        <w:t>idems.finalize</w:t>
      </w:r>
      <w:r>
        <w:t xml:space="preserve"> / master (MOD-07). Approve: resolved approver (MOD-07). Register scoped by office/SBU (</w:t>
      </w:r>
      <w:r>
        <w:rPr>
          <w:rFonts w:ascii="Consolas" w:hAnsi="Consolas"/>
          <w:color w:val="0B3A66"/>
          <w:sz w:val="18"/>
        </w:rPr>
        <w:t>scope_clause('d.office_id','d.sbu')</w:t>
      </w:r>
      <w:r>
        <w:t xml:space="preserve">). Files authorised via </w:t>
      </w:r>
      <w:r>
        <w:rPr>
          <w:rFonts w:ascii="Consolas" w:hAnsi="Consolas"/>
          <w:color w:val="0B3A66"/>
          <w:sz w:val="18"/>
        </w:rPr>
        <w:t>idems_file_authorized</w:t>
      </w:r>
      <w:r>
        <w:t>.</w:t>
      </w:r>
    </w:p>
    <w:p>
      <w:pPr>
        <w:pStyle w:val="ListBullet"/>
      </w:pPr>
      <w:r>
        <w:t>TC-IDEMS-perm-001 (unauthorised create POST) → refused.</w:t>
      </w:r>
    </w:p>
    <w:p>
      <w:pPr>
        <w:pStyle w:val="ListBullet"/>
      </w:pPr>
      <w:r>
        <w:t xml:space="preserve">TC-IDEMS-perm-002 (P-INSP editing a </w:t>
      </w:r>
      <w:r>
        <w:rPr>
          <w:b/>
        </w:rPr>
        <w:t>locked/other-office</w:t>
      </w:r>
      <w:r>
        <w:t xml:space="preserve"> doc via crafted id) →</w:t>
      </w:r>
    </w:p>
    <w:p>
      <w:r>
        <w:t xml:space="preserve">  refused (scope + lock both hold).</w:t>
      </w:r>
    </w:p>
    <w:p>
      <w:pPr>
        <w:pStyle w:val="ListBullet"/>
      </w:pPr>
      <w:r>
        <w:t>TC-IDEMS-scope-001: register/PDF/file download respect office/SBU scope.</w:t>
      </w:r>
    </w:p>
    <w:p>
      <w:pPr>
        <w:pStyle w:val="Heading2"/>
      </w:pPr>
      <w:r>
        <w:t>G. Settings</w:t>
      </w:r>
    </w:p>
    <w:p>
      <w:r>
        <w:t>Company/branch codes, serial width, FY label; IRN format; report-type catalogue &amp; schema; core-set curation; blank-fill token (</w:t>
      </w:r>
      <w:r>
        <w:rPr>
          <w:rFonts w:ascii="Consolas" w:hAnsi="Consolas"/>
          <w:color w:val="0B3A66"/>
          <w:sz w:val="18"/>
        </w:rPr>
        <w:t>report_blank_fill</w:t>
      </w:r>
      <w:r>
        <w:t xml:space="preserve">); vetting gate &amp; checklist (MOD-07); completeness-check rules; terminology (report/inspector/client via </w:t>
      </w:r>
      <w:r>
        <w:rPr>
          <w:rFonts w:ascii="Consolas" w:hAnsi="Consolas"/>
          <w:color w:val="0B3A66"/>
          <w:sz w:val="18"/>
        </w:rPr>
        <w:t>T*()</w:t>
      </w:r>
      <w:r>
        <w:t xml:space="preserve">); signature capture; AI provider (advisory). </w:t>
      </w:r>
      <w:r>
        <w:rPr>
          <w:b/>
        </w:rPr>
        <w:t>TC-IDEMS-set-001:</w:t>
      </w:r>
      <w:r>
        <w:t xml:space="preserve"> serial width/format change reflects in new IRNs only (existing untouched); </w:t>
      </w:r>
      <w:r>
        <w:rPr>
          <w:b/>
        </w:rPr>
        <w:t>TC-IDEMS-set-002:</w:t>
      </w:r>
      <w:r>
        <w:t xml:space="preserve"> blank-fill token honoured on submit.</w:t>
      </w:r>
    </w:p>
    <w:p>
      <w:pPr>
        <w:pStyle w:val="Heading2"/>
      </w:pPr>
      <w:r>
        <w:t>H. Cross-module integration</w:t>
      </w:r>
    </w:p>
    <w:p>
      <w:r>
        <w:rPr>
          <w:b/>
        </w:rPr>
        <w:t>Calls/Jobs</w:t>
      </w:r>
      <w:r>
        <w:t xml:space="preserve"> (context prefill; deliverables → owed types; final-docs close gate), </w:t>
      </w:r>
      <w:r>
        <w:rPr>
          <w:b/>
        </w:rPr>
        <w:t>Clients/Vendors</w:t>
      </w:r>
      <w:r>
        <w:t xml:space="preserve"> (masters; blocked-client; vendor assessment prefill from complaints/ inspections/NCRs), </w:t>
      </w:r>
      <w:r>
        <w:rPr>
          <w:b/>
        </w:rPr>
        <w:t>Vetting/Approval</w:t>
      </w:r>
      <w:r>
        <w:t xml:space="preserve"> (MOD-07), </w:t>
      </w:r>
      <w:r>
        <w:rPr>
          <w:b/>
        </w:rPr>
        <w:t>Release Notes</w:t>
      </w:r>
      <w:r>
        <w:t xml:space="preserve"> (MOD-08), </w:t>
      </w:r>
      <w:r>
        <w:rPr>
          <w:b/>
        </w:rPr>
        <w:t>NCR</w:t>
      </w:r>
      <w:r>
        <w:t xml:space="preserve"> (</w:t>
      </w:r>
      <w:r>
        <w:rPr>
          <w:rFonts w:ascii="Consolas" w:hAnsi="Consolas"/>
          <w:color w:val="0B3A66"/>
          <w:sz w:val="18"/>
        </w:rPr>
        <w:t>idems_raise_ncrs_from_audit</w:t>
      </w:r>
      <w:r>
        <w:t xml:space="preserve">), </w:t>
      </w:r>
      <w:r>
        <w:rPr>
          <w:b/>
        </w:rPr>
        <w:t>Hold/Witness</w:t>
      </w:r>
      <w:r>
        <w:t xml:space="preserve"> (RN gating), </w:t>
      </w:r>
      <w:r>
        <w:rPr>
          <w:b/>
        </w:rPr>
        <w:t>Equipment/Competence/ Identity</w:t>
      </w:r>
      <w:r>
        <w:t xml:space="preserve"> (evidence &amp; gates), </w:t>
      </w:r>
      <w:r>
        <w:rPr>
          <w:b/>
        </w:rPr>
        <w:t>Client portal</w:t>
      </w:r>
      <w:r>
        <w:t xml:space="preserve"> (issued report delivery). Idempotency: double create/submit must not duplicate IRNs or chains — TC-IDEMS-int-001.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idems_audit</w:t>
      </w:r>
      <w:r>
        <w:t xml:space="preserve"> is a </w:t>
      </w:r>
      <w:r>
        <w:rPr>
          <w:b/>
        </w:rPr>
        <w:t>hash-chained, tamper-evident</w:t>
      </w:r>
      <w:r>
        <w:t xml:space="preserve"> log (CREATE, EDIT, IRN_GEN, GATE_OVERRIDE, SUBMIT, vet/approve/issue). </w:t>
      </w:r>
      <w:r>
        <w:rPr>
          <w:rFonts w:ascii="Consolas" w:hAnsi="Consolas"/>
          <w:color w:val="0B3A66"/>
          <w:sz w:val="18"/>
        </w:rPr>
        <w:t>idems_audit_verify</w:t>
      </w:r>
      <w:r>
        <w:t xml:space="preserve"> detects a broken chain. Content seal (</w:t>
      </w:r>
      <w:r>
        <w:rPr>
          <w:rFonts w:ascii="Consolas" w:hAnsi="Consolas"/>
          <w:color w:val="0B3A66"/>
          <w:sz w:val="18"/>
        </w:rPr>
        <w:t>idems_content_seal_compute</w:t>
      </w:r>
      <w:r>
        <w:t>/</w:t>
      </w:r>
      <w:r>
        <w:rPr>
          <w:rFonts w:ascii="Consolas" w:hAnsi="Consolas"/>
          <w:color w:val="0B3A66"/>
          <w:sz w:val="18"/>
        </w:rPr>
        <w:t>idems_seal_content</w:t>
      </w:r>
      <w:r>
        <w:t xml:space="preserve">) fixes the issued body; </w:t>
      </w:r>
      <w:r>
        <w:rPr>
          <w:rFonts w:ascii="Consolas" w:hAnsi="Consolas"/>
          <w:color w:val="0B3A66"/>
          <w:sz w:val="18"/>
        </w:rPr>
        <w:t>idems_content_check</w:t>
      </w:r>
      <w:r>
        <w:t xml:space="preserve"> detects post-issue tampering. </w:t>
      </w:r>
      <w:r>
        <w:rPr>
          <w:b/>
        </w:rPr>
        <w:t>TC-IDEMS-int-010:</w:t>
      </w:r>
      <w:r>
        <w:t xml:space="preserve"> an out-of-band row edit breaks the chain and is detected; </w:t>
      </w:r>
      <w:r>
        <w:rPr>
          <w:b/>
        </w:rPr>
        <w:t>TC-IDEMS-int-011:</w:t>
      </w:r>
      <w:r>
        <w:t xml:space="preserve"> the IRN never changes after generation; a revision is a new lineage, not a rewrite.</w:t>
      </w:r>
    </w:p>
    <w:p>
      <w:pPr>
        <w:pStyle w:val="Heading2"/>
      </w:pPr>
      <w:r>
        <w:t>J. Reports &amp; outputs</w:t>
      </w:r>
    </w:p>
    <w:p>
      <w:r>
        <w:rPr>
          <w:rFonts w:ascii="Consolas" w:hAnsi="Consolas"/>
          <w:color w:val="0B3A66"/>
          <w:sz w:val="18"/>
        </w:rPr>
        <w:t>report_pdf_build</w:t>
      </w:r>
      <w:r>
        <w:t xml:space="preserve"> (</w:t>
      </w:r>
      <w:r>
        <w:rPr>
          <w:rFonts w:ascii="Consolas" w:hAnsi="Consolas"/>
          <w:color w:val="0B3A66"/>
          <w:sz w:val="18"/>
        </w:rPr>
        <w:t>SimplePDF</w:t>
      </w:r>
      <w:r>
        <w:t xml:space="preserve">, JPEG-only): letterhead, header block, sectioned body, tables, </w:t>
      </w:r>
      <w:r>
        <w:rPr>
          <w:b/>
        </w:rPr>
        <w:t>photo grid with captions</w:t>
      </w:r>
      <w:r>
        <w:t xml:space="preserve">, KPIs, signatures (snapshotted at issue), watermark/copy. Also </w:t>
      </w:r>
      <w:r>
        <w:rPr>
          <w:rFonts w:ascii="Consolas" w:hAnsi="Consolas"/>
          <w:color w:val="0B3A66"/>
          <w:sz w:val="18"/>
        </w:rPr>
        <w:t>/document-docx</w:t>
      </w:r>
      <w:r>
        <w:t xml:space="preserve">. </w:t>
      </w:r>
      <w:r>
        <w:rPr>
          <w:b/>
        </w:rPr>
        <w:t>TC-IDEMS-out-001:</w:t>
      </w:r>
      <w:r>
        <w:t xml:space="preserve"> the PDF matches the on-screen form field-for-field; </w:t>
      </w:r>
      <w:r>
        <w:rPr>
          <w:b/>
        </w:rPr>
        <w:t>TC-IDEMS-out-002:</w:t>
      </w:r>
      <w:r>
        <w:t xml:space="preserve"> photos + captions present; </w:t>
      </w:r>
      <w:r>
        <w:rPr>
          <w:b/>
        </w:rPr>
        <w:t>TC-IDEMS-out-003:</w:t>
      </w:r>
      <w:r>
        <w:t xml:space="preserve"> issued PDF carries the frozen signatures and the content seal.</w:t>
      </w:r>
    </w:p>
    <w:p>
      <w:pPr>
        <w:pStyle w:val="Heading2"/>
      </w:pPr>
      <w:r>
        <w:t>K. Negative, edge &amp; resilience</w:t>
      </w:r>
    </w:p>
    <w:p>
      <w:r>
        <w:t>Report type with no schema; a huge photo / HEIC / corrupt image; a twin double-click; a second report for a settled PO; a completeness fail; an override without a reason (refused); editing after submit (refused); a crafted cross-office id; an offline-queued fill replay; a table field with 100 rows; a conditional field toggling mid-fill.</w:t>
      </w:r>
    </w:p>
    <w:p>
      <w:pPr>
        <w:pStyle w:val="Heading2"/>
      </w:pPr>
      <w:r>
        <w:t>L. TPIA operational suitability</w:t>
      </w:r>
    </w:p>
    <w:p>
      <w:r>
        <w:t>Configurable schemas cover the real TPIA report family (inspection, final, release note, vendor assessment/audit, expediting, progress, endorsement) without agency-specific hardcoding. IRN discipline, twin/PO settlement, completeness gate, evidence with GPS/EXIF, and the tamper-evident chain match third-party-inspection assurance needs.</w:t>
      </w:r>
    </w:p>
    <w:p>
      <w:pPr>
        <w:pStyle w:val="Heading2"/>
      </w:pPr>
      <w:r>
        <w:t>M. Management usefulness</w:t>
      </w:r>
    </w:p>
    <w:p>
      <w:r>
        <w:t>Register counts (open/issued), "awaiting my approval" queue, QA traffic light, scorecards, expediting risk, vendor 360. Confirm counts and the awaiting-me clause match reality.</w:t>
      </w:r>
    </w:p>
    <w:p>
      <w:pPr>
        <w:pStyle w:val="Heading2"/>
      </w:pPr>
      <w:r>
        <w:t>N. UI/UX</w:t>
      </w:r>
    </w:p>
    <w:p>
      <w:r>
        <w:t xml:space="preserve">Guided playbook (next step), type narrowing + "(no form yet)" warning, prefill from call/job, inline "+ Add new" client, evidence upload with caption, conditional fields. Terminology throughout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Create/edit/submit authorised server-side; edit-lock and PO-lock hold on crafted POSTs; file downloads authorised &amp; scoped; completeness override is Master-only + reason-logged; audit chain integrity; content seal after issue; no client-facing number leaks across scope.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§B–D; body + photos 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(core), MOD-07/08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— chain + seal + IRN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hash chain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— PDF/photo fidelity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template→form autoform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submit/vet/approve (MOD-07)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PWA fill; replay must not duplicate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auditor + advisory (advisory only)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IDEMS module seat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IRN FY, dates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large tables / photo sets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DEF-IDEMS-001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Photos now embed with captions (</w:t>
            </w:r>
            <w:r>
              <w:rPr>
                <w:rFonts w:ascii="Consolas" w:hAnsi="Consolas"/>
                <w:color w:val="0B3A66"/>
                <w:sz w:val="17"/>
              </w:rPr>
              <w:t>idems_doc_files</w:t>
            </w:r>
            <w:r>
              <w:rPr>
                <w:sz w:val="17"/>
              </w:rPr>
              <w:t xml:space="preserve"> caption + </w:t>
            </w:r>
            <w:r>
              <w:rPr>
                <w:rFonts w:ascii="Consolas" w:hAnsi="Consolas"/>
                <w:color w:val="0B3A66"/>
                <w:sz w:val="17"/>
              </w:rPr>
              <w:t>report_pdf_build</w:t>
            </w:r>
            <w:r>
              <w:rPr>
                <w:sz w:val="17"/>
              </w:rPr>
              <w:t xml:space="preserve"> full-row reload). Confirm on a real multi-photo, HEIC-bearing report.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GAP-IDEMS-001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IRN uniqueness</w:t>
            </w:r>
            <w:r>
              <w:rPr>
                <w:sz w:val="17"/>
              </w:rPr>
              <w:t xml:space="preserve"> under concurrency (two creates racing the same serial) and that the twin/PO guards hold on a crafted POST, not just the form.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GAP-IDEMS-002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completeness gate</w:t>
            </w:r>
            <w:r>
              <w:rPr>
                <w:sz w:val="17"/>
              </w:rPr>
              <w:t xml:space="preserve"> and </w:t>
            </w:r>
            <w:r>
              <w:rPr>
                <w:b/>
                <w:sz w:val="17"/>
              </w:rPr>
              <w:t>edit-lock</w:t>
            </w:r>
            <w:r>
              <w:rPr>
                <w:sz w:val="17"/>
              </w:rPr>
              <w:t xml:space="preserve"> are enforced on </w:t>
            </w:r>
            <w:r>
              <w:rPr>
                <w:rFonts w:ascii="Consolas" w:hAnsi="Consolas"/>
                <w:color w:val="0B3A66"/>
                <w:sz w:val="17"/>
              </w:rPr>
              <w:t>document-submit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document-edit</w:t>
            </w:r>
            <w:r>
              <w:rPr>
                <w:sz w:val="17"/>
              </w:rPr>
              <w:t xml:space="preserve"> POSTs (crafted request refused; override always logged).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GAP-IDEMS-003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content seal</w:t>
            </w:r>
            <w:r>
              <w:rPr>
                <w:sz w:val="17"/>
              </w:rPr>
              <w:t xml:space="preserve"> fixes the issued body and </w:t>
            </w:r>
            <w:r>
              <w:rPr>
                <w:rFonts w:ascii="Consolas" w:hAnsi="Consolas"/>
                <w:color w:val="0B3A66"/>
                <w:sz w:val="17"/>
              </w:rPr>
              <w:t>idems_content_check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idems_audit_verify</w:t>
            </w:r>
            <w:r>
              <w:rPr>
                <w:sz w:val="17"/>
              </w:rPr>
              <w:t xml:space="preserve"> detect post-issue tampering.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/documents</w:t>
      </w:r>
      <w:r>
        <w:t xml:space="preserve">, </w:t>
      </w:r>
      <w:r>
        <w:rPr>
          <w:rFonts w:ascii="Consolas" w:hAnsi="Consolas"/>
          <w:color w:val="0B3A66"/>
          <w:sz w:val="18"/>
        </w:rPr>
        <w:t>/document-*</w:t>
      </w:r>
      <w:r>
        <w:t xml:space="preserve">, </w:t>
      </w:r>
      <w:r>
        <w:rPr>
          <w:rFonts w:ascii="Consolas" w:hAnsi="Consolas"/>
          <w:color w:val="0B3A66"/>
          <w:sz w:val="18"/>
        </w:rPr>
        <w:t>/fill</w:t>
      </w:r>
      <w:r>
        <w:t xml:space="preserve">, </w:t>
      </w:r>
      <w:r>
        <w:rPr>
          <w:rFonts w:ascii="Consolas" w:hAnsi="Consolas"/>
          <w:color w:val="0B3A66"/>
          <w:sz w:val="18"/>
        </w:rPr>
        <w:t>/report-types</w:t>
      </w:r>
      <w:r>
        <w:t xml:space="preserve">, </w:t>
      </w:r>
      <w:r>
        <w:rPr>
          <w:rFonts w:ascii="Consolas" w:hAnsi="Consolas"/>
          <w:color w:val="0B3A66"/>
          <w:sz w:val="18"/>
        </w:rPr>
        <w:t>/builder</w:t>
      </w:r>
      <w:r>
        <w:t xml:space="preserve"> × dims 1–29 → TC-IDEMS-* → results → DEF/GAP. </w:t>
      </w:r>
      <w:r>
        <w:rPr>
          <w:b/>
        </w:rPr>
        <w:t>Verdict: Complete-with-defects</w:t>
      </w:r>
      <w:r>
        <w:t xml:space="preserve"> — photo/PDF fidelity, IRN uniqueness, and completeness/edit-lock enforcement are the exit conditions. Vetting/approval and release-note flows continue in MOD-07 and MOD-08.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