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Corrective Action (CAPA)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MOD-CAPA.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lib/capa.php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ops_capa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capa_create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capa_from_complaint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ncr_to_capa</w:t>
      </w:r>
      <w:r>
        <w:rPr>
          <w:color w:val="445566"/>
          <w:sz w:val="20"/>
        </w:rPr>
        <w:t xml:space="preserve"> link, </w:t>
      </w:r>
      <w:r>
        <w:rPr>
          <w:rFonts w:ascii="Consolas" w:hAnsi="Consolas"/>
          <w:color w:val="445566"/>
          <w:sz w:val="20"/>
        </w:rPr>
        <w:t>capa_close_missing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capa_close_block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capa_actions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capa_action_add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capa_action_done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capa_action_cancel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capa_action_reopen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capa_action_overdue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capa_verify_overdue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capa_readiness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capa_run_reminders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capa_due_days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capa_verify_days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CAPA_STATUS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CAPA_SEVERITY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CAPA_RC_METHODS</w:t>
      </w:r>
      <w:r>
        <w:rPr>
          <w:color w:val="445566"/>
          <w:sz w:val="20"/>
        </w:rPr>
        <w:t xml:space="preserve">), views </w:t>
      </w:r>
      <w:r>
        <w:rPr>
          <w:rFonts w:ascii="Consolas" w:hAnsi="Consolas"/>
          <w:color w:val="445566"/>
          <w:sz w:val="20"/>
        </w:rPr>
        <w:t>capa/register.php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capa/item.php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capa/new.php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Corrective Action / CAPA (MOD-CAPA) · Area Quality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P-QA/P-QM (raise/act/close), P-OWNER (action owner),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ISO/IEC 17020 §8.7 effectiveness control; a CAPA closed without verification is a false record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close gating, effectiveness rule, action-completeness at runtime)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CAPA drives a nonconformity to root cause and </w:t>
      </w:r>
      <w:r>
        <w:rPr>
          <w:b/>
        </w:rPr>
        <w:t>verified effectiveness</w:t>
      </w:r>
      <w:r>
        <w:t xml:space="preserve">. A CAPA carries a </w:t>
      </w:r>
      <w:r>
        <w:rPr>
          <w:b/>
        </w:rPr>
        <w:t>root cause</w:t>
      </w:r>
      <w:r>
        <w:t xml:space="preserve"> (worked out by a stated </w:t>
      </w:r>
      <w:r>
        <w:rPr>
          <w:b/>
        </w:rPr>
        <w:t>method</w:t>
      </w:r>
      <w:r>
        <w:t xml:space="preserve">), a </w:t>
      </w:r>
      <w:r>
        <w:rPr>
          <w:b/>
        </w:rPr>
        <w:t>similar-occurrence check</w:t>
      </w:r>
      <w:r>
        <w:t xml:space="preserve"> (§8.7.2 d — "did/could this happen elsewhere?"), an </w:t>
      </w:r>
      <w:r>
        <w:rPr>
          <w:b/>
        </w:rPr>
        <w:t>action plan</w:t>
      </w:r>
      <w:r>
        <w:t xml:space="preserve"> decomposed into </w:t>
      </w:r>
      <w:r>
        <w:rPr>
          <w:b/>
        </w:rPr>
        <w:t>actions</w:t>
      </w:r>
      <w:r>
        <w:t xml:space="preserve"> (sub-tasks with owners/dues), a </w:t>
      </w:r>
      <w:r>
        <w:rPr>
          <w:b/>
        </w:rPr>
        <w:t>completion</w:t>
      </w:r>
      <w:r>
        <w:t xml:space="preserve"> date, and — the reason the register exists — a </w:t>
      </w:r>
      <w:r>
        <w:rPr>
          <w:b/>
        </w:rPr>
        <w:t>verification</w:t>
      </w:r>
      <w:r>
        <w:t xml:space="preserve"> that the action actually worked, after a settling period. Status: </w:t>
      </w:r>
      <w:r>
        <w:rPr>
          <w:b/>
        </w:rPr>
        <w:t>OPEN → (in progress) → CLOSED (verified effective)</w:t>
      </w:r>
      <w:r>
        <w:t xml:space="preserve"> or </w:t>
      </w:r>
      <w:r>
        <w:rPr>
          <w:b/>
        </w:rPr>
        <w:t>CLOSED_FAILED (checked, ineffective → a further action raised)</w:t>
      </w:r>
      <w:r>
        <w:t>.</w:t>
      </w:r>
    </w:p>
    <w:p>
      <w:r>
        <w:t xml:space="preserve">Defaults: action due in </w:t>
      </w:r>
      <w:r>
        <w:rPr>
          <w:rFonts w:ascii="Consolas" w:hAnsi="Consolas"/>
          <w:color w:val="0B3A66"/>
          <w:sz w:val="18"/>
        </w:rPr>
        <w:t>capa_due_days</w:t>
      </w:r>
      <w:r>
        <w:t xml:space="preserve"> (30), verification </w:t>
      </w:r>
      <w:r>
        <w:rPr>
          <w:rFonts w:ascii="Consolas" w:hAnsi="Consolas"/>
          <w:color w:val="0B3A66"/>
          <w:sz w:val="18"/>
        </w:rPr>
        <w:t>capa_verify_days</w:t>
      </w:r>
      <w:r>
        <w:t xml:space="preserve"> (60) after completion. Raised standalone, from a </w:t>
      </w:r>
      <w:r>
        <w:rPr>
          <w:b/>
        </w:rPr>
        <w:t>complaint</w:t>
      </w:r>
      <w:r>
        <w:t xml:space="preserve">, or escalated from an </w:t>
      </w:r>
      <w:r>
        <w:rPr>
          <w:b/>
        </w:rPr>
        <w:t>NCR</w:t>
      </w:r>
      <w:r>
        <w:t xml:space="preserve"> (</w:t>
      </w:r>
      <w:r>
        <w:rPr>
          <w:rFonts w:ascii="Consolas" w:hAnsi="Consolas"/>
          <w:color w:val="0B3A66"/>
          <w:sz w:val="18"/>
        </w:rPr>
        <w:t>ncr_to_capa</w:t>
      </w:r>
      <w:r>
        <w:t>, one-to-one, navigable both ways).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/capa</w:t>
      </w:r>
      <w:r>
        <w:t xml:space="preserve"> (register: open / action-overdue / verify-overdue / failed / closed), </w:t>
      </w:r>
      <w:r>
        <w:rPr>
          <w:rFonts w:ascii="Consolas" w:hAnsi="Consolas"/>
          <w:color w:val="0B3A66"/>
          <w:sz w:val="18"/>
        </w:rPr>
        <w:t>/capa-item?id=</w:t>
      </w:r>
      <w:r>
        <w:t xml:space="preserve"> (record + actions + verification), </w:t>
      </w:r>
      <w:r>
        <w:rPr>
          <w:rFonts w:ascii="Consolas" w:hAnsi="Consolas"/>
          <w:color w:val="0B3A66"/>
          <w:sz w:val="18"/>
        </w:rPr>
        <w:t>/capa-new</w:t>
      </w:r>
      <w:r>
        <w:t xml:space="preserve">, plus action routes. Tables: </w:t>
      </w:r>
      <w:r>
        <w:rPr>
          <w:rFonts w:ascii="Consolas" w:hAnsi="Consolas"/>
          <w:color w:val="0B3A66"/>
          <w:sz w:val="18"/>
        </w:rPr>
        <w:t>capa</w:t>
      </w:r>
      <w:r>
        <w:t xml:space="preserve">, </w:t>
      </w:r>
      <w:r>
        <w:rPr>
          <w:rFonts w:ascii="Consolas" w:hAnsi="Consolas"/>
          <w:color w:val="0B3A66"/>
          <w:sz w:val="18"/>
        </w:rPr>
        <w:t>capa_actions</w:t>
      </w:r>
      <w:r>
        <w:t xml:space="preserve">, </w:t>
      </w:r>
      <w:r>
        <w:rPr>
          <w:rFonts w:ascii="Consolas" w:hAnsi="Consolas"/>
          <w:color w:val="0B3A66"/>
          <w:sz w:val="18"/>
        </w:rPr>
        <w:t>capa_events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`/capa`</w:t>
      </w:r>
      <w:r>
        <w:t xml:space="preserve"> — register scoped by office/SBU; filters; readiness counts (open / action-late / verify-late / failed / no-similar-check / closed). </w:t>
      </w:r>
      <w:r>
        <w:rPr>
          <w:b/>
        </w:rPr>
        <w:t>`/capa-new`</w:t>
      </w:r>
      <w:r>
        <w:t xml:space="preserve"> — source, linked NCR/complaint, title, description, severity, root cause, RC method, similar-checked, action plan, owner, due. </w:t>
      </w:r>
      <w:r>
        <w:rPr>
          <w:b/>
        </w:rPr>
        <w:t>`/capa-item`</w:t>
      </w:r>
      <w:r>
        <w:t xml:space="preserve"> — record + events; </w:t>
      </w:r>
      <w:r>
        <w:rPr>
          <w:b/>
        </w:rPr>
        <w:t>add/done/cancel/reopen actions</w:t>
      </w:r>
      <w:r>
        <w:t xml:space="preserve">; record completion; </w:t>
      </w:r>
      <w:r>
        <w:rPr>
          <w:b/>
        </w:rPr>
        <w:t>record verification (effective yes/no + note)</w:t>
      </w:r>
      <w:r>
        <w:t xml:space="preserve">; </w:t>
      </w:r>
      <w:r>
        <w:rPr>
          <w:b/>
        </w:rPr>
        <w:t>close</w:t>
      </w:r>
      <w:r>
        <w:t xml:space="preserve"> (gated); reopen.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TC-CAPA-form-001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Title + severity required; source/linked entity recorded.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TC-CAPA-form-002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RC method from the allowed set; root cause text captured.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TC-CAPA-form-003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Similar-occurrence check is an explicit yes/no answer (not blank).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TC-CAPA-form-004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Action sub-task: description + owner + due; done/cancel need a note.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TC-CAPA-form-005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Verification records effective = YES/NO + a note; NO cannot mark the CAPA done.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(close gating + effectiveness — highest scrutiny)</w:t>
      </w:r>
    </w:p>
    <w:p>
      <w:pPr>
        <w:pStyle w:val="ListBullet"/>
      </w:pPr>
      <w:r>
        <w:rPr>
          <w:b/>
        </w:rPr>
        <w:t>Close gate</w:t>
      </w:r>
      <w:r>
        <w:t xml:space="preserve"> (</w:t>
      </w:r>
      <w:r>
        <w:rPr>
          <w:rFonts w:ascii="Consolas" w:hAnsi="Consolas"/>
          <w:color w:val="0B3A66"/>
          <w:sz w:val="18"/>
        </w:rPr>
        <w:t>capa_close_missing</w:t>
      </w:r>
      <w:r>
        <w:t xml:space="preserve">): closing requires </w:t>
      </w:r>
      <w:r>
        <w:rPr>
          <w:b/>
        </w:rPr>
        <w:t>root cause</w:t>
      </w:r>
      <w:r>
        <w:t xml:space="preserve">, </w:t>
      </w:r>
      <w:r>
        <w:rPr>
          <w:b/>
        </w:rPr>
        <w:t>RC method</w:t>
      </w:r>
      <w:r>
        <w:t>,</w:t>
      </w:r>
    </w:p>
    <w:p>
      <w:r>
        <w:t xml:space="preserve">  the </w:t>
      </w:r>
      <w:r>
        <w:rPr>
          <w:b/>
        </w:rPr>
        <w:t>similar-occurrence answer</w:t>
      </w:r>
      <w:r>
        <w:t xml:space="preserve">, an </w:t>
      </w:r>
      <w:r>
        <w:rPr>
          <w:b/>
        </w:rPr>
        <w:t>action plan or actions</w:t>
      </w:r>
      <w:r>
        <w:t xml:space="preserve">, </w:t>
      </w:r>
      <w:r>
        <w:rPr>
          <w:b/>
        </w:rPr>
        <w:t>all actions   closed/cancelled</w:t>
      </w:r>
      <w:r>
        <w:t xml:space="preserve">, a </w:t>
      </w:r>
      <w:r>
        <w:rPr>
          <w:b/>
        </w:rPr>
        <w:t>completion date</w:t>
      </w:r>
      <w:r>
        <w:t xml:space="preserve">, and a </w:t>
      </w:r>
      <w:r>
        <w:rPr>
          <w:b/>
        </w:rPr>
        <w:t>verification date</w:t>
      </w:r>
      <w:r>
        <w:t xml:space="preserve">; and a CAPA   </w:t>
      </w:r>
      <w:r>
        <w:rPr>
          <w:b/>
        </w:rPr>
        <w:t>verified NOT effective cannot be closed as done</w:t>
      </w:r>
      <w:r>
        <w:t xml:space="preserve"> (raise a further action instead).   </w:t>
      </w:r>
      <w:r>
        <w:rPr>
          <w:b/>
        </w:rPr>
        <w:t>TC-CAPA-fn-001..007</w:t>
      </w:r>
      <w:r>
        <w:t xml:space="preserve"> — each missing element blocks with the exact reason;   </w:t>
      </w:r>
      <w:r>
        <w:rPr>
          <w:b/>
        </w:rPr>
        <w:t>TC-CAPA-fn-008</w:t>
      </w:r>
      <w:r>
        <w:t xml:space="preserve"> — effective=NO ⇒ close-as-done refused.</w:t>
      </w:r>
    </w:p>
    <w:p>
      <w:pPr>
        <w:pStyle w:val="ListBullet"/>
      </w:pPr>
      <w:r>
        <w:rPr>
          <w:b/>
        </w:rPr>
        <w:t>Actions</w:t>
      </w:r>
      <w:r>
        <w:t xml:space="preserve"> (</w:t>
      </w:r>
      <w:r>
        <w:rPr>
          <w:rFonts w:ascii="Consolas" w:hAnsi="Consolas"/>
          <w:color w:val="0B3A66"/>
          <w:sz w:val="18"/>
        </w:rPr>
        <w:t>capa_action_*</w:t>
      </w:r>
      <w:r>
        <w:t>): sub-tasks add/done/cancel/reopen; the parent cannot close</w:t>
      </w:r>
    </w:p>
    <w:p>
      <w:r>
        <w:t xml:space="preserve">  while a task is OPEN (cancelled counts as settled, with a reason). </w:t>
      </w:r>
      <w:r>
        <w:rPr>
          <w:b/>
        </w:rPr>
        <w:t>TC-CAPA-fn-009.</w:t>
      </w:r>
    </w:p>
    <w:p>
      <w:pPr>
        <w:pStyle w:val="ListBullet"/>
      </w:pPr>
      <w:r>
        <w:rPr>
          <w:b/>
        </w:rPr>
        <w:t>Overdue</w:t>
      </w:r>
      <w:r>
        <w:t xml:space="preserve"> (</w:t>
      </w:r>
      <w:r>
        <w:rPr>
          <w:rFonts w:ascii="Consolas" w:hAnsi="Consolas"/>
          <w:color w:val="0B3A66"/>
          <w:sz w:val="18"/>
        </w:rPr>
        <w:t>capa_action_overdue</w:t>
      </w:r>
      <w:r>
        <w:t xml:space="preserve">, </w:t>
      </w:r>
      <w:r>
        <w:rPr>
          <w:rFonts w:ascii="Consolas" w:hAnsi="Consolas"/>
          <w:color w:val="0B3A66"/>
          <w:sz w:val="18"/>
        </w:rPr>
        <w:t>capa_verify_overdue</w:t>
      </w:r>
      <w:r>
        <w:t>): action past due, or</w:t>
      </w:r>
    </w:p>
    <w:p>
      <w:r>
        <w:t xml:space="preserve">  verification past </w:t>
      </w:r>
      <w:r>
        <w:rPr>
          <w:rFonts w:ascii="Consolas" w:hAnsi="Consolas"/>
          <w:color w:val="0B3A66"/>
          <w:sz w:val="18"/>
        </w:rPr>
        <w:t>completed_on + verify_days</w:t>
      </w:r>
      <w:r>
        <w:t xml:space="preserve">. </w:t>
      </w:r>
      <w:r>
        <w:rPr>
          <w:b/>
        </w:rPr>
        <w:t>TC-CAPA-fn-010.</w:t>
      </w:r>
    </w:p>
    <w:p>
      <w:pPr>
        <w:pStyle w:val="ListBullet"/>
      </w:pPr>
      <w:r>
        <w:rPr>
          <w:b/>
        </w:rPr>
        <w:t>Escalation links</w:t>
      </w:r>
      <w:r>
        <w:t xml:space="preserve"> (</w:t>
      </w:r>
      <w:r>
        <w:rPr>
          <w:rFonts w:ascii="Consolas" w:hAnsi="Consolas"/>
          <w:color w:val="0B3A66"/>
          <w:sz w:val="18"/>
        </w:rPr>
        <w:t>ncr_to_capa</w:t>
      </w:r>
      <w:r>
        <w:t xml:space="preserve">, </w:t>
      </w:r>
      <w:r>
        <w:rPr>
          <w:rFonts w:ascii="Consolas" w:hAnsi="Consolas"/>
          <w:color w:val="0B3A66"/>
          <w:sz w:val="18"/>
        </w:rPr>
        <w:t>capa_from_complaint</w:t>
      </w:r>
      <w:r>
        <w:t>): one-to-one, both-way</w:t>
      </w:r>
    </w:p>
    <w:p>
      <w:r>
        <w:t xml:space="preserve">  navigable; the NCR cannot close until its CAPA is closed (MOD-12). </w:t>
      </w:r>
      <w:r>
        <w:rPr>
          <w:b/>
        </w:rPr>
        <w:t>TC-CAPA-fn-011.</w:t>
      </w:r>
    </w:p>
    <w:p>
      <w:pPr>
        <w:pStyle w:val="ListBullet"/>
      </w:pPr>
      <w:r>
        <w:rPr>
          <w:b/>
        </w:rPr>
        <w:t>Reminders</w:t>
      </w:r>
      <w:r>
        <w:t xml:space="preserve"> (</w:t>
      </w:r>
      <w:r>
        <w:rPr>
          <w:rFonts w:ascii="Consolas" w:hAnsi="Consolas"/>
          <w:color w:val="0B3A66"/>
          <w:sz w:val="18"/>
        </w:rPr>
        <w:t>capa_run_reminders</w:t>
      </w:r>
      <w:r>
        <w:t xml:space="preserve">): action-late and verify-late nudges. </w:t>
      </w:r>
      <w:r>
        <w:rPr>
          <w:b/>
        </w:rPr>
        <w:t>TC-CAPA-fn-012.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(new) → OPEN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raise / escalate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title + severity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(actions done)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action completion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each action closed/cancelled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→ completed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record completion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completion date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completed → CLOSED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verify effective + close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full close gate; effective ≠ NO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completed → CLOSED_FAILED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verify ineffective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 further action raised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CLOSED → OPEN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reopen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authorised; audited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TC-CAPA-life-001:</w:t>
      </w:r>
      <w:r>
        <w:t xml:space="preserve"> a CAPA cannot be closed without a recorded, verified-effective</w:t>
      </w:r>
    </w:p>
    <w:p>
      <w:r>
        <w:t xml:space="preserve">  outcome.</w:t>
      </w:r>
    </w:p>
    <w:p>
      <w:pPr>
        <w:pStyle w:val="ListBullet"/>
      </w:pPr>
      <w:r>
        <w:rPr>
          <w:b/>
        </w:rPr>
        <w:t>TC-CAPA-life-002:</w:t>
      </w:r>
      <w:r>
        <w:t xml:space="preserve"> an ineffective CAPA closes as CLOSED_FAILED and spawns a further</w:t>
      </w:r>
    </w:p>
    <w:p>
      <w:r>
        <w:t xml:space="preserve">  action, never as done.</w:t>
      </w:r>
    </w:p>
    <w:p>
      <w:pPr>
        <w:pStyle w:val="ListBullet"/>
      </w:pPr>
      <w:r>
        <w:rPr>
          <w:b/>
        </w:rPr>
        <w:t>TC-CAPA-life-003:</w:t>
      </w:r>
      <w:r>
        <w:t xml:space="preserve"> the parent cannot close while a sub-action is open.</w:t>
      </w:r>
    </w:p>
    <w:p>
      <w:pPr>
        <w:pStyle w:val="Heading2"/>
      </w:pPr>
      <w:r>
        <w:t>F. Roles, permissions &amp; data scope</w:t>
      </w:r>
    </w:p>
    <w:p>
      <w:r>
        <w:t xml:space="preserve">View: </w:t>
      </w:r>
      <w:r>
        <w:rPr>
          <w:rFonts w:ascii="Consolas" w:hAnsi="Consolas"/>
          <w:color w:val="0B3A66"/>
          <w:sz w:val="18"/>
        </w:rPr>
        <w:t>mod.capa.view</w:t>
      </w:r>
      <w:r>
        <w:t xml:space="preserve">/master-of. Raise/act: </w:t>
      </w:r>
      <w:r>
        <w:rPr>
          <w:rFonts w:ascii="Consolas" w:hAnsi="Consolas"/>
          <w:color w:val="0B3A66"/>
          <w:sz w:val="18"/>
        </w:rPr>
        <w:t>mod.capa.edit</w:t>
      </w:r>
      <w:r>
        <w:t xml:space="preserve">. Close/reopen: </w:t>
      </w:r>
      <w:r>
        <w:rPr>
          <w:rFonts w:ascii="Consolas" w:hAnsi="Consolas"/>
          <w:color w:val="0B3A66"/>
          <w:sz w:val="18"/>
        </w:rPr>
        <w:t>capa.close</w:t>
      </w:r>
      <w:r>
        <w:t>/ master. Register scoped by office/SBU. Action owners are named staff.</w:t>
      </w:r>
    </w:p>
    <w:p>
      <w:pPr>
        <w:pStyle w:val="ListBullet"/>
      </w:pPr>
      <w:r>
        <w:t>TC-CAPA-perm-001 (act without permission) → refused.</w:t>
      </w:r>
    </w:p>
    <w:p>
      <w:pPr>
        <w:pStyle w:val="ListBullet"/>
      </w:pPr>
      <w:r>
        <w:t xml:space="preserve">TC-CAPA-perm-002 (close without </w:t>
      </w:r>
      <w:r>
        <w:rPr>
          <w:rFonts w:ascii="Consolas" w:hAnsi="Consolas"/>
          <w:color w:val="0B3A66"/>
          <w:sz w:val="18"/>
        </w:rPr>
        <w:t>capa.close</w:t>
      </w:r>
      <w:r>
        <w:t>) → refused.</w:t>
      </w:r>
    </w:p>
    <w:p>
      <w:pPr>
        <w:pStyle w:val="ListBullet"/>
      </w:pPr>
      <w:r>
        <w:t>TC-CAPA-scope-001: only own-office CAPAs in register/counts.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capa_due_days</w:t>
      </w:r>
      <w:r>
        <w:t xml:space="preserve"> (30), </w:t>
      </w:r>
      <w:r>
        <w:rPr>
          <w:rFonts w:ascii="Consolas" w:hAnsi="Consolas"/>
          <w:color w:val="0B3A66"/>
          <w:sz w:val="18"/>
        </w:rPr>
        <w:t>capa_verify_days</w:t>
      </w:r>
      <w:r>
        <w:t xml:space="preserve"> (60), RC-method vocabulary, severity vocabulary, reminder cadence, accreditation standard name (</w:t>
      </w:r>
      <w:r>
        <w:rPr>
          <w:rFonts w:ascii="Consolas" w:hAnsi="Consolas"/>
          <w:color w:val="0B3A66"/>
          <w:sz w:val="18"/>
        </w:rPr>
        <w:t>accreditation_std_name</w:t>
      </w:r>
      <w:r>
        <w:t xml:space="preserve"> for the §8.7.3 message). </w:t>
      </w:r>
      <w:r>
        <w:rPr>
          <w:b/>
        </w:rPr>
        <w:t>TC-CAPA-set-001:</w:t>
      </w:r>
      <w:r>
        <w:t xml:space="preserve"> verify-due derives from completion + verify_days; </w:t>
      </w:r>
      <w:r>
        <w:rPr>
          <w:b/>
        </w:rPr>
        <w:t>TC-CAPA-set-002:</w:t>
      </w:r>
      <w:r>
        <w:t xml:space="preserve"> the effectiveness-review close rule holds regardless of settings.</w:t>
      </w:r>
    </w:p>
    <w:p>
      <w:pPr>
        <w:pStyle w:val="Heading2"/>
      </w:pPr>
      <w:r>
        <w:t>H. Cross-module integration</w:t>
      </w:r>
    </w:p>
    <w:p>
      <w:r>
        <w:rPr>
          <w:b/>
        </w:rPr>
        <w:t>NCR</w:t>
      </w:r>
      <w:r>
        <w:t xml:space="preserve"> (escalation source; NCR close depends on CAPA close — MOD-12), </w:t>
      </w:r>
      <w:r>
        <w:rPr>
          <w:b/>
        </w:rPr>
        <w:t>Complaints</w:t>
      </w:r>
      <w:r>
        <w:t xml:space="preserve"> (</w:t>
      </w:r>
      <w:r>
        <w:rPr>
          <w:rFonts w:ascii="Consolas" w:hAnsi="Consolas"/>
          <w:color w:val="0B3A66"/>
          <w:sz w:val="18"/>
        </w:rPr>
        <w:t>capa_from_complaint</w:t>
      </w:r>
      <w:r>
        <w:t xml:space="preserve">), </w:t>
      </w:r>
      <w:r>
        <w:rPr>
          <w:b/>
        </w:rPr>
        <w:t>Audits/Management review</w:t>
      </w:r>
      <w:r>
        <w:t xml:space="preserve"> (systemic findings → CAPA), </w:t>
      </w:r>
      <w:r>
        <w:rPr>
          <w:b/>
        </w:rPr>
        <w:t>Quality dashboard</w:t>
      </w:r>
      <w:r>
        <w:t xml:space="preserve"> (readiness counts). Idempotency: escalating the same NCR twice must not create two CAPAs — TC-CAPA-int-001.</w:t>
      </w:r>
    </w:p>
    <w:p>
      <w:pPr>
        <w:pStyle w:val="Heading2"/>
      </w:pPr>
      <w:r>
        <w:t>I. Data integrity &amp; audit</w:t>
      </w:r>
    </w:p>
    <w:p>
      <w:r>
        <w:rPr>
          <w:rFonts w:ascii="Consolas" w:hAnsi="Consolas"/>
          <w:color w:val="0B3A66"/>
          <w:sz w:val="18"/>
        </w:rPr>
        <w:t>capa_events</w:t>
      </w:r>
      <w:r>
        <w:t xml:space="preserve"> logs raise / action add-done-cancel-reopen / verify / close / reopen with actor + note. The CAPA↔NCR link is one-to-one. The close gate guarantees no CAPA closes without root cause, similar-check, completed actions, and a verified-effective outcome — the auditable §8.7 invariant. </w:t>
      </w:r>
      <w:r>
        <w:rPr>
          <w:b/>
        </w:rPr>
        <w:t>TC-CAPA-int-010:</w:t>
      </w:r>
      <w:r>
        <w:t xml:space="preserve"> every step evented; </w:t>
      </w:r>
      <w:r>
        <w:rPr>
          <w:b/>
        </w:rPr>
        <w:t>TC-CAPA-int-011:</w:t>
      </w:r>
      <w:r>
        <w:t xml:space="preserve"> readiness counts reconcile with the register.</w:t>
      </w:r>
    </w:p>
    <w:p>
      <w:pPr>
        <w:pStyle w:val="Heading2"/>
      </w:pPr>
      <w:r>
        <w:t>J. Reports &amp; outputs</w:t>
      </w:r>
    </w:p>
    <w:p>
      <w:r>
        <w:t xml:space="preserve">The register + readiness counts, the CAPA item sheet (root cause, method, similar-check, actions, verification), reminder emails, feed to the quality dashboard and management review. </w:t>
      </w:r>
      <w:r>
        <w:rPr>
          <w:b/>
        </w:rPr>
        <w:t>TC-CAPA-out-001:</w:t>
      </w:r>
      <w:r>
        <w:t xml:space="preserve"> action-late/verify-late counts match the rows; </w:t>
      </w:r>
      <w:r>
        <w:rPr>
          <w:b/>
        </w:rPr>
        <w:t>TC-CAPA-out-002:</w:t>
      </w:r>
      <w:r>
        <w:t xml:space="preserve"> a CLOSED_FAILED CAPA shows its follow-on action.</w:t>
      </w:r>
    </w:p>
    <w:p>
      <w:pPr>
        <w:pStyle w:val="Heading2"/>
      </w:pPr>
      <w:r>
        <w:t>K. Negative, edge &amp; resilience</w:t>
      </w:r>
    </w:p>
    <w:p>
      <w:r>
        <w:t>Close with no root cause / no similar-check / open action / no completion / no verification; close a verified-ineffective CAPA as done (refused); a verify-overdue CAPA; a double escalation from one NCR; reopening a closed CAPA; cancelling the last action then closing.</w:t>
      </w:r>
    </w:p>
    <w:p>
      <w:pPr>
        <w:pStyle w:val="Heading2"/>
      </w:pPr>
      <w:r>
        <w:t>L. TPIA operational suitability</w:t>
      </w:r>
    </w:p>
    <w:p>
      <w:r>
        <w:t>Implements ISO/IEC 17020 §8.7 faithfully: root cause with a stated method, the most-missed "elsewhere?" check, decomposed actions with owners, and — the crux — effectiveness verification after a settling period, with an ineffective outcome forcing a further action rather than a false close. Directly assessor-facing.</w:t>
      </w:r>
    </w:p>
    <w:p>
      <w:pPr>
        <w:pStyle w:val="Heading2"/>
      </w:pPr>
      <w:r>
        <w:t>M. Management usefulness</w:t>
      </w:r>
    </w:p>
    <w:p>
      <w:r>
        <w:t>Readiness dashboard (open / action-late / verify-late / failed / no-similar-check / closed) gives QM a live systemic view; the NCR/complaint linkage traces cause to control. Confirm the counts reconcile with due/verify dates.</w:t>
      </w:r>
    </w:p>
    <w:p>
      <w:pPr>
        <w:pStyle w:val="Heading2"/>
      </w:pPr>
      <w:r>
        <w:t>N. UI/UX</w:t>
      </w:r>
    </w:p>
    <w:p>
      <w:r>
        <w:t xml:space="preserve">Guided item sheet (cause → method → similar-check → actions → completion → verification → close), clear status pills incl. CLOSED_FAILED, action sub-tasks.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>Raise/act/close authorised server-side; the close gate and the effectiveness rule hold on a crafted close POST; scope enforced; events immutable.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close + failed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NCR/complaint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§8.7 invariant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capa_events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 (17020 §8.7)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reminders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NCR/CAPA module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due/verify days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 at volume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GAP-CAPA-001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close gate</w:t>
            </w:r>
            <w:r>
              <w:rPr>
                <w:sz w:val="17"/>
              </w:rPr>
              <w:t xml:space="preserve"> (root cause + method + similar-check + closed actions + completion + verification) and the </w:t>
            </w:r>
            <w:r>
              <w:rPr>
                <w:b/>
                <w:sz w:val="17"/>
              </w:rPr>
              <w:t>effective=NO cannot-close-as-done</w:t>
            </w:r>
            <w:r>
              <w:rPr>
                <w:sz w:val="17"/>
              </w:rPr>
              <w:t xml:space="preserve"> rule are enforced on the close POST for a crafted request.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GAP-CAPA-002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the parent CAPA cannot close while a sub-action is OPEN, and that cancel requires a reason.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GAP-CAPA-003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escalation from one NCR/complaint creates exactly one CAPA (no duplicate), and the NCR↔CAPA close dependency is mutually consistent.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/capa</w:t>
      </w:r>
      <w:r>
        <w:t xml:space="preserve">, </w:t>
      </w:r>
      <w:r>
        <w:rPr>
          <w:rFonts w:ascii="Consolas" w:hAnsi="Consolas"/>
          <w:color w:val="0B3A66"/>
          <w:sz w:val="18"/>
        </w:rPr>
        <w:t>/capa-*</w:t>
      </w:r>
      <w:r>
        <w:t xml:space="preserve"> × dims 1–29 → TC-CAPA-* → results → DEF/GAP. </w:t>
      </w:r>
      <w:r>
        <w:rPr>
          <w:b/>
        </w:rPr>
        <w:t>Verdict: Complete-with-defects</w:t>
      </w:r>
      <w:r>
        <w:t xml:space="preserve"> — close gating, the effectiveness rule, and single-escalation integrity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