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Recruitment / Workforce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MOD-HIRING.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ops_candidates</w:t>
      </w:r>
      <w:r>
        <w:rPr>
          <w:color w:val="445566"/>
          <w:sz w:val="20"/>
        </w:rPr>
        <w:t xml:space="preserve">, candidate-stage/hire, </w:t>
      </w:r>
      <w:r>
        <w:rPr>
          <w:rFonts w:ascii="Consolas" w:hAnsi="Consolas"/>
          <w:color w:val="445566"/>
          <w:sz w:val="20"/>
        </w:rPr>
        <w:t>ops_requisitions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ops_inspectors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next_emp_code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lib/recruit.php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req_cost_buildup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req_commercials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cand_find_duplicates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recruit_fit_score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assignment_commercials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recruit_data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ops_recruitment_home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lib/workforce.php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ops_inspector_availability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reporting_chain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ops_work_norms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report_approver_user_id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recruitment_home.php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requisition_*.php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candidate_list.php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inspector_form.php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Recruitment / Workforce (MOD-HIRING) · Area HR/Operations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P-HR/P-COORD (candidates/requisitions), P-MANAGER (approve requisition),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 — deputation resourcing; the hire-to-inspector conversion seeds the workforce master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conversion atomicity, person dedup, SBU scoping)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The deputation-resourcing pipeline: a </w:t>
      </w:r>
      <w:r>
        <w:rPr>
          <w:b/>
        </w:rPr>
        <w:t>requisition</w:t>
      </w:r>
      <w:r>
        <w:t xml:space="preserve"> (management-approved position, </w:t>
      </w:r>
      <w:r>
        <w:rPr>
          <w:rFonts w:ascii="Consolas" w:hAnsi="Consolas"/>
          <w:color w:val="0B3A66"/>
          <w:sz w:val="18"/>
        </w:rPr>
        <w:t>requisitions</w:t>
      </w:r>
      <w:r>
        <w:t xml:space="preserve">) is raised; </w:t>
      </w:r>
      <w:r>
        <w:rPr>
          <w:b/>
        </w:rPr>
        <w:t>candidates</w:t>
      </w:r>
      <w:r>
        <w:t xml:space="preserve"> (</w:t>
      </w:r>
      <w:r>
        <w:rPr>
          <w:rFonts w:ascii="Consolas" w:hAnsi="Consolas"/>
          <w:color w:val="0B3A66"/>
          <w:sz w:val="18"/>
        </w:rPr>
        <w:t>candidates</w:t>
      </w:r>
      <w:r>
        <w:t xml:space="preserve">, one row per CV/application) move RECEIVED → SUBMITTED → SHORTLISTED → INTERVIEW → OFFERED → </w:t>
      </w:r>
      <w:r>
        <w:rPr>
          <w:b/>
        </w:rPr>
        <w:t>ACCEPTED (Hired)</w:t>
      </w:r>
      <w:r>
        <w:t xml:space="preserve"> (+ HOLD/ REJECTED/WITHDRAWN/OFFER_DECLINED); on hire, a candidate becomes an </w:t>
      </w:r>
      <w:r>
        <w:rPr>
          <w:b/>
        </w:rPr>
        <w:t>inspector</w:t>
      </w:r>
      <w:r>
        <w:t xml:space="preserve"> (</w:t>
      </w:r>
      <w:r>
        <w:rPr>
          <w:rFonts w:ascii="Consolas" w:hAnsi="Consolas"/>
          <w:color w:val="0B3A66"/>
          <w:sz w:val="18"/>
        </w:rPr>
        <w:t>inspectors</w:t>
      </w:r>
      <w:r>
        <w:t>) on our roll (OWN) or an agency roll (AGENCY), with placement fee/guarantee, and the requisition flips to HIRED. Commercial intelligence (</w:t>
      </w:r>
      <w:r>
        <w:rPr>
          <w:rFonts w:ascii="Consolas" w:hAnsi="Consolas"/>
          <w:color w:val="0B3A66"/>
          <w:sz w:val="18"/>
        </w:rPr>
        <w:t>req_cost_buildup</w:t>
      </w:r>
      <w:r>
        <w:t>/</w:t>
      </w:r>
      <w:r>
        <w:rPr>
          <w:rFonts w:ascii="Consolas" w:hAnsi="Consolas"/>
          <w:color w:val="0B3A66"/>
          <w:sz w:val="18"/>
        </w:rPr>
        <w:t>req_commercials</w:t>
      </w:r>
      <w:r>
        <w:t xml:space="preserve">, </w:t>
      </w:r>
      <w:r>
        <w:rPr>
          <w:rFonts w:ascii="Consolas" w:hAnsi="Consolas"/>
          <w:color w:val="0B3A66"/>
          <w:sz w:val="18"/>
        </w:rPr>
        <w:t>recruit_fit_score</w:t>
      </w:r>
      <w:r>
        <w:t xml:space="preserve">, </w:t>
      </w:r>
      <w:r>
        <w:rPr>
          <w:rFonts w:ascii="Consolas" w:hAnsi="Consolas"/>
          <w:color w:val="0B3A66"/>
          <w:sz w:val="18"/>
        </w:rPr>
        <w:t>assignment_commercials</w:t>
      </w:r>
      <w:r>
        <w:t xml:space="preserve">) supports sourcing. The </w:t>
      </w:r>
      <w:r>
        <w:rPr>
          <w:b/>
        </w:rPr>
        <w:t>workforce</w:t>
      </w:r>
      <w:r>
        <w:t xml:space="preserve"> side owns the availability board, work norms, the reporting-manager chain (used for report approval), and emp-code series.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/recruitment</w:t>
      </w:r>
      <w:r>
        <w:t xml:space="preserve">, </w:t>
      </w:r>
      <w:r>
        <w:rPr>
          <w:rFonts w:ascii="Consolas" w:hAnsi="Consolas"/>
          <w:color w:val="0B3A66"/>
          <w:sz w:val="18"/>
        </w:rPr>
        <w:t>/candidates</w:t>
      </w:r>
      <w:r>
        <w:t xml:space="preserve">, </w:t>
      </w:r>
      <w:r>
        <w:rPr>
          <w:rFonts w:ascii="Consolas" w:hAnsi="Consolas"/>
          <w:color w:val="0B3A66"/>
          <w:sz w:val="18"/>
        </w:rPr>
        <w:t>/candidate?id=</w:t>
      </w:r>
      <w:r>
        <w:t xml:space="preserve">, </w:t>
      </w:r>
      <w:r>
        <w:rPr>
          <w:rFonts w:ascii="Consolas" w:hAnsi="Consolas"/>
          <w:color w:val="0B3A66"/>
          <w:sz w:val="18"/>
        </w:rPr>
        <w:t>/candidate-*</w:t>
      </w:r>
      <w:r>
        <w:t xml:space="preserve">, </w:t>
      </w:r>
      <w:r>
        <w:rPr>
          <w:rFonts w:ascii="Consolas" w:hAnsi="Consolas"/>
          <w:color w:val="0B3A66"/>
          <w:sz w:val="18"/>
        </w:rPr>
        <w:t>/requisitions</w:t>
      </w:r>
      <w:r>
        <w:t xml:space="preserve">, </w:t>
      </w:r>
      <w:r>
        <w:rPr>
          <w:rFonts w:ascii="Consolas" w:hAnsi="Consolas"/>
          <w:color w:val="0B3A66"/>
          <w:sz w:val="18"/>
        </w:rPr>
        <w:t>/requisition?id=</w:t>
      </w:r>
      <w:r>
        <w:t xml:space="preserve">, </w:t>
      </w:r>
      <w:r>
        <w:rPr>
          <w:rFonts w:ascii="Consolas" w:hAnsi="Consolas"/>
          <w:color w:val="0B3A66"/>
          <w:sz w:val="18"/>
        </w:rPr>
        <w:t>/m/inspectors*</w:t>
      </w:r>
      <w:r>
        <w:t xml:space="preserve">, </w:t>
      </w:r>
      <w:r>
        <w:rPr>
          <w:rFonts w:ascii="Consolas" w:hAnsi="Consolas"/>
          <w:color w:val="0B3A66"/>
          <w:sz w:val="18"/>
        </w:rPr>
        <w:t>/availability</w:t>
      </w:r>
      <w:r>
        <w:t xml:space="preserve">, </w:t>
      </w:r>
      <w:r>
        <w:rPr>
          <w:rFonts w:ascii="Consolas" w:hAnsi="Consolas"/>
          <w:color w:val="0B3A66"/>
          <w:sz w:val="18"/>
        </w:rPr>
        <w:t>/work-norms</w:t>
      </w:r>
      <w:r>
        <w:t xml:space="preserve">, </w:t>
      </w:r>
      <w:r>
        <w:rPr>
          <w:rFonts w:ascii="Consolas" w:hAnsi="Consolas"/>
          <w:color w:val="0B3A66"/>
          <w:sz w:val="18"/>
        </w:rPr>
        <w:t>/hierarchy</w:t>
      </w:r>
      <w:r>
        <w:t xml:space="preserve">. Tables: </w:t>
      </w:r>
      <w:r>
        <w:rPr>
          <w:rFonts w:ascii="Consolas" w:hAnsi="Consolas"/>
          <w:color w:val="0B3A66"/>
          <w:sz w:val="18"/>
        </w:rPr>
        <w:t>candidates</w:t>
      </w:r>
      <w:r>
        <w:t xml:space="preserve">, </w:t>
      </w:r>
      <w:r>
        <w:rPr>
          <w:rFonts w:ascii="Consolas" w:hAnsi="Consolas"/>
          <w:color w:val="0B3A66"/>
          <w:sz w:val="18"/>
        </w:rPr>
        <w:t>candidate_events</w:t>
      </w:r>
      <w:r>
        <w:t xml:space="preserve">, </w:t>
      </w:r>
      <w:r>
        <w:rPr>
          <w:rFonts w:ascii="Consolas" w:hAnsi="Consolas"/>
          <w:color w:val="0B3A66"/>
          <w:sz w:val="18"/>
        </w:rPr>
        <w:t>requisitions</w:t>
      </w:r>
      <w:r>
        <w:t xml:space="preserve">, </w:t>
      </w:r>
      <w:r>
        <w:rPr>
          <w:rFonts w:ascii="Consolas" w:hAnsi="Consolas"/>
          <w:color w:val="0B3A66"/>
          <w:sz w:val="18"/>
        </w:rPr>
        <w:t>inspectors</w:t>
      </w:r>
      <w:r>
        <w:t xml:space="preserve">, </w:t>
      </w:r>
      <w:r>
        <w:rPr>
          <w:rFonts w:ascii="Consolas" w:hAnsi="Consolas"/>
          <w:color w:val="0B3A66"/>
          <w:sz w:val="18"/>
        </w:rPr>
        <w:t>inspector_certs</w:t>
      </w:r>
      <w:r>
        <w:t xml:space="preserve">, </w:t>
      </w:r>
      <w:r>
        <w:rPr>
          <w:rFonts w:ascii="Consolas" w:hAnsi="Consolas"/>
          <w:color w:val="0B3A66"/>
          <w:sz w:val="18"/>
        </w:rPr>
        <w:t>work_norms</w:t>
      </w:r>
      <w:r>
        <w:t xml:space="preserve">, </w:t>
      </w:r>
      <w:r>
        <w:rPr>
          <w:rFonts w:ascii="Consolas" w:hAnsi="Consolas"/>
          <w:color w:val="0B3A66"/>
          <w:sz w:val="18"/>
        </w:rPr>
        <w:t>agencies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`/recruitment`</w:t>
      </w:r>
      <w:r>
        <w:t xml:space="preserve"> — command centre (fit scores, requisition health, deploy readiness, expiring deputations). </w:t>
      </w:r>
      <w:r>
        <w:rPr>
          <w:b/>
        </w:rPr>
        <w:t>`/candidates`</w:t>
      </w:r>
      <w:r>
        <w:t xml:space="preserve"> — list + stage filter; </w:t>
      </w:r>
      <w:r>
        <w:rPr>
          <w:b/>
        </w:rPr>
        <w:t>`/candidate`</w:t>
      </w:r>
      <w:r>
        <w:t xml:space="preserve"> — CV, stage, client submission/interview, credential request, commercials. </w:t>
      </w:r>
      <w:r>
        <w:rPr>
          <w:b/>
        </w:rPr>
        <w:t>`/requisitions`</w:t>
      </w:r>
      <w:r>
        <w:t xml:space="preserve"> — list/new/ detail. </w:t>
      </w:r>
      <w:r>
        <w:rPr>
          <w:b/>
        </w:rPr>
        <w:t>`/m/inspectors`</w:t>
      </w:r>
      <w:r>
        <w:t xml:space="preserve"> — workforce master ("add engineer": roll, team role, reporting manager, salary/agency cost). </w:t>
      </w:r>
      <w:r>
        <w:rPr>
          <w:b/>
        </w:rPr>
        <w:t>`/availability`</w:t>
      </w:r>
      <w:r>
        <w:t xml:space="preserve">, </w:t>
      </w:r>
      <w:r>
        <w:rPr>
          <w:b/>
        </w:rPr>
        <w:t>`/work-norms`</w:t>
      </w:r>
      <w:r>
        <w:t xml:space="preserve">, </w:t>
      </w:r>
      <w:r>
        <w:rPr>
          <w:b/>
        </w:rPr>
        <w:t>`/hierarchy`</w:t>
      </w:r>
      <w:r>
        <w:t xml:space="preserve"> (org tree).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TC-HIRE-form-001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Stage move rejects an unknown stage; hire only from ACCEPTED + </w:t>
            </w:r>
            <w:r>
              <w:rPr>
                <w:rFonts w:ascii="Consolas" w:hAnsi="Consolas"/>
                <w:color w:val="0B3A66"/>
                <w:sz w:val="17"/>
              </w:rPr>
              <w:t>make_inspector</w:t>
            </w:r>
            <w:r>
              <w:rPr>
                <w:sz w:val="17"/>
              </w:rPr>
              <w:t xml:space="preserve"> + no existing inspector link.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TC-HIRE-form-002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Inspector: staff_kind whitelisted; weekly days ∈ {5,5.5,6}; team role whitelisted; emp-code auto if blank; salary/agency cost gated by </w:t>
            </w:r>
            <w:r>
              <w:rPr>
                <w:rFonts w:ascii="Consolas" w:hAnsi="Consolas"/>
                <w:color w:val="0B3A66"/>
                <w:sz w:val="17"/>
              </w:rPr>
              <w:t>can_see_salary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TC-HIRE-form-003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Availability: </w:t>
            </w:r>
            <w:r>
              <w:rPr>
                <w:rFonts w:ascii="Consolas" w:hAnsi="Consolas"/>
                <w:color w:val="0B3A66"/>
                <w:sz w:val="17"/>
              </w:rPr>
              <w:t>day</w:t>
            </w:r>
            <w:r>
              <w:rPr>
                <w:sz w:val="17"/>
              </w:rPr>
              <w:t xml:space="preserve"> matches YYYY-MM-DD; status validated; AVAILABLE/ON_JOB delete the override.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TC-HIRE-form-004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Same-client resubmission needs an explicit "submit anyway" ack.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Convert candidate → inspector</w:t>
      </w:r>
      <w:r>
        <w:t xml:space="preserve"> (candidate-stage, ACCEPTED + make_inspector): reads roll</w:t>
      </w:r>
    </w:p>
    <w:p>
      <w:r>
        <w:t xml:space="preserve">  (OWN/AGENCY), kind (AGENCY→SUBCON), inserts the inspector with agency/placement fields, links   </w:t>
      </w:r>
      <w:r>
        <w:rPr>
          <w:rFonts w:ascii="Consolas" w:hAnsi="Consolas"/>
          <w:color w:val="0B3A66"/>
          <w:sz w:val="18"/>
        </w:rPr>
        <w:t>candidates.inspector_id</w:t>
      </w:r>
      <w:r>
        <w:t xml:space="preserve">, flips the requisition to HIRED. </w:t>
      </w:r>
      <w:r>
        <w:rPr>
          <w:b/>
        </w:rPr>
        <w:t>Not transactional</w:t>
      </w:r>
      <w:r>
        <w:t xml:space="preserve"> — an insert   succeeding but the requisition update failing leaves an orphan; duplicate inspectors possible   if the same person is ACCEPTED on two candidate rows (guarded only by </w:t>
      </w:r>
      <w:r>
        <w:rPr>
          <w:rFonts w:ascii="Consolas" w:hAnsi="Consolas"/>
          <w:color w:val="0B3A66"/>
          <w:sz w:val="18"/>
        </w:rPr>
        <w:t>empty(inspector_id)</w:t>
      </w:r>
      <w:r>
        <w:t xml:space="preserve">)   (GAP-HIRE-001). </w:t>
      </w:r>
      <w:r>
        <w:rPr>
          <w:b/>
        </w:rPr>
        <w:t>TC-HIRE-fn-001.</w:t>
      </w:r>
    </w:p>
    <w:p>
      <w:pPr>
        <w:pStyle w:val="ListBullet"/>
      </w:pPr>
      <w:r>
        <w:rPr>
          <w:b/>
        </w:rPr>
        <w:t>Sourcing economics</w:t>
      </w:r>
      <w:r>
        <w:t xml:space="preserve"> (</w:t>
      </w:r>
      <w:r>
        <w:rPr>
          <w:rFonts w:ascii="Consolas" w:hAnsi="Consolas"/>
          <w:color w:val="0B3A66"/>
          <w:sz w:val="18"/>
        </w:rPr>
        <w:t>req_cost_buildup</w:t>
      </w:r>
      <w:r>
        <w:t>): own-payroll adds statutory; manpower agency</w:t>
      </w:r>
    </w:p>
    <w:p>
      <w:r>
        <w:t xml:space="preserve">  adds statutory×(1+agency%); sub-con lump; freelancer fee (no statutory). </w:t>
      </w:r>
      <w:r>
        <w:rPr>
          <w:b/>
        </w:rPr>
        <w:t>TC-HIRE-fn-002.</w:t>
      </w:r>
    </w:p>
    <w:p>
      <w:pPr>
        <w:pStyle w:val="ListBullet"/>
      </w:pPr>
      <w:r>
        <w:rPr>
          <w:b/>
        </w:rPr>
        <w:t>Fit score</w:t>
      </w:r>
      <w:r>
        <w:t xml:space="preserve"> (</w:t>
      </w:r>
      <w:r>
        <w:rPr>
          <w:rFonts w:ascii="Consolas" w:hAnsi="Consolas"/>
          <w:color w:val="0B3A66"/>
          <w:sz w:val="18"/>
        </w:rPr>
        <w:t>recruit_fit_score</w:t>
      </w:r>
      <w:r>
        <w:t>): explainable 0–100 from trade/skill/cert substring match</w:t>
      </w:r>
    </w:p>
    <w:p>
      <w:r>
        <w:t xml:space="preserve">  (no stemming/synonyms). </w:t>
      </w:r>
      <w:r>
        <w:rPr>
          <w:b/>
        </w:rPr>
        <w:t>TC-HIRE-fn-003.</w:t>
      </w:r>
    </w:p>
    <w:p>
      <w:pPr>
        <w:pStyle w:val="ListBullet"/>
      </w:pPr>
      <w:r>
        <w:rPr>
          <w:b/>
        </w:rPr>
        <w:t>Reporting chain</w:t>
      </w:r>
      <w:r>
        <w:t xml:space="preserve"> (</w:t>
      </w:r>
      <w:r>
        <w:rPr>
          <w:rFonts w:ascii="Consolas" w:hAnsi="Consolas"/>
          <w:color w:val="0B3A66"/>
          <w:sz w:val="18"/>
        </w:rPr>
        <w:t>reporting_chain</w:t>
      </w:r>
      <w:r>
        <w:t xml:space="preserve">, </w:t>
      </w:r>
      <w:r>
        <w:rPr>
          <w:rFonts w:ascii="Consolas" w:hAnsi="Consolas"/>
          <w:color w:val="0B3A66"/>
          <w:sz w:val="18"/>
        </w:rPr>
        <w:t>report_approver_user_id</w:t>
      </w:r>
      <w:r>
        <w:t>): inspectors carry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reports_to_id</w:t>
      </w:r>
      <w:r>
        <w:t xml:space="preserve"> → a user; a closed job's report routes to that manager. </w:t>
      </w:r>
      <w:r>
        <w:rPr>
          <w:b/>
        </w:rPr>
        <w:t>TC-HIRE-fn-004.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candidate RECEIVED → … → ACCEPTED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stage move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valid stage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ACCEPTED → inspector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hire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make_inspector + no existing link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requisition OPEN → … → HIRED/CLOSED/CANCELLED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conversion/close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auto-HIRED on hire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 ACTIVE ↔ INACTIVE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edit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board reads ACTIVE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placement PROVISIONAL → CONFIRMED/WAIVED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guarantee period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TC-HIRE-life-001:</w:t>
      </w:r>
      <w:r>
        <w:t xml:space="preserve"> hiring a candidate creates one inspector and flips the requisition.</w:t>
      </w:r>
    </w:p>
    <w:p>
      <w:pPr>
        <w:pStyle w:val="ListBullet"/>
      </w:pPr>
      <w:r>
        <w:rPr>
          <w:b/>
        </w:rPr>
        <w:t>TC-HIRE-life-002:</w:t>
      </w:r>
      <w:r>
        <w:t xml:space="preserve"> the same person hired twice can create a duplicate inspector (GAP).</w:t>
      </w:r>
    </w:p>
    <w:p>
      <w:pPr>
        <w:pStyle w:val="Heading2"/>
      </w:pPr>
      <w:r>
        <w:t>F. Roles, permissions &amp; data scope</w:t>
      </w:r>
    </w:p>
    <w:p>
      <w:r>
        <w:t xml:space="preserve">Command centre: </w:t>
      </w:r>
      <w:r>
        <w:rPr>
          <w:rFonts w:ascii="Consolas" w:hAnsi="Consolas"/>
          <w:color w:val="0B3A66"/>
          <w:sz w:val="18"/>
        </w:rPr>
        <w:t>mod.hiring.view</w:t>
      </w:r>
      <w:r>
        <w:t xml:space="preserve">/master. Candidate/requisition write + pipeline view: </w:t>
      </w:r>
      <w:r>
        <w:rPr>
          <w:rFonts w:ascii="Consolas" w:hAnsi="Consolas"/>
          <w:color w:val="0B3A66"/>
          <w:sz w:val="18"/>
        </w:rPr>
        <w:t>is_coordinator_level()</w:t>
      </w:r>
      <w:r>
        <w:t xml:space="preserve">. Allowances: Super Admin. Availability: </w:t>
      </w:r>
      <w:r>
        <w:rPr>
          <w:rFonts w:ascii="Consolas" w:hAnsi="Consolas"/>
          <w:color w:val="0B3A66"/>
          <w:sz w:val="18"/>
        </w:rPr>
        <w:t>can_manage_availability</w:t>
      </w:r>
      <w:r>
        <w:t>. Work norms: master/</w:t>
      </w:r>
      <w:r>
        <w:rPr>
          <w:rFonts w:ascii="Consolas" w:hAnsi="Consolas"/>
          <w:color w:val="0B3A66"/>
          <w:sz w:val="18"/>
        </w:rPr>
        <w:t>master.manage</w:t>
      </w:r>
      <w:r>
        <w:t xml:space="preserve">. Report approval: the inspector's manager / </w:t>
      </w:r>
      <w:r>
        <w:rPr>
          <w:rFonts w:ascii="Consolas" w:hAnsi="Consolas"/>
          <w:color w:val="0B3A66"/>
          <w:sz w:val="18"/>
        </w:rPr>
        <w:t>workforce.report.approve</w:t>
      </w:r>
      <w:r>
        <w:t xml:space="preserve">. </w:t>
      </w:r>
      <w:r>
        <w:rPr>
          <w:b/>
        </w:rPr>
        <w:t>Requisitions/jobs office+SBU scoped; candidates SBU-only (blank SBU in-scope)</w:t>
      </w:r>
      <w:r>
        <w:t xml:space="preserve"> (GAP).</w:t>
      </w:r>
    </w:p>
    <w:p>
      <w:pPr>
        <w:pStyle w:val="ListBullet"/>
      </w:pPr>
      <w:r>
        <w:t>TC-HIRE-perm-001 (candidate write without coordinator level) → refused.</w:t>
      </w:r>
    </w:p>
    <w:p>
      <w:pPr>
        <w:pStyle w:val="ListBullet"/>
      </w:pPr>
      <w:r>
        <w:t>TC-HIRE-scope-001: candidates leak across SBUs when SBU blank.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emp_code_prefix</w:t>
      </w:r>
      <w:r>
        <w:t xml:space="preserve"> (staff series; contractor series fixed EMP/SC-/FL-), daily hours cap, half-day hours, default weekly days, </w:t>
      </w:r>
      <w:r>
        <w:rPr>
          <w:rFonts w:ascii="Consolas" w:hAnsi="Consolas"/>
          <w:color w:val="0B3A66"/>
          <w:sz w:val="18"/>
        </w:rPr>
        <w:t>recruit_engagement_mode</w:t>
      </w:r>
      <w:r>
        <w:t xml:space="preserve"> (BOTH/RECRUITMENT/MANPOWER). </w:t>
      </w:r>
      <w:r>
        <w:rPr>
          <w:b/>
        </w:rPr>
        <w:t>TC-HIRE-set-001:</w:t>
      </w:r>
      <w:r>
        <w:t xml:space="preserve"> emp-code prefix drives new staff codes.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 allocation</w:t>
      </w:r>
      <w:r>
        <w:t xml:space="preserve"> (a hired inspector is allocatable; board derives ON_JOB — MOD-05), </w:t>
      </w:r>
      <w:r>
        <w:rPr>
          <w:b/>
        </w:rPr>
        <w:t>Deputation</w:t>
      </w:r>
      <w:r>
        <w:t xml:space="preserve"> (deploy readiness reuses </w:t>
      </w:r>
      <w:r>
        <w:rPr>
          <w:rFonts w:ascii="Consolas" w:hAnsi="Consolas"/>
          <w:color w:val="0B3A66"/>
          <w:sz w:val="18"/>
        </w:rPr>
        <w:t>pdso_mob_readiness</w:t>
      </w:r>
      <w:r>
        <w:t xml:space="preserve"> — MOD-05), </w:t>
      </w:r>
      <w:r>
        <w:rPr>
          <w:b/>
        </w:rPr>
        <w:t>Competence</w:t>
      </w:r>
      <w:r>
        <w:t xml:space="preserve"> (certs feed fit-score + the allocation gate — MOD-24), </w:t>
      </w:r>
      <w:r>
        <w:rPr>
          <w:b/>
        </w:rPr>
        <w:t>Report approval</w:t>
      </w:r>
      <w:r>
        <w:t xml:space="preserve"> (reporting manager routes sign-off — MOD-05). Idempotency: convert guarded only by the inspector link.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candidate_events</w:t>
      </w:r>
      <w:r>
        <w:t xml:space="preserve"> logs stage changes. Person identity is </w:t>
      </w:r>
      <w:r>
        <w:rPr>
          <w:b/>
        </w:rPr>
        <w:t>heuristic</w:t>
      </w:r>
      <w:r>
        <w:t xml:space="preserve"> (last-10 mobile / email); </w:t>
      </w:r>
      <w:r>
        <w:rPr>
          <w:rFonts w:ascii="Consolas" w:hAnsi="Consolas"/>
          <w:color w:val="0B3A66"/>
          <w:sz w:val="18"/>
        </w:rPr>
        <w:t>person_ref</w:t>
      </w:r>
      <w:r>
        <w:t xml:space="preserve"> linking is manual — the same human persists as many candidate rows, double-counting the pipeline (GAP-HIRE-002). The inspector </w:t>
      </w:r>
      <w:r>
        <w:rPr>
          <w:rFonts w:ascii="Consolas" w:hAnsi="Consolas"/>
          <w:color w:val="0B3A66"/>
          <w:sz w:val="18"/>
        </w:rPr>
        <w:t>name</w:t>
      </w:r>
      <w:r>
        <w:t xml:space="preserve"> is denormalised alongside first/middle/last (sync risk). </w:t>
      </w:r>
      <w:r>
        <w:rPr>
          <w:b/>
        </w:rPr>
        <w:t>TC-HIRE-int-010:</w:t>
      </w:r>
      <w:r>
        <w:t xml:space="preserve"> a hire links exactly one inspector; </w:t>
      </w:r>
      <w:r>
        <w:rPr>
          <w:b/>
        </w:rPr>
        <w:t>TC-HIRE-int-011:</w:t>
      </w:r>
      <w:r>
        <w:t xml:space="preserve"> stage history is complete.</w:t>
      </w:r>
    </w:p>
    <w:p>
      <w:pPr>
        <w:pStyle w:val="Heading2"/>
      </w:pPr>
      <w:r>
        <w:t>J. Reports &amp; outputs</w:t>
      </w:r>
    </w:p>
    <w:p>
      <w:r>
        <w:t xml:space="preserve">The command centre (fit/health/readiness), candidate list, requisition detail, the workforce master, the org tree, the availability board. </w:t>
      </w:r>
      <w:r>
        <w:rPr>
          <w:b/>
        </w:rPr>
        <w:t>TC-HIRE-out-001:</w:t>
      </w:r>
      <w:r>
        <w:t xml:space="preserve"> requisition commercials (planned vs approved vs actual) roll up across hires.</w:t>
      </w:r>
    </w:p>
    <w:p>
      <w:pPr>
        <w:pStyle w:val="Heading2"/>
      </w:pPr>
      <w:r>
        <w:t>K. Negative, edge &amp; resilience</w:t>
      </w:r>
    </w:p>
    <w:p>
      <w:r>
        <w:t>Hire with an existing inspector link (blocked); the same person ACCEPTED on two rows (duplicate inspector — GAP); a partial conversion (orphan); a candidate with blank SBU (leaks); a same-client resubmission without ack (blocked); an inactive inspector (off the board).</w:t>
      </w:r>
    </w:p>
    <w:p>
      <w:pPr>
        <w:pStyle w:val="Heading2"/>
      </w:pPr>
      <w:r>
        <w:t>L. TPIA operational suitability</w:t>
      </w:r>
    </w:p>
    <w:p>
      <w:r>
        <w:t>Models deputation resourcing end-to-end: a requisition, a CV pipeline with client-submission/ interview tracking, sourcing economics (own vs agency vs freelancer), and a clean hand-off to the workforce master and the allocation/competence gates. The conversion atomicity and person dedup are the items to firm up.</w:t>
      </w:r>
    </w:p>
    <w:p>
      <w:pPr>
        <w:pStyle w:val="Heading2"/>
      </w:pPr>
      <w:r>
        <w:t>M. Management usefulness</w:t>
      </w:r>
    </w:p>
    <w:p>
      <w:r>
        <w:t>Requisition health, fit scores, deploy readiness, expiring deputations, placement-fee status, and the org/reporting chain. Confirm pipeline counts are per-person, not per-CV.</w:t>
      </w:r>
    </w:p>
    <w:p>
      <w:pPr>
        <w:pStyle w:val="Heading2"/>
      </w:pPr>
      <w:r>
        <w:t>N. UI/UX</w:t>
      </w:r>
    </w:p>
    <w:p>
      <w:r>
        <w:t xml:space="preserve">Command centre, guided stage flow with hire, "add engineer" form, availability board, org tree.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Candidate/requisition write coordinator-gated; salary/agency cost gated; allowances Super-Admin; </w:t>
      </w:r>
      <w:r>
        <w:rPr>
          <w:b/>
        </w:rPr>
        <w:t>conversion not transactional, candidate SBU scoping leaky, person dedup heuristic</w:t>
      </w:r>
      <w:r>
        <w:t xml:space="preserve"> — firm up.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pipeline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candidate SBU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convert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dedup/atomicity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events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CV paste/extract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credential email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CV extract/fit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hiring module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guarantee period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GAP-HIRE-001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Convert-to-inspector is not transactional and un-deduplicated</w:t>
            </w:r>
            <w:r>
              <w:rPr>
                <w:sz w:val="17"/>
              </w:rPr>
              <w:t xml:space="preserve"> — an insert succeeding but the requisition update failing leaves an orphan, and the same person ACCEPTED on two candidate rows creates duplicate inspectors (guarded only by </w:t>
            </w:r>
            <w:r>
              <w:rPr>
                <w:rFonts w:ascii="Consolas" w:hAnsi="Consolas"/>
                <w:color w:val="0B3A66"/>
                <w:sz w:val="17"/>
              </w:rPr>
              <w:t>empty(inspector_id)</w:t>
            </w:r>
            <w:r>
              <w:rPr>
                <w:sz w:val="17"/>
              </w:rPr>
              <w:t>). Wrap in a transaction; dedup on phone/email.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GAP-HIRE-002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 identity is heuristic</w:t>
            </w:r>
            <w:r>
              <w:rPr>
                <w:sz w:val="17"/>
              </w:rPr>
              <w:t xml:space="preserve"> (last-10 mobile / email) and </w:t>
            </w:r>
            <w:r>
              <w:rPr>
                <w:rFonts w:ascii="Consolas" w:hAnsi="Consolas"/>
                <w:color w:val="0B3A66"/>
                <w:sz w:val="17"/>
              </w:rPr>
              <w:t>person_ref</w:t>
            </w:r>
            <w:r>
              <w:rPr>
                <w:sz w:val="17"/>
              </w:rPr>
              <w:t xml:space="preserve"> linking is manual — one human persists as many candidate rows, double-counting the pipeline. Strengthen identity threading.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GAP-HIRE-003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Candidate SBU scoping treats blank SBU as in-scope</w:t>
            </w:r>
            <w:r>
              <w:rPr>
                <w:sz w:val="17"/>
              </w:rPr>
              <w:t xml:space="preserve"> — unscoped candidate rows leak across SBUs. Apply scoping; and </w:t>
            </w:r>
            <w:r>
              <w:rPr>
                <w:rFonts w:ascii="Consolas" w:hAnsi="Consolas"/>
                <w:color w:val="0B3A66"/>
                <w:sz w:val="17"/>
              </w:rPr>
              <w:t>recruit_deploy_readiness</w:t>
            </w:r>
            <w:r>
              <w:rPr>
                <w:sz w:val="17"/>
              </w:rPr>
              <w:t xml:space="preserve"> hard-codes compliance gates to false until an inspector exists.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/recruitment</w:t>
      </w:r>
      <w:r>
        <w:t xml:space="preserve">, </w:t>
      </w:r>
      <w:r>
        <w:rPr>
          <w:rFonts w:ascii="Consolas" w:hAnsi="Consolas"/>
          <w:color w:val="0B3A66"/>
          <w:sz w:val="18"/>
        </w:rPr>
        <w:t>/candidates</w:t>
      </w:r>
      <w:r>
        <w:t xml:space="preserve">, </w:t>
      </w:r>
      <w:r>
        <w:rPr>
          <w:rFonts w:ascii="Consolas" w:hAnsi="Consolas"/>
          <w:color w:val="0B3A66"/>
          <w:sz w:val="18"/>
        </w:rPr>
        <w:t>/candidate-*</w:t>
      </w:r>
      <w:r>
        <w:t xml:space="preserve">, </w:t>
      </w:r>
      <w:r>
        <w:rPr>
          <w:rFonts w:ascii="Consolas" w:hAnsi="Consolas"/>
          <w:color w:val="0B3A66"/>
          <w:sz w:val="18"/>
        </w:rPr>
        <w:t>/requisition*</w:t>
      </w:r>
      <w:r>
        <w:t xml:space="preserve">, </w:t>
      </w:r>
      <w:r>
        <w:rPr>
          <w:rFonts w:ascii="Consolas" w:hAnsi="Consolas"/>
          <w:color w:val="0B3A66"/>
          <w:sz w:val="18"/>
        </w:rPr>
        <w:t>/m/inspectors*</w:t>
      </w:r>
      <w:r>
        <w:t xml:space="preserve">, </w:t>
      </w:r>
      <w:r>
        <w:rPr>
          <w:rFonts w:ascii="Consolas" w:hAnsi="Consolas"/>
          <w:color w:val="0B3A66"/>
          <w:sz w:val="18"/>
        </w:rPr>
        <w:t>/availability</w:t>
      </w:r>
      <w:r>
        <w:t xml:space="preserve">, </w:t>
      </w:r>
      <w:r>
        <w:rPr>
          <w:rFonts w:ascii="Consolas" w:hAnsi="Consolas"/>
          <w:color w:val="0B3A66"/>
          <w:sz w:val="18"/>
        </w:rPr>
        <w:t>/hierarchy</w:t>
      </w:r>
      <w:r>
        <w:t xml:space="preserve"> × dims 1–29 → TC-HIRE-* → results → DEF/GAP. </w:t>
      </w:r>
      <w:r>
        <w:rPr>
          <w:b/>
        </w:rPr>
        <w:t>Verdict: Complete-with-defects</w:t>
      </w:r>
      <w:r>
        <w:t xml:space="preserve"> — conversion atomicity, person dedup, and candidate SBU scoping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