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3b"/>
          <w:sz w:val="40"/>
          <w:szCs w:val="40"/>
          <w:rtl w:val="0"/>
        </w:rPr>
        <w:t xml:space="preserve">MEHUL DESHMUKH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444444"/>
          <w:sz w:val="19"/>
          <w:szCs w:val="19"/>
          <w:rtl w:val="0"/>
        </w:rPr>
        <w:t xml:space="preserve">+91 8109007299   |   mehuldeshmukh106@gmail.com   |   </w:t>
      </w: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3b3b" w:space="2" w:sz="6" w:val="single"/>
        </w:pBdr>
        <w:spacing w:after="10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3b"/>
          <w:sz w:val="21"/>
          <w:szCs w:val="21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color w:val="222222"/>
          <w:sz w:val="21"/>
          <w:szCs w:val="21"/>
          <w:rtl w:val="0"/>
        </w:rPr>
        <w:t xml:space="preserve">Student content creator with direct experience in social media strategy, content writing, and photography/videography. Recently completed a full LinkedIn content audit and B2B campaign strategy for Plastic For Change, a sustainability brand, and writes original long-form content on healthcare communication. Currently pursuing a Bachelor of Physiotherapy, bringing a science-grounded perspective to health and medical writing.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f3b3b" w:space="2" w:sz="6" w:val="single"/>
        </w:pBdr>
        <w:spacing w:after="10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3b"/>
          <w:sz w:val="21"/>
          <w:szCs w:val="2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color w:val="222222"/>
          <w:sz w:val="21"/>
          <w:szCs w:val="21"/>
          <w:rtl w:val="0"/>
        </w:rPr>
        <w:t xml:space="preserve">Content Writing  •  Social Media Strategy  •  Content Auditing  •  Campaign Ideation  •  Health &amp; Medical Writing  •  Photography  •  Videography  •  Video Editing  •  Canva  •  Research &amp; Communication  •  Event Coordination  •  Time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1f3b3b" w:space="2" w:sz="6" w:val="single"/>
        </w:pBdr>
        <w:spacing w:after="10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3b"/>
          <w:sz w:val="21"/>
          <w:szCs w:val="21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LinkedIn Content Strategy &amp; Audit — Plastic For Change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 |  Internship Application Project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44444"/>
          <w:sz w:val="20"/>
          <w:szCs w:val="20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Audited Plastic For Change's LinkedIn presence across 10+ posts, identifying which content formats and topics drove the strongest engagement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Built three original B2B campaign concepts targeting procurement and sustainability decision-makers, each with defined audience, content formats, and calls to 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Researched cross-industry content approaches and adapted a storytelling-first content idea for a circular economy audience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Advanced to the final interview round for the Social Media Intern position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Healthcare Content Writing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 |  “Why Every Healthcare Professional Should Learn Personal Branding”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44444"/>
          <w:sz w:val="20"/>
          <w:szCs w:val="20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Wrote a long-form article on digital presence and trust-building for healthcare professionals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Covered patient communication, professional credibility, and ethical considerations in health-related content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bottom w:color="1f3b3b" w:space="2" w:sz="6" w:val="single"/>
        </w:pBdr>
        <w:spacing w:after="10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3b"/>
          <w:sz w:val="21"/>
          <w:szCs w:val="21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Photography &amp; Videography Content Creator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 |  Freelance / University Events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44444"/>
          <w:sz w:val="20"/>
          <w:szCs w:val="20"/>
          <w:rtl w:val="0"/>
        </w:rPr>
        <w:t xml:space="preserve">2025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Captured and edited content for university events, cultural festivals, fashion shows, sports competitions, and live performances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Produced visual content for social media use, applying storytelling and framing techniques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Organized and maintained a personal content portfolio across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Event Volunteer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 |  Paraamn 3.0, Parul Institute of Applied Sciences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44444"/>
          <w:sz w:val="20"/>
          <w:szCs w:val="20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Assisted with event planning, participant coordination, and on-ground execution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Supported logistics management to ensure smooth day-of operations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1f3b3b" w:space="2" w:sz="6" w:val="single"/>
        </w:pBdr>
        <w:spacing w:after="10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3b"/>
          <w:sz w:val="21"/>
          <w:szCs w:val="2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Bachelor of Physiotherapy (BPT)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 |  Jain University, Bengaluru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44444"/>
          <w:sz w:val="20"/>
          <w:szCs w:val="20"/>
          <w:rtl w:val="0"/>
        </w:rPr>
        <w:t xml:space="preserve">2026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Class XII, State Board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44444"/>
          <w:sz w:val="20"/>
          <w:szCs w:val="20"/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1f3b3b" w:space="2" w:sz="6" w:val="single"/>
        </w:pBdr>
        <w:spacing w:after="10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3b"/>
          <w:sz w:val="21"/>
          <w:szCs w:val="21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Canva Design 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Diploma in Cybersecurity &amp; Security Laws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mehuldeshmukh.github.io/#h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