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FDF08" w14:textId="77777777" w:rsidR="00C933F0" w:rsidRDefault="00000000">
      <w:pPr>
        <w:pStyle w:val="Heading1"/>
        <w:numPr>
          <w:ilvl w:val="0"/>
          <w:numId w:val="6"/>
        </w:numPr>
        <w:tabs>
          <w:tab w:val="left" w:pos="323"/>
        </w:tabs>
        <w:spacing w:before="127"/>
        <w:ind w:left="323" w:hanging="266"/>
      </w:pPr>
      <w:r>
        <w:t xml:space="preserve">Power BI Workspace </w:t>
      </w:r>
      <w:r>
        <w:rPr>
          <w:spacing w:val="-2"/>
        </w:rPr>
        <w:t>Structure</w:t>
      </w:r>
    </w:p>
    <w:p w14:paraId="729BFCC9" w14:textId="77777777" w:rsidR="00C933F0" w:rsidRDefault="00000000">
      <w:pPr>
        <w:pStyle w:val="BodyText"/>
        <w:spacing w:before="247"/>
        <w:ind w:left="57"/>
      </w:pPr>
      <w:r>
        <w:t xml:space="preserve">Use the following workspace name to maintain </w:t>
      </w:r>
      <w:r>
        <w:rPr>
          <w:spacing w:val="-2"/>
        </w:rPr>
        <w:t>compatibility:</w:t>
      </w:r>
    </w:p>
    <w:p w14:paraId="653DA4C7" w14:textId="77777777" w:rsidR="00C933F0" w:rsidRDefault="00C933F0">
      <w:pPr>
        <w:pStyle w:val="BodyText"/>
      </w:pPr>
    </w:p>
    <w:p w14:paraId="08E74694" w14:textId="77777777" w:rsidR="00C933F0" w:rsidRDefault="00C933F0">
      <w:pPr>
        <w:pStyle w:val="BodyText"/>
        <w:spacing w:before="147"/>
      </w:pPr>
    </w:p>
    <w:p w14:paraId="2B8B5EE7" w14:textId="77777777" w:rsidR="00C933F0" w:rsidRDefault="00000000">
      <w:pPr>
        <w:pStyle w:val="BodyText"/>
        <w:spacing w:before="1"/>
        <w:ind w:left="57"/>
      </w:pPr>
      <w:r>
        <w:t xml:space="preserve">Workspace Name: Awansoft Dataflows </w:t>
      </w:r>
      <w:r>
        <w:rPr>
          <w:spacing w:val="-2"/>
        </w:rPr>
        <w:t>(Dev)</w:t>
      </w:r>
    </w:p>
    <w:p w14:paraId="1CC4942B" w14:textId="77777777" w:rsidR="00C933F0" w:rsidRDefault="00C933F0">
      <w:pPr>
        <w:pStyle w:val="BodyText"/>
      </w:pPr>
    </w:p>
    <w:p w14:paraId="3C74FDB4" w14:textId="77777777" w:rsidR="00C933F0" w:rsidRDefault="00C933F0">
      <w:pPr>
        <w:pStyle w:val="BodyText"/>
        <w:spacing w:before="148"/>
      </w:pPr>
    </w:p>
    <w:p w14:paraId="6F35B230" w14:textId="77777777" w:rsidR="00C933F0" w:rsidRDefault="00000000">
      <w:pPr>
        <w:pStyle w:val="BodyText"/>
        <w:ind w:left="57"/>
      </w:pPr>
      <w:r>
        <w:t xml:space="preserve">Within this workspace, create two Gen2 Dataflows with these exact </w:t>
      </w:r>
      <w:r>
        <w:rPr>
          <w:spacing w:val="-2"/>
        </w:rPr>
        <w:t>names:</w:t>
      </w:r>
    </w:p>
    <w:p w14:paraId="7A01C66F" w14:textId="77777777" w:rsidR="00C933F0" w:rsidRDefault="00C933F0">
      <w:pPr>
        <w:pStyle w:val="BodyText"/>
      </w:pPr>
    </w:p>
    <w:p w14:paraId="312678DA" w14:textId="77777777" w:rsidR="00C933F0" w:rsidRDefault="00C933F0">
      <w:pPr>
        <w:pStyle w:val="BodyText"/>
        <w:spacing w:before="148"/>
      </w:pPr>
    </w:p>
    <w:p w14:paraId="2BF705A9" w14:textId="77777777" w:rsidR="00C933F0" w:rsidRDefault="00000000">
      <w:pPr>
        <w:pStyle w:val="ListParagraph"/>
        <w:numPr>
          <w:ilvl w:val="0"/>
          <w:numId w:val="5"/>
        </w:numPr>
        <w:tabs>
          <w:tab w:val="left" w:pos="191"/>
        </w:tabs>
        <w:spacing w:before="0"/>
        <w:ind w:left="191" w:hanging="134"/>
      </w:pPr>
      <w:proofErr w:type="spellStart"/>
      <w:r>
        <w:t>ExpenseClaims_Dataflow</w:t>
      </w:r>
      <w:proofErr w:type="spellEnd"/>
      <w:r>
        <w:t xml:space="preserve"> (table name inside: </w:t>
      </w:r>
      <w:proofErr w:type="spellStart"/>
      <w:r>
        <w:rPr>
          <w:spacing w:val="-2"/>
        </w:rPr>
        <w:t>ExpenseClaims</w:t>
      </w:r>
      <w:proofErr w:type="spellEnd"/>
      <w:r>
        <w:rPr>
          <w:spacing w:val="-2"/>
        </w:rPr>
        <w:t>)</w:t>
      </w:r>
    </w:p>
    <w:p w14:paraId="3EA0DC4B" w14:textId="77777777" w:rsidR="00C933F0" w:rsidRDefault="00000000">
      <w:pPr>
        <w:pStyle w:val="ListParagraph"/>
        <w:numPr>
          <w:ilvl w:val="0"/>
          <w:numId w:val="5"/>
        </w:numPr>
        <w:tabs>
          <w:tab w:val="left" w:pos="191"/>
        </w:tabs>
        <w:ind w:left="191" w:hanging="134"/>
      </w:pPr>
      <w:proofErr w:type="spellStart"/>
      <w:r>
        <w:t>ExpenseReceipts_Dataflow</w:t>
      </w:r>
      <w:proofErr w:type="spellEnd"/>
      <w:r>
        <w:t xml:space="preserve"> (table name inside: </w:t>
      </w:r>
      <w:proofErr w:type="spellStart"/>
      <w:r>
        <w:rPr>
          <w:spacing w:val="-2"/>
        </w:rPr>
        <w:t>ExpenseReceipts</w:t>
      </w:r>
      <w:proofErr w:type="spellEnd"/>
      <w:r>
        <w:rPr>
          <w:spacing w:val="-2"/>
        </w:rPr>
        <w:t>)</w:t>
      </w:r>
    </w:p>
    <w:p w14:paraId="3C2FF00E" w14:textId="77777777" w:rsidR="00C933F0" w:rsidRDefault="00C933F0">
      <w:pPr>
        <w:pStyle w:val="BodyText"/>
      </w:pPr>
    </w:p>
    <w:p w14:paraId="16191584" w14:textId="77777777" w:rsidR="00C933F0" w:rsidRDefault="00C933F0">
      <w:pPr>
        <w:pStyle w:val="BodyText"/>
        <w:spacing w:before="191"/>
      </w:pPr>
    </w:p>
    <w:p w14:paraId="5B5B26EB" w14:textId="77777777" w:rsidR="00C933F0" w:rsidRDefault="00000000">
      <w:pPr>
        <w:pStyle w:val="Heading1"/>
        <w:numPr>
          <w:ilvl w:val="0"/>
          <w:numId w:val="6"/>
        </w:numPr>
        <w:tabs>
          <w:tab w:val="left" w:pos="323"/>
        </w:tabs>
        <w:spacing w:before="1"/>
        <w:ind w:left="323" w:hanging="266"/>
      </w:pPr>
      <w:r>
        <w:t xml:space="preserve">Generic Inquiry (GI) Setup in </w:t>
      </w:r>
      <w:r>
        <w:rPr>
          <w:spacing w:val="-2"/>
        </w:rPr>
        <w:t>Acumatica</w:t>
      </w:r>
    </w:p>
    <w:p w14:paraId="52F0E787" w14:textId="77777777" w:rsidR="00C933F0" w:rsidRDefault="00000000">
      <w:pPr>
        <w:pStyle w:val="BodyText"/>
        <w:spacing w:before="247"/>
        <w:ind w:left="57"/>
      </w:pPr>
      <w:r>
        <w:t xml:space="preserve">You can either manually create the Generic Inquiries or import the included .xml </w:t>
      </w:r>
      <w:r>
        <w:rPr>
          <w:spacing w:val="-2"/>
        </w:rPr>
        <w:t>files.</w:t>
      </w:r>
    </w:p>
    <w:p w14:paraId="7EEEFDEE" w14:textId="77777777" w:rsidR="00C933F0" w:rsidRDefault="00C933F0">
      <w:pPr>
        <w:pStyle w:val="BodyText"/>
      </w:pPr>
    </w:p>
    <w:p w14:paraId="31909623" w14:textId="77777777" w:rsidR="00C933F0" w:rsidRDefault="00C933F0">
      <w:pPr>
        <w:pStyle w:val="BodyText"/>
        <w:spacing w:before="148"/>
      </w:pPr>
    </w:p>
    <w:p w14:paraId="12DC8E2A" w14:textId="77777777" w:rsidR="00C933F0" w:rsidRDefault="00000000">
      <w:pPr>
        <w:pStyle w:val="BodyText"/>
        <w:ind w:left="57"/>
      </w:pPr>
      <w:r>
        <w:t xml:space="preserve">Expense Claims </w:t>
      </w:r>
      <w:r>
        <w:rPr>
          <w:spacing w:val="-5"/>
        </w:rPr>
        <w:t>GI:</w:t>
      </w:r>
    </w:p>
    <w:p w14:paraId="3246A5BE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spacing w:before="200"/>
        <w:ind w:left="191" w:hanging="134"/>
      </w:pPr>
      <w:r>
        <w:t xml:space="preserve">Screen ID: </w:t>
      </w:r>
      <w:r>
        <w:rPr>
          <w:spacing w:val="-2"/>
        </w:rPr>
        <w:t>PBI3010R</w:t>
      </w:r>
    </w:p>
    <w:p w14:paraId="5B51449C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ind w:left="191" w:hanging="134"/>
      </w:pPr>
      <w:r>
        <w:t xml:space="preserve">Primary Table: </w:t>
      </w:r>
      <w:proofErr w:type="spellStart"/>
      <w:r>
        <w:rPr>
          <w:spacing w:val="-2"/>
        </w:rPr>
        <w:t>EPExpenseClaim</w:t>
      </w:r>
      <w:proofErr w:type="spellEnd"/>
    </w:p>
    <w:p w14:paraId="57C205AA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spacing w:before="200"/>
        <w:ind w:left="191" w:hanging="134"/>
      </w:pPr>
      <w:r>
        <w:rPr>
          <w:spacing w:val="-2"/>
        </w:rPr>
        <w:t>Joins:</w:t>
      </w:r>
    </w:p>
    <w:p w14:paraId="4960214D" w14:textId="77777777" w:rsidR="00C933F0" w:rsidRDefault="00000000">
      <w:pPr>
        <w:pStyle w:val="ListParagraph"/>
        <w:numPr>
          <w:ilvl w:val="2"/>
          <w:numId w:val="6"/>
        </w:numPr>
        <w:tabs>
          <w:tab w:val="left" w:pos="314"/>
        </w:tabs>
        <w:ind w:hanging="134"/>
      </w:pPr>
      <w:r>
        <w:t xml:space="preserve">Left Join: </w:t>
      </w:r>
      <w:proofErr w:type="spellStart"/>
      <w:r>
        <w:t>EPExpenseClaim</w:t>
      </w:r>
      <w:proofErr w:type="spellEnd"/>
      <w:r>
        <w:t xml:space="preserve"> -&gt; </w:t>
      </w:r>
      <w:proofErr w:type="spellStart"/>
      <w:r>
        <w:t>EPExpenseClaimDetails</w:t>
      </w:r>
      <w:proofErr w:type="spellEnd"/>
      <w:r>
        <w:t xml:space="preserve"> (</w:t>
      </w:r>
      <w:proofErr w:type="spellStart"/>
      <w:r>
        <w:t>RefNbr</w:t>
      </w:r>
      <w:proofErr w:type="spellEnd"/>
      <w:r>
        <w:t xml:space="preserve"> = </w:t>
      </w:r>
      <w:proofErr w:type="spellStart"/>
      <w:r>
        <w:rPr>
          <w:spacing w:val="-2"/>
        </w:rPr>
        <w:t>RefNbr</w:t>
      </w:r>
      <w:proofErr w:type="spellEnd"/>
      <w:r>
        <w:rPr>
          <w:spacing w:val="-2"/>
        </w:rPr>
        <w:t>)</w:t>
      </w:r>
    </w:p>
    <w:p w14:paraId="07EA58F3" w14:textId="77777777" w:rsidR="00C933F0" w:rsidRDefault="00000000">
      <w:pPr>
        <w:pStyle w:val="ListParagraph"/>
        <w:numPr>
          <w:ilvl w:val="2"/>
          <w:numId w:val="6"/>
        </w:numPr>
        <w:tabs>
          <w:tab w:val="left" w:pos="314"/>
        </w:tabs>
        <w:ind w:hanging="134"/>
      </w:pPr>
      <w:r>
        <w:t xml:space="preserve">Left Join: </w:t>
      </w:r>
      <w:proofErr w:type="spellStart"/>
      <w:r>
        <w:t>EPExpenseClaim</w:t>
      </w:r>
      <w:proofErr w:type="spellEnd"/>
      <w:r>
        <w:t xml:space="preserve"> -&gt; </w:t>
      </w:r>
      <w:proofErr w:type="spellStart"/>
      <w:r>
        <w:t>EPEmployee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rPr>
          <w:spacing w:val="-2"/>
        </w:rPr>
        <w:t>EmployeeID</w:t>
      </w:r>
      <w:proofErr w:type="spellEnd"/>
      <w:r>
        <w:rPr>
          <w:spacing w:val="-2"/>
        </w:rPr>
        <w:t>)</w:t>
      </w:r>
    </w:p>
    <w:p w14:paraId="44630AD0" w14:textId="77777777" w:rsidR="00C933F0" w:rsidRDefault="00000000">
      <w:pPr>
        <w:pStyle w:val="ListParagraph"/>
        <w:numPr>
          <w:ilvl w:val="2"/>
          <w:numId w:val="6"/>
        </w:numPr>
        <w:tabs>
          <w:tab w:val="left" w:pos="314"/>
        </w:tabs>
        <w:spacing w:before="200"/>
        <w:ind w:hanging="134"/>
      </w:pPr>
      <w:r>
        <w:t xml:space="preserve">Left Join: </w:t>
      </w:r>
      <w:proofErr w:type="spellStart"/>
      <w:r>
        <w:t>EPEmployee</w:t>
      </w:r>
      <w:proofErr w:type="spellEnd"/>
      <w:r>
        <w:t xml:space="preserve"> -&gt; </w:t>
      </w:r>
      <w:proofErr w:type="spellStart"/>
      <w:r>
        <w:t>BAccount</w:t>
      </w:r>
      <w:proofErr w:type="spellEnd"/>
      <w:r>
        <w:t xml:space="preserve"> (</w:t>
      </w:r>
      <w:proofErr w:type="spellStart"/>
      <w:r>
        <w:t>BAccountID</w:t>
      </w:r>
      <w:proofErr w:type="spellEnd"/>
      <w:r>
        <w:t xml:space="preserve"> = </w:t>
      </w:r>
      <w:proofErr w:type="spellStart"/>
      <w:r>
        <w:rPr>
          <w:spacing w:val="-2"/>
        </w:rPr>
        <w:t>BAccountID</w:t>
      </w:r>
      <w:proofErr w:type="spellEnd"/>
      <w:r>
        <w:rPr>
          <w:spacing w:val="-2"/>
        </w:rPr>
        <w:t>)</w:t>
      </w:r>
    </w:p>
    <w:p w14:paraId="26A2B1AB" w14:textId="77777777" w:rsidR="00C933F0" w:rsidRDefault="00C933F0">
      <w:pPr>
        <w:pStyle w:val="BodyText"/>
      </w:pPr>
    </w:p>
    <w:p w14:paraId="4A86BA5F" w14:textId="77777777" w:rsidR="00C933F0" w:rsidRDefault="00C933F0">
      <w:pPr>
        <w:pStyle w:val="BodyText"/>
        <w:spacing w:before="148"/>
      </w:pPr>
    </w:p>
    <w:p w14:paraId="2DA8B2C4" w14:textId="77777777" w:rsidR="00C933F0" w:rsidRDefault="00000000">
      <w:pPr>
        <w:pStyle w:val="BodyText"/>
        <w:ind w:left="57"/>
      </w:pPr>
      <w:r>
        <w:t xml:space="preserve">Results Grid </w:t>
      </w:r>
      <w:r>
        <w:rPr>
          <w:spacing w:val="-2"/>
        </w:rPr>
        <w:t>Fields:</w:t>
      </w:r>
    </w:p>
    <w:p w14:paraId="3BDEE464" w14:textId="77777777" w:rsidR="00C933F0" w:rsidRDefault="00000000">
      <w:pPr>
        <w:pStyle w:val="BodyText"/>
        <w:spacing w:before="201" w:line="429" w:lineRule="auto"/>
        <w:ind w:left="57" w:right="1729"/>
      </w:pPr>
      <w:proofErr w:type="spellStart"/>
      <w:r>
        <w:t>ReferenceNbr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DocDate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EmployeeID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AcctName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AcctCD</w:t>
      </w:r>
      <w:proofErr w:type="spellEnd"/>
      <w:r>
        <w:t>,</w:t>
      </w:r>
      <w:r>
        <w:rPr>
          <w:spacing w:val="-6"/>
        </w:rPr>
        <w:t xml:space="preserve"> </w:t>
      </w:r>
      <w:r>
        <w:t>Status,</w:t>
      </w:r>
      <w:r>
        <w:rPr>
          <w:spacing w:val="-6"/>
        </w:rPr>
        <w:t xml:space="preserve"> </w:t>
      </w:r>
      <w:proofErr w:type="spellStart"/>
      <w:r>
        <w:t>CuryDocBal</w:t>
      </w:r>
      <w:proofErr w:type="spellEnd"/>
      <w:r>
        <w:t xml:space="preserve">, </w:t>
      </w:r>
      <w:proofErr w:type="spellStart"/>
      <w:r>
        <w:t>InventoryID</w:t>
      </w:r>
      <w:proofErr w:type="spellEnd"/>
      <w:r>
        <w:t xml:space="preserve">, </w:t>
      </w:r>
      <w:proofErr w:type="spellStart"/>
      <w:r>
        <w:t>InventoryID_Description</w:t>
      </w:r>
      <w:proofErr w:type="spellEnd"/>
      <w:r>
        <w:t xml:space="preserve">, </w:t>
      </w:r>
      <w:proofErr w:type="spellStart"/>
      <w:r>
        <w:t>CuryTranAmt</w:t>
      </w:r>
      <w:proofErr w:type="spellEnd"/>
      <w:r>
        <w:t xml:space="preserve">, </w:t>
      </w:r>
      <w:proofErr w:type="spellStart"/>
      <w:r>
        <w:t>ClaimDetailCD</w:t>
      </w:r>
      <w:proofErr w:type="spellEnd"/>
    </w:p>
    <w:p w14:paraId="70ECAC56" w14:textId="77777777" w:rsidR="00C933F0" w:rsidRDefault="00C933F0">
      <w:pPr>
        <w:pStyle w:val="BodyText"/>
        <w:spacing w:before="202"/>
      </w:pPr>
    </w:p>
    <w:p w14:paraId="429C618B" w14:textId="77777777" w:rsidR="00C933F0" w:rsidRDefault="00000000">
      <w:pPr>
        <w:pStyle w:val="BodyText"/>
        <w:ind w:left="57"/>
      </w:pPr>
      <w:r>
        <w:t xml:space="preserve">Expense Receipts </w:t>
      </w:r>
      <w:r>
        <w:rPr>
          <w:spacing w:val="-5"/>
        </w:rPr>
        <w:t>GI:</w:t>
      </w:r>
    </w:p>
    <w:p w14:paraId="0456E68B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spacing w:before="200"/>
        <w:ind w:left="191" w:hanging="134"/>
      </w:pPr>
      <w:r>
        <w:t xml:space="preserve">Screen ID: </w:t>
      </w:r>
      <w:r>
        <w:rPr>
          <w:spacing w:val="-2"/>
        </w:rPr>
        <w:t>PBI3020R</w:t>
      </w:r>
    </w:p>
    <w:p w14:paraId="14D71C32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ind w:left="191" w:hanging="134"/>
      </w:pPr>
      <w:r>
        <w:t xml:space="preserve">Primary Table: </w:t>
      </w:r>
      <w:proofErr w:type="spellStart"/>
      <w:r>
        <w:rPr>
          <w:spacing w:val="-2"/>
        </w:rPr>
        <w:t>EPExpenseClaim</w:t>
      </w:r>
      <w:proofErr w:type="spellEnd"/>
    </w:p>
    <w:p w14:paraId="1B615866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ind w:left="191" w:hanging="134"/>
      </w:pPr>
      <w:r>
        <w:t xml:space="preserve">Same joins as </w:t>
      </w:r>
      <w:r>
        <w:rPr>
          <w:spacing w:val="-2"/>
        </w:rPr>
        <w:t>above.</w:t>
      </w:r>
    </w:p>
    <w:p w14:paraId="0088F74F" w14:textId="77777777" w:rsidR="00C933F0" w:rsidRDefault="00C933F0">
      <w:pPr>
        <w:pStyle w:val="ListParagraph"/>
        <w:sectPr w:rsidR="00C933F0">
          <w:headerReference w:type="default" r:id="rId7"/>
          <w:type w:val="continuous"/>
          <w:pgSz w:w="11910" w:h="16840"/>
          <w:pgMar w:top="1700" w:right="1700" w:bottom="280" w:left="566" w:header="681" w:footer="0" w:gutter="0"/>
          <w:pgNumType w:start="1"/>
          <w:cols w:space="720"/>
        </w:sectPr>
      </w:pPr>
    </w:p>
    <w:p w14:paraId="2184324C" w14:textId="77777777" w:rsidR="00C933F0" w:rsidRDefault="00000000">
      <w:pPr>
        <w:pStyle w:val="BodyText"/>
        <w:spacing w:before="83"/>
        <w:ind w:left="57"/>
      </w:pPr>
      <w:r>
        <w:lastRenderedPageBreak/>
        <w:t xml:space="preserve">Results Grid </w:t>
      </w:r>
      <w:r>
        <w:rPr>
          <w:spacing w:val="-2"/>
        </w:rPr>
        <w:t>Fields:</w:t>
      </w:r>
    </w:p>
    <w:p w14:paraId="678A419C" w14:textId="77777777" w:rsidR="00C933F0" w:rsidRDefault="00000000">
      <w:pPr>
        <w:pStyle w:val="BodyText"/>
        <w:spacing w:before="200" w:line="429" w:lineRule="auto"/>
        <w:ind w:left="57" w:right="1729"/>
      </w:pPr>
      <w:proofErr w:type="spellStart"/>
      <w:r>
        <w:t>ReferenceNbr</w:t>
      </w:r>
      <w:proofErr w:type="spellEnd"/>
      <w:r>
        <w:t xml:space="preserve">, </w:t>
      </w:r>
      <w:proofErr w:type="spellStart"/>
      <w:r>
        <w:t>APLineNbr</w:t>
      </w:r>
      <w:proofErr w:type="spellEnd"/>
      <w:r>
        <w:t xml:space="preserve">, </w:t>
      </w:r>
      <w:proofErr w:type="spellStart"/>
      <w:r>
        <w:t>ExpenseDate</w:t>
      </w:r>
      <w:proofErr w:type="spellEnd"/>
      <w:r>
        <w:t xml:space="preserve">, </w:t>
      </w:r>
      <w:proofErr w:type="spellStart"/>
      <w:r>
        <w:t>InventoryID</w:t>
      </w:r>
      <w:proofErr w:type="spellEnd"/>
      <w:r>
        <w:t xml:space="preserve">, </w:t>
      </w:r>
      <w:proofErr w:type="spellStart"/>
      <w:r>
        <w:t>InventoryID_Description</w:t>
      </w:r>
      <w:proofErr w:type="spellEnd"/>
      <w:r>
        <w:t xml:space="preserve">, </w:t>
      </w:r>
      <w:proofErr w:type="spellStart"/>
      <w:r>
        <w:t>CuryTranAmt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 xml:space="preserve">, </w:t>
      </w:r>
      <w:proofErr w:type="spellStart"/>
      <w:r>
        <w:t>AcctCD</w:t>
      </w:r>
      <w:proofErr w:type="spellEnd"/>
      <w:r>
        <w:t xml:space="preserve">,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DocDate</w:t>
      </w:r>
      <w:proofErr w:type="spellEnd"/>
      <w:r>
        <w:t xml:space="preserve">, </w:t>
      </w:r>
      <w:r>
        <w:rPr>
          <w:spacing w:val="-2"/>
        </w:rPr>
        <w:t>Status</w:t>
      </w:r>
    </w:p>
    <w:p w14:paraId="3E03E543" w14:textId="77777777" w:rsidR="00C933F0" w:rsidRDefault="00C933F0">
      <w:pPr>
        <w:pStyle w:val="BodyText"/>
        <w:spacing w:before="246"/>
      </w:pPr>
    </w:p>
    <w:p w14:paraId="367F0692" w14:textId="77777777" w:rsidR="00C933F0" w:rsidRDefault="00000000">
      <w:pPr>
        <w:pStyle w:val="Heading1"/>
        <w:numPr>
          <w:ilvl w:val="0"/>
          <w:numId w:val="6"/>
        </w:numPr>
        <w:tabs>
          <w:tab w:val="left" w:pos="323"/>
        </w:tabs>
        <w:ind w:left="323" w:hanging="266"/>
      </w:pPr>
      <w:r>
        <w:t xml:space="preserve">Importing Generic Inquiries via </w:t>
      </w:r>
      <w:r>
        <w:rPr>
          <w:spacing w:val="-5"/>
        </w:rPr>
        <w:t>XML</w:t>
      </w:r>
    </w:p>
    <w:p w14:paraId="422BD09A" w14:textId="77777777" w:rsidR="00C933F0" w:rsidRDefault="00000000">
      <w:pPr>
        <w:pStyle w:val="BodyText"/>
        <w:spacing w:before="247"/>
        <w:ind w:left="57"/>
      </w:pPr>
      <w:r>
        <w:t xml:space="preserve">You will receive two .xml files to import into </w:t>
      </w:r>
      <w:r>
        <w:rPr>
          <w:spacing w:val="-2"/>
        </w:rPr>
        <w:t>Acumatica:</w:t>
      </w:r>
    </w:p>
    <w:p w14:paraId="25EE7B50" w14:textId="77777777" w:rsidR="00C933F0" w:rsidRDefault="00C933F0">
      <w:pPr>
        <w:pStyle w:val="BodyText"/>
      </w:pPr>
    </w:p>
    <w:p w14:paraId="48FD7DF5" w14:textId="77777777" w:rsidR="00C933F0" w:rsidRDefault="00C933F0">
      <w:pPr>
        <w:pStyle w:val="BodyText"/>
        <w:spacing w:before="148"/>
      </w:pPr>
    </w:p>
    <w:p w14:paraId="3FD60E4C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spacing w:before="0"/>
        <w:ind w:left="191" w:hanging="134"/>
      </w:pPr>
      <w:r>
        <w:rPr>
          <w:spacing w:val="-2"/>
        </w:rPr>
        <w:t>ExpenseClaimsPBI.xml</w:t>
      </w:r>
    </w:p>
    <w:p w14:paraId="11EF61D6" w14:textId="77777777" w:rsidR="00C933F0" w:rsidRDefault="00000000">
      <w:pPr>
        <w:pStyle w:val="ListParagraph"/>
        <w:numPr>
          <w:ilvl w:val="1"/>
          <w:numId w:val="6"/>
        </w:numPr>
        <w:tabs>
          <w:tab w:val="left" w:pos="191"/>
        </w:tabs>
        <w:ind w:left="191" w:hanging="134"/>
      </w:pPr>
      <w:r>
        <w:rPr>
          <w:spacing w:val="-2"/>
        </w:rPr>
        <w:t>ExpenseReceiptsPBI.xml</w:t>
      </w:r>
    </w:p>
    <w:p w14:paraId="27891B9F" w14:textId="77777777" w:rsidR="00C933F0" w:rsidRDefault="00C933F0">
      <w:pPr>
        <w:pStyle w:val="BodyText"/>
      </w:pPr>
    </w:p>
    <w:p w14:paraId="51F5642C" w14:textId="77777777" w:rsidR="00C933F0" w:rsidRDefault="00C933F0">
      <w:pPr>
        <w:pStyle w:val="BodyText"/>
        <w:spacing w:before="148"/>
      </w:pPr>
    </w:p>
    <w:p w14:paraId="4E10DBC7" w14:textId="77777777" w:rsidR="00C933F0" w:rsidRDefault="00000000">
      <w:pPr>
        <w:pStyle w:val="BodyText"/>
        <w:ind w:left="57"/>
      </w:pPr>
      <w:r>
        <w:t xml:space="preserve">To </w:t>
      </w:r>
      <w:r>
        <w:rPr>
          <w:spacing w:val="-2"/>
        </w:rPr>
        <w:t>import:</w:t>
      </w:r>
    </w:p>
    <w:p w14:paraId="77CC3B6E" w14:textId="77777777" w:rsidR="00C933F0" w:rsidRDefault="00000000">
      <w:pPr>
        <w:pStyle w:val="ListParagraph"/>
        <w:numPr>
          <w:ilvl w:val="0"/>
          <w:numId w:val="4"/>
        </w:numPr>
        <w:tabs>
          <w:tab w:val="left" w:pos="301"/>
        </w:tabs>
        <w:spacing w:before="200"/>
        <w:ind w:left="301" w:hanging="244"/>
      </w:pPr>
      <w:r>
        <w:t xml:space="preserve">Go to Customization -&gt; Generic </w:t>
      </w:r>
      <w:r>
        <w:rPr>
          <w:spacing w:val="-2"/>
        </w:rPr>
        <w:t>Inquiry</w:t>
      </w:r>
    </w:p>
    <w:p w14:paraId="7110D881" w14:textId="77777777" w:rsidR="00C933F0" w:rsidRDefault="00000000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Click Import and upload each </w:t>
      </w:r>
      <w:r>
        <w:rPr>
          <w:spacing w:val="-4"/>
        </w:rPr>
        <w:t>file</w:t>
      </w:r>
    </w:p>
    <w:p w14:paraId="2E4EBC48" w14:textId="77777777" w:rsidR="00C933F0" w:rsidRDefault="00000000">
      <w:pPr>
        <w:pStyle w:val="ListParagraph"/>
        <w:numPr>
          <w:ilvl w:val="0"/>
          <w:numId w:val="4"/>
        </w:numPr>
        <w:tabs>
          <w:tab w:val="left" w:pos="301"/>
        </w:tabs>
        <w:ind w:left="301" w:hanging="244"/>
      </w:pPr>
      <w:r>
        <w:t xml:space="preserve">Confirm the screen ID and results grid fields match </w:t>
      </w:r>
      <w:r>
        <w:rPr>
          <w:spacing w:val="-2"/>
        </w:rPr>
        <w:t>above</w:t>
      </w:r>
    </w:p>
    <w:p w14:paraId="1D99F3E5" w14:textId="77777777" w:rsidR="00C933F0" w:rsidRDefault="00C933F0">
      <w:pPr>
        <w:pStyle w:val="BodyText"/>
      </w:pPr>
    </w:p>
    <w:p w14:paraId="362E5496" w14:textId="77777777" w:rsidR="00C933F0" w:rsidRDefault="00C933F0">
      <w:pPr>
        <w:pStyle w:val="BodyText"/>
        <w:spacing w:before="191"/>
      </w:pPr>
    </w:p>
    <w:p w14:paraId="2A6FC168" w14:textId="77777777" w:rsidR="00C933F0" w:rsidRDefault="00000000">
      <w:pPr>
        <w:pStyle w:val="Heading1"/>
        <w:numPr>
          <w:ilvl w:val="0"/>
          <w:numId w:val="4"/>
        </w:numPr>
        <w:tabs>
          <w:tab w:val="left" w:pos="323"/>
        </w:tabs>
        <w:spacing w:before="1"/>
        <w:ind w:left="323" w:hanging="266"/>
      </w:pPr>
      <w:r>
        <w:t xml:space="preserve">Creating Gen2 Dataflows in Power </w:t>
      </w:r>
      <w:r>
        <w:rPr>
          <w:spacing w:val="-5"/>
        </w:rPr>
        <w:t>BI</w:t>
      </w:r>
    </w:p>
    <w:p w14:paraId="1C5B6E21" w14:textId="77777777" w:rsidR="00C933F0" w:rsidRDefault="00000000">
      <w:pPr>
        <w:pStyle w:val="BodyText"/>
        <w:spacing w:before="247"/>
        <w:ind w:left="57"/>
      </w:pPr>
      <w:r>
        <w:t xml:space="preserve">In Power BI Service, go to the workspace 'Awansoft Dataflows </w:t>
      </w:r>
      <w:r>
        <w:rPr>
          <w:spacing w:val="-2"/>
        </w:rPr>
        <w:t>(Dev)'.</w:t>
      </w:r>
    </w:p>
    <w:p w14:paraId="7A9C9611" w14:textId="77777777" w:rsidR="00C933F0" w:rsidRDefault="00C933F0">
      <w:pPr>
        <w:pStyle w:val="BodyText"/>
      </w:pPr>
    </w:p>
    <w:p w14:paraId="6435FF36" w14:textId="77777777" w:rsidR="00C933F0" w:rsidRDefault="00C933F0">
      <w:pPr>
        <w:pStyle w:val="BodyText"/>
        <w:spacing w:before="148"/>
      </w:pPr>
    </w:p>
    <w:p w14:paraId="068CB055" w14:textId="77777777" w:rsidR="00C933F0" w:rsidRDefault="00000000">
      <w:pPr>
        <w:pStyle w:val="BodyText"/>
        <w:ind w:left="57"/>
      </w:pPr>
      <w:r>
        <w:rPr>
          <w:spacing w:val="-2"/>
        </w:rPr>
        <w:t>Steps:</w:t>
      </w:r>
    </w:p>
    <w:p w14:paraId="5E556E11" w14:textId="77777777" w:rsidR="00C933F0" w:rsidRDefault="00000000">
      <w:pPr>
        <w:pStyle w:val="ListParagraph"/>
        <w:numPr>
          <w:ilvl w:val="0"/>
          <w:numId w:val="3"/>
        </w:numPr>
        <w:tabs>
          <w:tab w:val="left" w:pos="301"/>
        </w:tabs>
        <w:spacing w:before="200"/>
        <w:ind w:left="301" w:hanging="244"/>
      </w:pPr>
      <w:r>
        <w:t xml:space="preserve">Click 'New -&gt; Dataflow </w:t>
      </w:r>
      <w:r>
        <w:rPr>
          <w:spacing w:val="-2"/>
        </w:rPr>
        <w:t>Gen2'</w:t>
      </w:r>
    </w:p>
    <w:p w14:paraId="0E6C5D11" w14:textId="77777777" w:rsidR="00C933F0" w:rsidRDefault="00000000">
      <w:pPr>
        <w:pStyle w:val="ListParagraph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Choose 'Add new table -&gt; OData </w:t>
      </w:r>
      <w:r>
        <w:rPr>
          <w:spacing w:val="-2"/>
        </w:rPr>
        <w:t>feed'</w:t>
      </w:r>
    </w:p>
    <w:p w14:paraId="6E3B1550" w14:textId="77777777" w:rsidR="00C933F0" w:rsidRDefault="00000000">
      <w:pPr>
        <w:pStyle w:val="ListParagraph"/>
        <w:numPr>
          <w:ilvl w:val="0"/>
          <w:numId w:val="3"/>
        </w:numPr>
        <w:tabs>
          <w:tab w:val="left" w:pos="241"/>
          <w:tab w:val="left" w:pos="301"/>
        </w:tabs>
        <w:spacing w:line="429" w:lineRule="auto"/>
        <w:ind w:left="241" w:right="6119" w:hanging="184"/>
      </w:pPr>
      <w:r>
        <w:t>Use</w:t>
      </w:r>
      <w:r>
        <w:rPr>
          <w:spacing w:val="40"/>
        </w:rPr>
        <w:t xml:space="preserve"> </w:t>
      </w:r>
      <w:r>
        <w:t xml:space="preserve">the following OData URL: </w:t>
      </w:r>
      <w:r>
        <w:rPr>
          <w:spacing w:val="-2"/>
        </w:rPr>
        <w:t>https://[your-acumatica-url]/odata/</w:t>
      </w:r>
    </w:p>
    <w:p w14:paraId="6BAD8A7B" w14:textId="77777777" w:rsidR="00C933F0" w:rsidRDefault="00000000">
      <w:pPr>
        <w:pStyle w:val="ListParagraph"/>
        <w:numPr>
          <w:ilvl w:val="0"/>
          <w:numId w:val="3"/>
        </w:numPr>
        <w:tabs>
          <w:tab w:val="left" w:pos="301"/>
        </w:tabs>
        <w:spacing w:before="1"/>
        <w:ind w:left="301" w:hanging="244"/>
      </w:pPr>
      <w:r>
        <w:t xml:space="preserve">From the list of available tables, </w:t>
      </w:r>
      <w:r>
        <w:rPr>
          <w:spacing w:val="-2"/>
        </w:rPr>
        <w:t>select:</w:t>
      </w:r>
    </w:p>
    <w:p w14:paraId="7BA68A97" w14:textId="0A4E132B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spacing w:before="200"/>
        <w:ind w:hanging="134"/>
      </w:pPr>
      <w:proofErr w:type="spellStart"/>
      <w:r>
        <w:rPr>
          <w:spacing w:val="-2"/>
        </w:rPr>
        <w:t>ExpenseClaimsPBI</w:t>
      </w:r>
      <w:proofErr w:type="spellEnd"/>
    </w:p>
    <w:p w14:paraId="3F1FB113" w14:textId="70420966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ind w:hanging="134"/>
      </w:pPr>
      <w:proofErr w:type="spellStart"/>
      <w:r>
        <w:rPr>
          <w:spacing w:val="-2"/>
        </w:rPr>
        <w:t>ExpenseReceiptsPBI</w:t>
      </w:r>
      <w:proofErr w:type="spellEnd"/>
    </w:p>
    <w:p w14:paraId="3DD9073C" w14:textId="77777777" w:rsidR="00C933F0" w:rsidRDefault="00000000">
      <w:pPr>
        <w:pStyle w:val="ListParagraph"/>
        <w:numPr>
          <w:ilvl w:val="0"/>
          <w:numId w:val="3"/>
        </w:numPr>
        <w:tabs>
          <w:tab w:val="left" w:pos="301"/>
        </w:tabs>
        <w:ind w:left="301" w:hanging="244"/>
      </w:pPr>
      <w:r>
        <w:t xml:space="preserve">Rename the loaded tables </w:t>
      </w:r>
      <w:r>
        <w:rPr>
          <w:spacing w:val="-5"/>
        </w:rPr>
        <w:t>to:</w:t>
      </w:r>
    </w:p>
    <w:p w14:paraId="49F760C3" w14:textId="77777777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spacing w:before="200"/>
        <w:ind w:hanging="134"/>
      </w:pPr>
      <w:proofErr w:type="spellStart"/>
      <w:r>
        <w:rPr>
          <w:spacing w:val="-2"/>
        </w:rPr>
        <w:t>ExpenseClaims</w:t>
      </w:r>
      <w:proofErr w:type="spellEnd"/>
    </w:p>
    <w:p w14:paraId="3247FC1F" w14:textId="77777777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ind w:hanging="134"/>
      </w:pPr>
      <w:proofErr w:type="spellStart"/>
      <w:r>
        <w:rPr>
          <w:spacing w:val="-2"/>
        </w:rPr>
        <w:t>ExpenseReceipts</w:t>
      </w:r>
      <w:proofErr w:type="spellEnd"/>
    </w:p>
    <w:p w14:paraId="0E9FFE97" w14:textId="77777777" w:rsidR="00C933F0" w:rsidRDefault="00000000">
      <w:pPr>
        <w:pStyle w:val="ListParagraph"/>
        <w:numPr>
          <w:ilvl w:val="0"/>
          <w:numId w:val="3"/>
        </w:numPr>
        <w:tabs>
          <w:tab w:val="left" w:pos="301"/>
        </w:tabs>
        <w:spacing w:before="200"/>
        <w:ind w:left="301" w:hanging="244"/>
      </w:pPr>
      <w:r>
        <w:t xml:space="preserve">Save each dataflow </w:t>
      </w:r>
      <w:r>
        <w:rPr>
          <w:spacing w:val="-2"/>
        </w:rPr>
        <w:t>using:</w:t>
      </w:r>
    </w:p>
    <w:p w14:paraId="2AF6ABB7" w14:textId="77777777" w:rsidR="00C933F0" w:rsidRDefault="00C933F0">
      <w:pPr>
        <w:pStyle w:val="ListParagraph"/>
        <w:sectPr w:rsidR="00C933F0">
          <w:pgSz w:w="11910" w:h="16840"/>
          <w:pgMar w:top="1700" w:right="1700" w:bottom="280" w:left="566" w:header="681" w:footer="0" w:gutter="0"/>
          <w:cols w:space="720"/>
        </w:sectPr>
      </w:pPr>
    </w:p>
    <w:p w14:paraId="5426628C" w14:textId="77777777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spacing w:before="83"/>
        <w:ind w:hanging="134"/>
      </w:pPr>
      <w:proofErr w:type="spellStart"/>
      <w:r>
        <w:rPr>
          <w:spacing w:val="-2"/>
        </w:rPr>
        <w:lastRenderedPageBreak/>
        <w:t>ExpenseClaims_Dataflow</w:t>
      </w:r>
      <w:proofErr w:type="spellEnd"/>
    </w:p>
    <w:p w14:paraId="5F9F713F" w14:textId="77777777" w:rsidR="00C933F0" w:rsidRDefault="00000000">
      <w:pPr>
        <w:pStyle w:val="ListParagraph"/>
        <w:numPr>
          <w:ilvl w:val="1"/>
          <w:numId w:val="3"/>
        </w:numPr>
        <w:tabs>
          <w:tab w:val="left" w:pos="375"/>
        </w:tabs>
        <w:spacing w:before="200"/>
        <w:ind w:hanging="134"/>
      </w:pPr>
      <w:proofErr w:type="spellStart"/>
      <w:r>
        <w:rPr>
          <w:spacing w:val="-2"/>
        </w:rPr>
        <w:t>ExpenseReceipts_Dataflow</w:t>
      </w:r>
      <w:proofErr w:type="spellEnd"/>
    </w:p>
    <w:p w14:paraId="02C8564E" w14:textId="77777777" w:rsidR="00C933F0" w:rsidRDefault="00C933F0">
      <w:pPr>
        <w:pStyle w:val="BodyText"/>
      </w:pPr>
    </w:p>
    <w:p w14:paraId="5AA3AEB3" w14:textId="77777777" w:rsidR="00C933F0" w:rsidRDefault="00C933F0">
      <w:pPr>
        <w:pStyle w:val="BodyText"/>
        <w:spacing w:before="192"/>
      </w:pPr>
    </w:p>
    <w:p w14:paraId="5471E3FE" w14:textId="77777777" w:rsidR="00C933F0" w:rsidRDefault="00000000">
      <w:pPr>
        <w:pStyle w:val="Heading1"/>
        <w:numPr>
          <w:ilvl w:val="0"/>
          <w:numId w:val="4"/>
        </w:numPr>
        <w:tabs>
          <w:tab w:val="left" w:pos="323"/>
        </w:tabs>
        <w:ind w:left="323" w:hanging="266"/>
      </w:pPr>
      <w:r>
        <w:t xml:space="preserve">Plug-and-Play Compatibility </w:t>
      </w:r>
      <w:r>
        <w:rPr>
          <w:spacing w:val="-2"/>
        </w:rPr>
        <w:t>Notes</w:t>
      </w:r>
    </w:p>
    <w:p w14:paraId="30446562" w14:textId="77777777" w:rsidR="00C933F0" w:rsidRDefault="00000000">
      <w:pPr>
        <w:pStyle w:val="BodyText"/>
        <w:spacing w:before="247"/>
        <w:ind w:left="57"/>
      </w:pPr>
      <w:r>
        <w:t xml:space="preserve">Make sure the following names match exactly for plug-and-play to </w:t>
      </w:r>
      <w:r>
        <w:rPr>
          <w:spacing w:val="-2"/>
        </w:rPr>
        <w:t>work:</w:t>
      </w:r>
    </w:p>
    <w:p w14:paraId="4AF23FD6" w14:textId="77777777" w:rsidR="00C933F0" w:rsidRDefault="00C933F0">
      <w:pPr>
        <w:pStyle w:val="BodyText"/>
      </w:pPr>
    </w:p>
    <w:p w14:paraId="4A87C969" w14:textId="77777777" w:rsidR="00C933F0" w:rsidRDefault="00C933F0">
      <w:pPr>
        <w:pStyle w:val="BodyText"/>
        <w:spacing w:before="148"/>
      </w:pPr>
    </w:p>
    <w:p w14:paraId="5646A4B9" w14:textId="77777777" w:rsidR="00C933F0" w:rsidRDefault="00000000">
      <w:pPr>
        <w:pStyle w:val="ListParagraph"/>
        <w:numPr>
          <w:ilvl w:val="1"/>
          <w:numId w:val="4"/>
        </w:numPr>
        <w:tabs>
          <w:tab w:val="left" w:pos="191"/>
        </w:tabs>
        <w:spacing w:before="0"/>
        <w:ind w:left="191" w:hanging="134"/>
      </w:pPr>
      <w:r>
        <w:t xml:space="preserve">Workspace: Awansoft Dataflows </w:t>
      </w:r>
      <w:r>
        <w:rPr>
          <w:spacing w:val="-2"/>
        </w:rPr>
        <w:t>(Dev)</w:t>
      </w:r>
    </w:p>
    <w:p w14:paraId="6F2A3667" w14:textId="77777777" w:rsidR="00C933F0" w:rsidRDefault="00000000">
      <w:pPr>
        <w:pStyle w:val="ListParagraph"/>
        <w:numPr>
          <w:ilvl w:val="1"/>
          <w:numId w:val="4"/>
        </w:numPr>
        <w:tabs>
          <w:tab w:val="left" w:pos="191"/>
        </w:tabs>
        <w:ind w:left="191" w:hanging="134"/>
      </w:pPr>
      <w:r>
        <w:t xml:space="preserve">Dataflows: </w:t>
      </w:r>
      <w:proofErr w:type="spellStart"/>
      <w:r>
        <w:t>ExpenseClaims_Dataflow</w:t>
      </w:r>
      <w:proofErr w:type="spellEnd"/>
      <w:r>
        <w:t xml:space="preserve">, </w:t>
      </w:r>
      <w:proofErr w:type="spellStart"/>
      <w:r>
        <w:rPr>
          <w:spacing w:val="-2"/>
        </w:rPr>
        <w:t>ExpenseReceipts_Dataflow</w:t>
      </w:r>
      <w:proofErr w:type="spellEnd"/>
    </w:p>
    <w:p w14:paraId="41760E85" w14:textId="77777777" w:rsidR="00C933F0" w:rsidRDefault="00000000">
      <w:pPr>
        <w:pStyle w:val="ListParagraph"/>
        <w:numPr>
          <w:ilvl w:val="1"/>
          <w:numId w:val="4"/>
        </w:numPr>
        <w:tabs>
          <w:tab w:val="left" w:pos="191"/>
        </w:tabs>
        <w:ind w:left="191" w:hanging="134"/>
      </w:pPr>
      <w:r>
        <w:t xml:space="preserve">Table Names: </w:t>
      </w:r>
      <w:proofErr w:type="spellStart"/>
      <w:r>
        <w:t>ExpenseClaims</w:t>
      </w:r>
      <w:proofErr w:type="spellEnd"/>
      <w:r>
        <w:t xml:space="preserve">, </w:t>
      </w:r>
      <w:proofErr w:type="spellStart"/>
      <w:r>
        <w:rPr>
          <w:spacing w:val="-2"/>
        </w:rPr>
        <w:t>ExpenseReceipts</w:t>
      </w:r>
      <w:proofErr w:type="spellEnd"/>
    </w:p>
    <w:p w14:paraId="6917DCF4" w14:textId="77777777" w:rsidR="00C933F0" w:rsidRDefault="00C933F0">
      <w:pPr>
        <w:pStyle w:val="BodyText"/>
      </w:pPr>
    </w:p>
    <w:p w14:paraId="53847845" w14:textId="77777777" w:rsidR="00C933F0" w:rsidRDefault="00C933F0">
      <w:pPr>
        <w:pStyle w:val="BodyText"/>
        <w:spacing w:before="147"/>
      </w:pPr>
    </w:p>
    <w:p w14:paraId="1C06E408" w14:textId="77777777" w:rsidR="00C933F0" w:rsidRDefault="00000000">
      <w:pPr>
        <w:pStyle w:val="BodyText"/>
        <w:spacing w:before="1"/>
        <w:ind w:left="57"/>
      </w:pPr>
      <w:r>
        <w:t xml:space="preserve">The Power BI report file is already mapped to these names. No changes </w:t>
      </w:r>
      <w:r>
        <w:rPr>
          <w:spacing w:val="-2"/>
        </w:rPr>
        <w:t>required.</w:t>
      </w:r>
    </w:p>
    <w:p w14:paraId="4F66CF23" w14:textId="77777777" w:rsidR="00C933F0" w:rsidRDefault="00C933F0">
      <w:pPr>
        <w:pStyle w:val="BodyText"/>
      </w:pPr>
    </w:p>
    <w:p w14:paraId="36254F73" w14:textId="77777777" w:rsidR="00C933F0" w:rsidRDefault="00C933F0">
      <w:pPr>
        <w:pStyle w:val="BodyText"/>
        <w:spacing w:before="191"/>
      </w:pPr>
    </w:p>
    <w:p w14:paraId="5065D188" w14:textId="77777777" w:rsidR="00C933F0" w:rsidRDefault="00000000">
      <w:pPr>
        <w:pStyle w:val="Heading1"/>
        <w:numPr>
          <w:ilvl w:val="0"/>
          <w:numId w:val="4"/>
        </w:numPr>
        <w:tabs>
          <w:tab w:val="left" w:pos="323"/>
        </w:tabs>
        <w:spacing w:before="1"/>
        <w:ind w:left="323" w:hanging="266"/>
      </w:pPr>
      <w:r>
        <w:t xml:space="preserve">Report </w:t>
      </w:r>
      <w:r>
        <w:rPr>
          <w:spacing w:val="-2"/>
        </w:rPr>
        <w:t>Setup</w:t>
      </w:r>
    </w:p>
    <w:p w14:paraId="6D2437AE" w14:textId="77777777" w:rsidR="00C933F0" w:rsidRDefault="00000000">
      <w:pPr>
        <w:pStyle w:val="BodyText"/>
        <w:spacing w:before="247"/>
        <w:ind w:left="57"/>
      </w:pPr>
      <w:r>
        <w:t xml:space="preserve">Once your dataflows are </w:t>
      </w:r>
      <w:r>
        <w:rPr>
          <w:spacing w:val="-2"/>
        </w:rPr>
        <w:t>ready:</w:t>
      </w:r>
    </w:p>
    <w:p w14:paraId="2178EFEB" w14:textId="77777777" w:rsidR="00C933F0" w:rsidRDefault="00C933F0">
      <w:pPr>
        <w:pStyle w:val="BodyText"/>
      </w:pPr>
    </w:p>
    <w:p w14:paraId="3798DED1" w14:textId="77777777" w:rsidR="00C933F0" w:rsidRDefault="00C933F0">
      <w:pPr>
        <w:pStyle w:val="BodyText"/>
        <w:spacing w:before="148"/>
      </w:pPr>
    </w:p>
    <w:p w14:paraId="7EA8C699" w14:textId="2EACC89B" w:rsidR="00C933F0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0"/>
        <w:ind w:left="301" w:hanging="244"/>
      </w:pPr>
      <w:r>
        <w:t xml:space="preserve">Open </w:t>
      </w:r>
      <w:proofErr w:type="spellStart"/>
      <w:r>
        <w:rPr>
          <w:spacing w:val="-2"/>
        </w:rPr>
        <w:t>Awansoft_ExpenseDashboard</w:t>
      </w:r>
      <w:r w:rsidR="00AA4C08">
        <w:rPr>
          <w:spacing w:val="-2"/>
        </w:rPr>
        <w:t>_DEV</w:t>
      </w:r>
      <w:r>
        <w:rPr>
          <w:spacing w:val="-2"/>
        </w:rPr>
        <w:t>.pbix</w:t>
      </w:r>
      <w:proofErr w:type="spellEnd"/>
    </w:p>
    <w:p w14:paraId="2BD7D125" w14:textId="77777777" w:rsidR="00C933F0" w:rsidRDefault="00000000">
      <w:pPr>
        <w:pStyle w:val="ListParagraph"/>
        <w:numPr>
          <w:ilvl w:val="0"/>
          <w:numId w:val="2"/>
        </w:numPr>
        <w:tabs>
          <w:tab w:val="left" w:pos="301"/>
        </w:tabs>
        <w:spacing w:before="200"/>
        <w:ind w:left="301" w:hanging="244"/>
      </w:pPr>
      <w:r>
        <w:t xml:space="preserve">Click Transform Data -&gt; Refresh </w:t>
      </w:r>
      <w:r>
        <w:rPr>
          <w:spacing w:val="-2"/>
        </w:rPr>
        <w:t>Preview</w:t>
      </w:r>
    </w:p>
    <w:p w14:paraId="117F5222" w14:textId="77777777" w:rsidR="00C933F0" w:rsidRDefault="00000000">
      <w:pPr>
        <w:pStyle w:val="ListParagraph"/>
        <w:numPr>
          <w:ilvl w:val="0"/>
          <w:numId w:val="2"/>
        </w:numPr>
        <w:tabs>
          <w:tab w:val="left" w:pos="301"/>
        </w:tabs>
        <w:ind w:left="301" w:hanging="244"/>
      </w:pPr>
      <w:r>
        <w:t xml:space="preserve">Save or publish the report as </w:t>
      </w:r>
      <w:r>
        <w:rPr>
          <w:spacing w:val="-2"/>
        </w:rPr>
        <w:t>needed</w:t>
      </w:r>
    </w:p>
    <w:p w14:paraId="5C7EA616" w14:textId="77777777" w:rsidR="00C933F0" w:rsidRDefault="00C933F0">
      <w:pPr>
        <w:pStyle w:val="BodyText"/>
      </w:pPr>
    </w:p>
    <w:p w14:paraId="01B67BA1" w14:textId="77777777" w:rsidR="00C933F0" w:rsidRDefault="00C933F0">
      <w:pPr>
        <w:pStyle w:val="BodyText"/>
        <w:spacing w:before="148"/>
      </w:pPr>
    </w:p>
    <w:p w14:paraId="50B1769A" w14:textId="77777777" w:rsidR="00C933F0" w:rsidRDefault="00000000">
      <w:pPr>
        <w:pStyle w:val="BodyText"/>
        <w:ind w:left="57"/>
      </w:pPr>
      <w:r>
        <w:t>All visuals, relationships, formatting, and tooltips are pre-</w:t>
      </w:r>
      <w:r>
        <w:rPr>
          <w:spacing w:val="-2"/>
        </w:rPr>
        <w:t>configured.</w:t>
      </w:r>
    </w:p>
    <w:p w14:paraId="431FC4BE" w14:textId="77777777" w:rsidR="00C933F0" w:rsidRDefault="00C933F0">
      <w:pPr>
        <w:pStyle w:val="BodyText"/>
      </w:pPr>
    </w:p>
    <w:p w14:paraId="34CB92DA" w14:textId="77777777" w:rsidR="00C933F0" w:rsidRDefault="00C933F0">
      <w:pPr>
        <w:pStyle w:val="BodyText"/>
        <w:spacing w:before="192"/>
      </w:pPr>
    </w:p>
    <w:p w14:paraId="00CD8945" w14:textId="77777777" w:rsidR="00C933F0" w:rsidRDefault="00000000">
      <w:pPr>
        <w:pStyle w:val="Heading1"/>
        <w:ind w:left="57" w:firstLine="0"/>
      </w:pPr>
      <w:r>
        <w:rPr>
          <w:spacing w:val="-2"/>
        </w:rPr>
        <w:t>Appendix</w:t>
      </w:r>
    </w:p>
    <w:p w14:paraId="6817C7E6" w14:textId="77777777" w:rsidR="00C933F0" w:rsidRDefault="00000000">
      <w:pPr>
        <w:pStyle w:val="BodyText"/>
        <w:spacing w:before="247"/>
        <w:ind w:left="57"/>
      </w:pPr>
      <w:r>
        <w:t xml:space="preserve">Included </w:t>
      </w:r>
      <w:r>
        <w:rPr>
          <w:spacing w:val="-2"/>
        </w:rPr>
        <w:t>Files:</w:t>
      </w:r>
    </w:p>
    <w:p w14:paraId="735CA65C" w14:textId="77777777" w:rsidR="00C933F0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rPr>
          <w:spacing w:val="-2"/>
        </w:rPr>
        <w:t>ExpenseClaimsPBI.xml</w:t>
      </w:r>
    </w:p>
    <w:p w14:paraId="4466FAA1" w14:textId="77777777" w:rsidR="00C933F0" w:rsidRDefault="00000000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rPr>
          <w:spacing w:val="-2"/>
        </w:rPr>
        <w:t>ExpenseReceiptsPBI.xml</w:t>
      </w:r>
    </w:p>
    <w:p w14:paraId="3DA9B8D9" w14:textId="0693A7BD" w:rsidR="00C933F0" w:rsidRDefault="00000000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proofErr w:type="spellStart"/>
      <w:r>
        <w:rPr>
          <w:spacing w:val="-2"/>
        </w:rPr>
        <w:t>Awansoft_ExpenseDashboard</w:t>
      </w:r>
      <w:r w:rsidR="00AA4C08">
        <w:rPr>
          <w:spacing w:val="-2"/>
        </w:rPr>
        <w:t>_DEV</w:t>
      </w:r>
      <w:r>
        <w:rPr>
          <w:spacing w:val="-2"/>
        </w:rPr>
        <w:t>.pbix</w:t>
      </w:r>
      <w:proofErr w:type="spellEnd"/>
    </w:p>
    <w:sectPr w:rsidR="00C933F0">
      <w:pgSz w:w="11910" w:h="16840"/>
      <w:pgMar w:top="1700" w:right="1700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B1A10" w14:textId="77777777" w:rsidR="0091005A" w:rsidRDefault="0091005A">
      <w:r>
        <w:separator/>
      </w:r>
    </w:p>
  </w:endnote>
  <w:endnote w:type="continuationSeparator" w:id="0">
    <w:p w14:paraId="67E329AA" w14:textId="77777777" w:rsidR="0091005A" w:rsidRDefault="0091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F57AB" w14:textId="77777777" w:rsidR="0091005A" w:rsidRDefault="0091005A">
      <w:r>
        <w:separator/>
      </w:r>
    </w:p>
  </w:footnote>
  <w:footnote w:type="continuationSeparator" w:id="0">
    <w:p w14:paraId="3F80EDA8" w14:textId="77777777" w:rsidR="0091005A" w:rsidRDefault="0091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56FD7" w14:textId="77777777" w:rsidR="00C933F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0593EE52" wp14:editId="172A7F8E">
              <wp:simplePos x="0" y="0"/>
              <wp:positionH relativeFrom="page">
                <wp:posOffset>1870455</wp:posOffset>
              </wp:positionH>
              <wp:positionV relativeFrom="page">
                <wp:posOffset>419686</wp:posOffset>
              </wp:positionV>
              <wp:extent cx="3818890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188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C342A" w14:textId="77777777" w:rsidR="00C933F0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Awansoft Power BI Dashboard - Setup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Guide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3EE5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7.3pt;margin-top:33.05pt;width:300.7pt;height:17.6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" filled="f" stroked="f">
              <v:textbox inset="0,0,0,0">
                <w:txbxContent>
                  <w:p w14:paraId="546C342A" w14:textId="77777777" w:rsidR="00C933F0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Awansoft Power BI Dashboard - Setup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53EA"/>
    <w:multiLevelType w:val="hybridMultilevel"/>
    <w:tmpl w:val="F5C66214"/>
    <w:lvl w:ilvl="0" w:tplc="F63AA368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54F6FC">
      <w:numFmt w:val="bullet"/>
      <w:lvlText w:val="-"/>
      <w:lvlJc w:val="left"/>
      <w:pPr>
        <w:ind w:left="375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6162FE0">
      <w:numFmt w:val="bullet"/>
      <w:lvlText w:val="•"/>
      <w:lvlJc w:val="left"/>
      <w:pPr>
        <w:ind w:left="1408" w:hanging="135"/>
      </w:pPr>
      <w:rPr>
        <w:rFonts w:hint="default"/>
        <w:lang w:val="en-US" w:eastAsia="en-US" w:bidi="ar-SA"/>
      </w:rPr>
    </w:lvl>
    <w:lvl w:ilvl="3" w:tplc="EB001E4E">
      <w:numFmt w:val="bullet"/>
      <w:lvlText w:val="•"/>
      <w:lvlJc w:val="left"/>
      <w:pPr>
        <w:ind w:left="2437" w:hanging="135"/>
      </w:pPr>
      <w:rPr>
        <w:rFonts w:hint="default"/>
        <w:lang w:val="en-US" w:eastAsia="en-US" w:bidi="ar-SA"/>
      </w:rPr>
    </w:lvl>
    <w:lvl w:ilvl="4" w:tplc="131EA32A">
      <w:numFmt w:val="bullet"/>
      <w:lvlText w:val="•"/>
      <w:lvlJc w:val="left"/>
      <w:pPr>
        <w:ind w:left="3466" w:hanging="135"/>
      </w:pPr>
      <w:rPr>
        <w:rFonts w:hint="default"/>
        <w:lang w:val="en-US" w:eastAsia="en-US" w:bidi="ar-SA"/>
      </w:rPr>
    </w:lvl>
    <w:lvl w:ilvl="5" w:tplc="FB406F10">
      <w:numFmt w:val="bullet"/>
      <w:lvlText w:val="•"/>
      <w:lvlJc w:val="left"/>
      <w:pPr>
        <w:ind w:left="4495" w:hanging="135"/>
      </w:pPr>
      <w:rPr>
        <w:rFonts w:hint="default"/>
        <w:lang w:val="en-US" w:eastAsia="en-US" w:bidi="ar-SA"/>
      </w:rPr>
    </w:lvl>
    <w:lvl w:ilvl="6" w:tplc="5372940C">
      <w:numFmt w:val="bullet"/>
      <w:lvlText w:val="•"/>
      <w:lvlJc w:val="left"/>
      <w:pPr>
        <w:ind w:left="5524" w:hanging="135"/>
      </w:pPr>
      <w:rPr>
        <w:rFonts w:hint="default"/>
        <w:lang w:val="en-US" w:eastAsia="en-US" w:bidi="ar-SA"/>
      </w:rPr>
    </w:lvl>
    <w:lvl w:ilvl="7" w:tplc="000E99A0">
      <w:numFmt w:val="bullet"/>
      <w:lvlText w:val="•"/>
      <w:lvlJc w:val="left"/>
      <w:pPr>
        <w:ind w:left="6553" w:hanging="135"/>
      </w:pPr>
      <w:rPr>
        <w:rFonts w:hint="default"/>
        <w:lang w:val="en-US" w:eastAsia="en-US" w:bidi="ar-SA"/>
      </w:rPr>
    </w:lvl>
    <w:lvl w:ilvl="8" w:tplc="F7261C3A">
      <w:numFmt w:val="bullet"/>
      <w:lvlText w:val="•"/>
      <w:lvlJc w:val="left"/>
      <w:pPr>
        <w:ind w:left="7581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2E271BC"/>
    <w:multiLevelType w:val="hybridMultilevel"/>
    <w:tmpl w:val="065EC7D8"/>
    <w:lvl w:ilvl="0" w:tplc="1DA45CBC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06468A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8598C276">
      <w:numFmt w:val="bullet"/>
      <w:lvlText w:val="-"/>
      <w:lvlJc w:val="left"/>
      <w:pPr>
        <w:ind w:left="314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CE0A916">
      <w:numFmt w:val="bullet"/>
      <w:lvlText w:val="•"/>
      <w:lvlJc w:val="left"/>
      <w:pPr>
        <w:ind w:left="2391" w:hanging="135"/>
      </w:pPr>
      <w:rPr>
        <w:rFonts w:hint="default"/>
        <w:lang w:val="en-US" w:eastAsia="en-US" w:bidi="ar-SA"/>
      </w:rPr>
    </w:lvl>
    <w:lvl w:ilvl="4" w:tplc="29D63CB0">
      <w:numFmt w:val="bullet"/>
      <w:lvlText w:val="•"/>
      <w:lvlJc w:val="left"/>
      <w:pPr>
        <w:ind w:left="3426" w:hanging="135"/>
      </w:pPr>
      <w:rPr>
        <w:rFonts w:hint="default"/>
        <w:lang w:val="en-US" w:eastAsia="en-US" w:bidi="ar-SA"/>
      </w:rPr>
    </w:lvl>
    <w:lvl w:ilvl="5" w:tplc="B4C44A7E">
      <w:numFmt w:val="bullet"/>
      <w:lvlText w:val="•"/>
      <w:lvlJc w:val="left"/>
      <w:pPr>
        <w:ind w:left="4462" w:hanging="135"/>
      </w:pPr>
      <w:rPr>
        <w:rFonts w:hint="default"/>
        <w:lang w:val="en-US" w:eastAsia="en-US" w:bidi="ar-SA"/>
      </w:rPr>
    </w:lvl>
    <w:lvl w:ilvl="6" w:tplc="44723A5A">
      <w:numFmt w:val="bullet"/>
      <w:lvlText w:val="•"/>
      <w:lvlJc w:val="left"/>
      <w:pPr>
        <w:ind w:left="5497" w:hanging="135"/>
      </w:pPr>
      <w:rPr>
        <w:rFonts w:hint="default"/>
        <w:lang w:val="en-US" w:eastAsia="en-US" w:bidi="ar-SA"/>
      </w:rPr>
    </w:lvl>
    <w:lvl w:ilvl="7" w:tplc="1E18C8A2">
      <w:numFmt w:val="bullet"/>
      <w:lvlText w:val="•"/>
      <w:lvlJc w:val="left"/>
      <w:pPr>
        <w:ind w:left="6533" w:hanging="135"/>
      </w:pPr>
      <w:rPr>
        <w:rFonts w:hint="default"/>
        <w:lang w:val="en-US" w:eastAsia="en-US" w:bidi="ar-SA"/>
      </w:rPr>
    </w:lvl>
    <w:lvl w:ilvl="8" w:tplc="87F675A6">
      <w:numFmt w:val="bullet"/>
      <w:lvlText w:val="•"/>
      <w:lvlJc w:val="left"/>
      <w:pPr>
        <w:ind w:left="7568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69FC4120"/>
    <w:multiLevelType w:val="hybridMultilevel"/>
    <w:tmpl w:val="66EA89BA"/>
    <w:lvl w:ilvl="0" w:tplc="05362E40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52964A">
      <w:numFmt w:val="bullet"/>
      <w:lvlText w:val="•"/>
      <w:lvlJc w:val="left"/>
      <w:pPr>
        <w:ind w:left="1143" w:hanging="135"/>
      </w:pPr>
      <w:rPr>
        <w:rFonts w:hint="default"/>
        <w:lang w:val="en-US" w:eastAsia="en-US" w:bidi="ar-SA"/>
      </w:rPr>
    </w:lvl>
    <w:lvl w:ilvl="2" w:tplc="08B08EB2">
      <w:numFmt w:val="bullet"/>
      <w:lvlText w:val="•"/>
      <w:lvlJc w:val="left"/>
      <w:pPr>
        <w:ind w:left="2087" w:hanging="135"/>
      </w:pPr>
      <w:rPr>
        <w:rFonts w:hint="default"/>
        <w:lang w:val="en-US" w:eastAsia="en-US" w:bidi="ar-SA"/>
      </w:rPr>
    </w:lvl>
    <w:lvl w:ilvl="3" w:tplc="D4FA349A">
      <w:numFmt w:val="bullet"/>
      <w:lvlText w:val="•"/>
      <w:lvlJc w:val="left"/>
      <w:pPr>
        <w:ind w:left="3031" w:hanging="135"/>
      </w:pPr>
      <w:rPr>
        <w:rFonts w:hint="default"/>
        <w:lang w:val="en-US" w:eastAsia="en-US" w:bidi="ar-SA"/>
      </w:rPr>
    </w:lvl>
    <w:lvl w:ilvl="4" w:tplc="491E8E98">
      <w:numFmt w:val="bullet"/>
      <w:lvlText w:val="•"/>
      <w:lvlJc w:val="left"/>
      <w:pPr>
        <w:ind w:left="3975" w:hanging="135"/>
      </w:pPr>
      <w:rPr>
        <w:rFonts w:hint="default"/>
        <w:lang w:val="en-US" w:eastAsia="en-US" w:bidi="ar-SA"/>
      </w:rPr>
    </w:lvl>
    <w:lvl w:ilvl="5" w:tplc="073E2C72">
      <w:numFmt w:val="bullet"/>
      <w:lvlText w:val="•"/>
      <w:lvlJc w:val="left"/>
      <w:pPr>
        <w:ind w:left="4919" w:hanging="135"/>
      </w:pPr>
      <w:rPr>
        <w:rFonts w:hint="default"/>
        <w:lang w:val="en-US" w:eastAsia="en-US" w:bidi="ar-SA"/>
      </w:rPr>
    </w:lvl>
    <w:lvl w:ilvl="6" w:tplc="7BC23384">
      <w:numFmt w:val="bullet"/>
      <w:lvlText w:val="•"/>
      <w:lvlJc w:val="left"/>
      <w:pPr>
        <w:ind w:left="5863" w:hanging="135"/>
      </w:pPr>
      <w:rPr>
        <w:rFonts w:hint="default"/>
        <w:lang w:val="en-US" w:eastAsia="en-US" w:bidi="ar-SA"/>
      </w:rPr>
    </w:lvl>
    <w:lvl w:ilvl="7" w:tplc="A46AFECA">
      <w:numFmt w:val="bullet"/>
      <w:lvlText w:val="•"/>
      <w:lvlJc w:val="left"/>
      <w:pPr>
        <w:ind w:left="6807" w:hanging="135"/>
      </w:pPr>
      <w:rPr>
        <w:rFonts w:hint="default"/>
        <w:lang w:val="en-US" w:eastAsia="en-US" w:bidi="ar-SA"/>
      </w:rPr>
    </w:lvl>
    <w:lvl w:ilvl="8" w:tplc="20EA0B46">
      <w:numFmt w:val="bullet"/>
      <w:lvlText w:val="•"/>
      <w:lvlJc w:val="left"/>
      <w:pPr>
        <w:ind w:left="7751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747336CA"/>
    <w:multiLevelType w:val="hybridMultilevel"/>
    <w:tmpl w:val="5B0E8B90"/>
    <w:lvl w:ilvl="0" w:tplc="958EE71E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AC279FA">
      <w:numFmt w:val="bullet"/>
      <w:lvlText w:val="•"/>
      <w:lvlJc w:val="left"/>
      <w:pPr>
        <w:ind w:left="1233" w:hanging="245"/>
      </w:pPr>
      <w:rPr>
        <w:rFonts w:hint="default"/>
        <w:lang w:val="en-US" w:eastAsia="en-US" w:bidi="ar-SA"/>
      </w:rPr>
    </w:lvl>
    <w:lvl w:ilvl="2" w:tplc="F4BA3612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3" w:tplc="AC3CF294">
      <w:numFmt w:val="bullet"/>
      <w:lvlText w:val="•"/>
      <w:lvlJc w:val="left"/>
      <w:pPr>
        <w:ind w:left="3101" w:hanging="245"/>
      </w:pPr>
      <w:rPr>
        <w:rFonts w:hint="default"/>
        <w:lang w:val="en-US" w:eastAsia="en-US" w:bidi="ar-SA"/>
      </w:rPr>
    </w:lvl>
    <w:lvl w:ilvl="4" w:tplc="CA6632F6">
      <w:numFmt w:val="bullet"/>
      <w:lvlText w:val="•"/>
      <w:lvlJc w:val="left"/>
      <w:pPr>
        <w:ind w:left="4035" w:hanging="245"/>
      </w:pPr>
      <w:rPr>
        <w:rFonts w:hint="default"/>
        <w:lang w:val="en-US" w:eastAsia="en-US" w:bidi="ar-SA"/>
      </w:rPr>
    </w:lvl>
    <w:lvl w:ilvl="5" w:tplc="96442F16">
      <w:numFmt w:val="bullet"/>
      <w:lvlText w:val="•"/>
      <w:lvlJc w:val="left"/>
      <w:pPr>
        <w:ind w:left="4969" w:hanging="245"/>
      </w:pPr>
      <w:rPr>
        <w:rFonts w:hint="default"/>
        <w:lang w:val="en-US" w:eastAsia="en-US" w:bidi="ar-SA"/>
      </w:rPr>
    </w:lvl>
    <w:lvl w:ilvl="6" w:tplc="ED9E8B08">
      <w:numFmt w:val="bullet"/>
      <w:lvlText w:val="•"/>
      <w:lvlJc w:val="left"/>
      <w:pPr>
        <w:ind w:left="5903" w:hanging="245"/>
      </w:pPr>
      <w:rPr>
        <w:rFonts w:hint="default"/>
        <w:lang w:val="en-US" w:eastAsia="en-US" w:bidi="ar-SA"/>
      </w:rPr>
    </w:lvl>
    <w:lvl w:ilvl="7" w:tplc="23BC631E">
      <w:numFmt w:val="bullet"/>
      <w:lvlText w:val="•"/>
      <w:lvlJc w:val="left"/>
      <w:pPr>
        <w:ind w:left="6837" w:hanging="245"/>
      </w:pPr>
      <w:rPr>
        <w:rFonts w:hint="default"/>
        <w:lang w:val="en-US" w:eastAsia="en-US" w:bidi="ar-SA"/>
      </w:rPr>
    </w:lvl>
    <w:lvl w:ilvl="8" w:tplc="F66E7574">
      <w:numFmt w:val="bullet"/>
      <w:lvlText w:val="•"/>
      <w:lvlJc w:val="left"/>
      <w:pPr>
        <w:ind w:left="7771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78AE7E03"/>
    <w:multiLevelType w:val="hybridMultilevel"/>
    <w:tmpl w:val="1C9E29A8"/>
    <w:lvl w:ilvl="0" w:tplc="6CD6C940">
      <w:start w:val="1"/>
      <w:numFmt w:val="decimal"/>
      <w:lvlText w:val="%1."/>
      <w:lvlJc w:val="left"/>
      <w:pPr>
        <w:ind w:left="302" w:hanging="245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4CEBA5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334A924">
      <w:numFmt w:val="bullet"/>
      <w:lvlText w:val="•"/>
      <w:lvlJc w:val="left"/>
      <w:pPr>
        <w:ind w:left="1337" w:hanging="135"/>
      </w:pPr>
      <w:rPr>
        <w:rFonts w:hint="default"/>
        <w:lang w:val="en-US" w:eastAsia="en-US" w:bidi="ar-SA"/>
      </w:rPr>
    </w:lvl>
    <w:lvl w:ilvl="3" w:tplc="67CEE8E8">
      <w:numFmt w:val="bullet"/>
      <w:lvlText w:val="•"/>
      <w:lvlJc w:val="left"/>
      <w:pPr>
        <w:ind w:left="2375" w:hanging="135"/>
      </w:pPr>
      <w:rPr>
        <w:rFonts w:hint="default"/>
        <w:lang w:val="en-US" w:eastAsia="en-US" w:bidi="ar-SA"/>
      </w:rPr>
    </w:lvl>
    <w:lvl w:ilvl="4" w:tplc="A42A4A4C">
      <w:numFmt w:val="bullet"/>
      <w:lvlText w:val="•"/>
      <w:lvlJc w:val="left"/>
      <w:pPr>
        <w:ind w:left="3413" w:hanging="135"/>
      </w:pPr>
      <w:rPr>
        <w:rFonts w:hint="default"/>
        <w:lang w:val="en-US" w:eastAsia="en-US" w:bidi="ar-SA"/>
      </w:rPr>
    </w:lvl>
    <w:lvl w:ilvl="5" w:tplc="DACC7738">
      <w:numFmt w:val="bullet"/>
      <w:lvlText w:val="•"/>
      <w:lvlJc w:val="left"/>
      <w:pPr>
        <w:ind w:left="4450" w:hanging="135"/>
      </w:pPr>
      <w:rPr>
        <w:rFonts w:hint="default"/>
        <w:lang w:val="en-US" w:eastAsia="en-US" w:bidi="ar-SA"/>
      </w:rPr>
    </w:lvl>
    <w:lvl w:ilvl="6" w:tplc="15A258E0">
      <w:numFmt w:val="bullet"/>
      <w:lvlText w:val="•"/>
      <w:lvlJc w:val="left"/>
      <w:pPr>
        <w:ind w:left="5488" w:hanging="135"/>
      </w:pPr>
      <w:rPr>
        <w:rFonts w:hint="default"/>
        <w:lang w:val="en-US" w:eastAsia="en-US" w:bidi="ar-SA"/>
      </w:rPr>
    </w:lvl>
    <w:lvl w:ilvl="7" w:tplc="2020BD1C">
      <w:numFmt w:val="bullet"/>
      <w:lvlText w:val="•"/>
      <w:lvlJc w:val="left"/>
      <w:pPr>
        <w:ind w:left="6526" w:hanging="135"/>
      </w:pPr>
      <w:rPr>
        <w:rFonts w:hint="default"/>
        <w:lang w:val="en-US" w:eastAsia="en-US" w:bidi="ar-SA"/>
      </w:rPr>
    </w:lvl>
    <w:lvl w:ilvl="8" w:tplc="6E007BC0">
      <w:numFmt w:val="bullet"/>
      <w:lvlText w:val="•"/>
      <w:lvlJc w:val="left"/>
      <w:pPr>
        <w:ind w:left="7564" w:hanging="135"/>
      </w:pPr>
      <w:rPr>
        <w:rFonts w:hint="default"/>
        <w:lang w:val="en-US" w:eastAsia="en-US" w:bidi="ar-SA"/>
      </w:rPr>
    </w:lvl>
  </w:abstractNum>
  <w:abstractNum w:abstractNumId="5" w15:restartNumberingAfterBreak="0">
    <w:nsid w:val="7D947921"/>
    <w:multiLevelType w:val="hybridMultilevel"/>
    <w:tmpl w:val="485C4BFE"/>
    <w:lvl w:ilvl="0" w:tplc="A97C71B0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1A602E">
      <w:numFmt w:val="bullet"/>
      <w:lvlText w:val="•"/>
      <w:lvlJc w:val="left"/>
      <w:pPr>
        <w:ind w:left="1143" w:hanging="135"/>
      </w:pPr>
      <w:rPr>
        <w:rFonts w:hint="default"/>
        <w:lang w:val="en-US" w:eastAsia="en-US" w:bidi="ar-SA"/>
      </w:rPr>
    </w:lvl>
    <w:lvl w:ilvl="2" w:tplc="188E61CA">
      <w:numFmt w:val="bullet"/>
      <w:lvlText w:val="•"/>
      <w:lvlJc w:val="left"/>
      <w:pPr>
        <w:ind w:left="2087" w:hanging="135"/>
      </w:pPr>
      <w:rPr>
        <w:rFonts w:hint="default"/>
        <w:lang w:val="en-US" w:eastAsia="en-US" w:bidi="ar-SA"/>
      </w:rPr>
    </w:lvl>
    <w:lvl w:ilvl="3" w:tplc="003414A0">
      <w:numFmt w:val="bullet"/>
      <w:lvlText w:val="•"/>
      <w:lvlJc w:val="left"/>
      <w:pPr>
        <w:ind w:left="3031" w:hanging="135"/>
      </w:pPr>
      <w:rPr>
        <w:rFonts w:hint="default"/>
        <w:lang w:val="en-US" w:eastAsia="en-US" w:bidi="ar-SA"/>
      </w:rPr>
    </w:lvl>
    <w:lvl w:ilvl="4" w:tplc="A6CA2D26">
      <w:numFmt w:val="bullet"/>
      <w:lvlText w:val="•"/>
      <w:lvlJc w:val="left"/>
      <w:pPr>
        <w:ind w:left="3975" w:hanging="135"/>
      </w:pPr>
      <w:rPr>
        <w:rFonts w:hint="default"/>
        <w:lang w:val="en-US" w:eastAsia="en-US" w:bidi="ar-SA"/>
      </w:rPr>
    </w:lvl>
    <w:lvl w:ilvl="5" w:tplc="7390BECA">
      <w:numFmt w:val="bullet"/>
      <w:lvlText w:val="•"/>
      <w:lvlJc w:val="left"/>
      <w:pPr>
        <w:ind w:left="4919" w:hanging="135"/>
      </w:pPr>
      <w:rPr>
        <w:rFonts w:hint="default"/>
        <w:lang w:val="en-US" w:eastAsia="en-US" w:bidi="ar-SA"/>
      </w:rPr>
    </w:lvl>
    <w:lvl w:ilvl="6" w:tplc="EA147EA4">
      <w:numFmt w:val="bullet"/>
      <w:lvlText w:val="•"/>
      <w:lvlJc w:val="left"/>
      <w:pPr>
        <w:ind w:left="5863" w:hanging="135"/>
      </w:pPr>
      <w:rPr>
        <w:rFonts w:hint="default"/>
        <w:lang w:val="en-US" w:eastAsia="en-US" w:bidi="ar-SA"/>
      </w:rPr>
    </w:lvl>
    <w:lvl w:ilvl="7" w:tplc="F0463E6E">
      <w:numFmt w:val="bullet"/>
      <w:lvlText w:val="•"/>
      <w:lvlJc w:val="left"/>
      <w:pPr>
        <w:ind w:left="6807" w:hanging="135"/>
      </w:pPr>
      <w:rPr>
        <w:rFonts w:hint="default"/>
        <w:lang w:val="en-US" w:eastAsia="en-US" w:bidi="ar-SA"/>
      </w:rPr>
    </w:lvl>
    <w:lvl w:ilvl="8" w:tplc="7A2ED032">
      <w:numFmt w:val="bullet"/>
      <w:lvlText w:val="•"/>
      <w:lvlJc w:val="left"/>
      <w:pPr>
        <w:ind w:left="7751" w:hanging="135"/>
      </w:pPr>
      <w:rPr>
        <w:rFonts w:hint="default"/>
        <w:lang w:val="en-US" w:eastAsia="en-US" w:bidi="ar-SA"/>
      </w:rPr>
    </w:lvl>
  </w:abstractNum>
  <w:num w:numId="1" w16cid:durableId="1595089427">
    <w:abstractNumId w:val="5"/>
  </w:num>
  <w:num w:numId="2" w16cid:durableId="343213223">
    <w:abstractNumId w:val="3"/>
  </w:num>
  <w:num w:numId="3" w16cid:durableId="2022201377">
    <w:abstractNumId w:val="0"/>
  </w:num>
  <w:num w:numId="4" w16cid:durableId="104161347">
    <w:abstractNumId w:val="4"/>
  </w:num>
  <w:num w:numId="5" w16cid:durableId="472212907">
    <w:abstractNumId w:val="2"/>
  </w:num>
  <w:num w:numId="6" w16cid:durableId="29433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33F0"/>
    <w:rsid w:val="00905079"/>
    <w:rsid w:val="0091005A"/>
    <w:rsid w:val="00AA4C08"/>
    <w:rsid w:val="00C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779C"/>
  <w15:docId w15:val="{AD18BBF9-6FC4-45B7-917E-234750A5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Mehul Hupta</cp:lastModifiedBy>
  <cp:revision>2</cp:revision>
  <dcterms:created xsi:type="dcterms:W3CDTF">2025-07-14T03:37:00Z</dcterms:created>
  <dcterms:modified xsi:type="dcterms:W3CDTF">2025-07-14T03:39:00Z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2025-07-14T00:00:00Z</vt:filetime>
  </property>
</Properties>
</file>