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6">
      <w:pPr>
        <w:tabs>
          <w:tab w:val="left" w:leader="none" w:pos="7419"/>
        </w:tabs>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7">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8">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9">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A">
      <w:pPr>
        <w:tabs>
          <w:tab w:val="left" w:leader="none" w:pos="7419"/>
        </w:tabs>
        <w:rPr>
          <w:rFonts w:ascii="Cambria" w:cs="Cambria" w:eastAsia="Cambria" w:hAnsi="Cambria"/>
          <w:b w:val="1"/>
          <w:bCs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41275</wp:posOffset>
                </wp:positionH>
                <wp:positionV relativeFrom="paragraph">
                  <wp:posOffset>264160</wp:posOffset>
                </wp:positionV>
                <wp:extent cx="5805170" cy="2974975"/>
                <wp:effectExtent b="0" l="0" r="0" t="0"/>
                <wp:wrapTopAndBottom distB="0" distT="0"/>
                <wp:docPr id="1" name=""/>
                <a:graphic>
                  <a:graphicData uri="http://schemas.microsoft.com/office/word/2010/wordprocessingGroup">
                    <wpg:wgp>
                      <wpg:cNvGrpSpPr/>
                      <wpg:grpSpPr>
                        <a:xfrm>
                          <a:off x="2441825" y="2292500"/>
                          <a:ext cx="5805170" cy="2974975"/>
                          <a:chOff x="2441825" y="2292500"/>
                          <a:chExt cx="5809000" cy="2975325"/>
                        </a:xfrm>
                      </wpg:grpSpPr>
                      <wpg:grpSp>
                        <wpg:cNvGrpSpPr/>
                        <wpg:grpSpPr>
                          <a:xfrm>
                            <a:off x="2443415" y="2292513"/>
                            <a:ext cx="5805170" cy="2974975"/>
                            <a:chOff x="1742" y="312"/>
                            <a:chExt cx="9142" cy="2676"/>
                          </a:xfrm>
                        </wpg:grpSpPr>
                        <wps:wsp>
                          <wps:cNvSpPr/>
                          <wps:cNvPr id="3" name="Shape 3"/>
                          <wps:spPr>
                            <a:xfrm>
                              <a:off x="1742" y="312"/>
                              <a:ext cx="9125" cy="2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742" y="312"/>
                              <a:ext cx="10"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742" y="312"/>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61"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317"/>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33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 name="Shape 10"/>
                          <wps:spPr>
                            <a:xfrm>
                              <a:off x="10876" y="312"/>
                              <a:ext cx="8" cy="2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0857" y="312"/>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0857" y="329"/>
                              <a:ext cx="10"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339"/>
                              <a:ext cx="0" cy="28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622"/>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896"/>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172"/>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448"/>
                              <a:ext cx="0" cy="273"/>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721"/>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1997"/>
                              <a:ext cx="0" cy="276"/>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7"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273"/>
                              <a:ext cx="0" cy="274"/>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742" y="2978"/>
                              <a:ext cx="29"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71" y="298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1" y="2964"/>
                              <a:ext cx="9087"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9" name="Shape 49"/>
                          <wps:spPr>
                            <a:xfrm>
                              <a:off x="10857" y="2978"/>
                              <a:ext cx="27" cy="1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47"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66"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80" y="2547"/>
                              <a:ext cx="0" cy="441"/>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62" y="2547"/>
                              <a:ext cx="0" cy="422"/>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4" name="Shape 54"/>
                          <wps:spPr>
                            <a:xfrm>
                              <a:off x="1761" y="330"/>
                              <a:ext cx="9105" cy="2639"/>
                            </a:xfrm>
                            <a:prstGeom prst="rect">
                              <a:avLst/>
                            </a:prstGeom>
                            <a:noFill/>
                            <a:ln>
                              <a:noFill/>
                            </a:ln>
                          </wps:spPr>
                          <wps:txbx>
                            <w:txbxContent>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t xml:space="preserve">VALUATION REPORT OF</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1"/>
                                    <w:smallCaps w:val="0"/>
                                    <w:strike w:val="0"/>
                                    <w:color w:val="000000"/>
                                    <w:sz w:val="28"/>
                                    <w:u w:val="single"/>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{ownerName}</w:t>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16.00000023841858" w:line="240"/>
                                  <w:ind w:left="0" w:right="12.999999523162842" w:firstLine="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r w:rsidDel="00000000" w:rsidR="00000000" w:rsidRPr="00000000">
                                  <w:rPr>
                                    <w:rFonts w:ascii="Calibri" w:cs="Calibri" w:eastAsia="Calibri" w:hAnsi="Calibri"/>
                                    <w:b w:val="1"/>
                                    <w:i w:val="0"/>
                                    <w:smallCaps w:val="0"/>
                                    <w:strike w:val="0"/>
                                    <w:color w:val="000000"/>
                                    <w:sz w:val="28"/>
                                    <w:highlight w:val="yellow"/>
                                    <w:vertAlign w:val="baseline"/>
                                  </w:rPr>
                                  <w:t xml:space="preserve">{propertyAddress}</w:t>
                                </w:r>
                              </w:p>
                              <w:p w:rsidR="00000000" w:rsidDel="00000000" w:rsidP="00000000" w:rsidRDefault="00000000" w:rsidRPr="00000000">
                                <w:pPr>
                                  <w:spacing w:after="0" w:before="16.00000023841858" w:line="240"/>
                                  <w:ind w:left="450" w:right="372.99999237060547" w:firstLine="450"/>
                                  <w:jc w:val="center"/>
                                  <w:textDirection w:val="btLr"/>
                                </w:pPr>
                                <w:r w:rsidDel="00000000" w:rsidR="00000000" w:rsidRPr="00000000">
                                  <w:rPr>
                                    <w:rFonts w:ascii="Calibri" w:cs="Calibri" w:eastAsia="Calibri" w:hAnsi="Calibri"/>
                                    <w:b w:val="1"/>
                                    <w:i w:val="0"/>
                                    <w:smallCaps w:val="0"/>
                                    <w:strike w:val="0"/>
                                    <w:color w:val="000000"/>
                                    <w:sz w:val="28"/>
                                    <w:highlight w:val="yellow"/>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1"/>
                                    <w:smallCaps w:val="0"/>
                                    <w:strike w:val="0"/>
                                    <w:color w:val="000000"/>
                                    <w:sz w:val="28"/>
                                    <w:highlight w:val="yellow"/>
                                    <w:u w:val="single"/>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41275</wp:posOffset>
                </wp:positionH>
                <wp:positionV relativeFrom="paragraph">
                  <wp:posOffset>264160</wp:posOffset>
                </wp:positionV>
                <wp:extent cx="5805170" cy="2974975"/>
                <wp:effectExtent b="0" l="0" r="0" t="0"/>
                <wp:wrapTopAndBottom distB="0" distT="0"/>
                <wp:docPr id="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805170" cy="2974975"/>
                        </a:xfrm>
                        <a:prstGeom prst="rect"/>
                        <a:ln/>
                      </pic:spPr>
                    </pic:pic>
                  </a:graphicData>
                </a:graphic>
              </wp:anchor>
            </w:drawing>
          </mc:Fallback>
        </mc:AlternateContent>
      </w:r>
    </w:p>
    <w:p w:rsidR="00000000" w:rsidDel="00000000" w:rsidP="00000000" w:rsidRDefault="00000000" w:rsidRPr="00000000" w14:paraId="0000000B">
      <w:pPr>
        <w:tabs>
          <w:tab w:val="left" w:leader="none" w:pos="7419"/>
        </w:tabs>
        <w:spacing w:before="6" w:lineRule="auto"/>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00D">
      <w:pPr>
        <w:tabs>
          <w:tab w:val="left" w:leader="none" w:pos="7419"/>
        </w:tabs>
        <w:rPr>
          <w:rFonts w:ascii="Cambria" w:cs="Cambria" w:eastAsia="Cambria" w:hAnsi="Cambria"/>
          <w:color w:val="000000"/>
          <w:sz w:val="24"/>
          <w:szCs w:val="24"/>
        </w:rPr>
        <w:sectPr>
          <w:footerReference r:id="rId7" w:type="default"/>
          <w:pgSz w:h="15840" w:w="12240" w:orient="portrait"/>
          <w:pgMar w:bottom="860" w:top="1180" w:left="1660" w:right="840" w:header="720" w:footer="663"/>
          <w:pgNumType w:start="1"/>
        </w:sectPr>
      </w:pPr>
      <w:r w:rsidDel="00000000" w:rsidR="00000000" w:rsidRPr="00000000">
        <w:rPr>
          <w:rtl w:val="0"/>
        </w:rPr>
      </w:r>
    </w:p>
    <w:p w:rsidR="00000000" w:rsidDel="00000000" w:rsidP="00000000" w:rsidRDefault="00000000" w:rsidRPr="00000000" w14:paraId="0000000E">
      <w:pPr>
        <w:tabs>
          <w:tab w:val="left" w:leader="none" w:pos="7419"/>
        </w:tabs>
        <w:rPr>
          <w:rFonts w:ascii="Cambria" w:cs="Cambria" w:eastAsia="Cambria" w:hAnsi="Cambria"/>
          <w:b w:val="1"/>
          <w:bCs w:val="1"/>
          <w:color w:val="00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CANARA BANK- {bankBranch}</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VALUATION REPORT (IN RESPECT OF Shop)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279"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Pr>
          <w:rFonts w:ascii="Calibri" w:cs="Calibri" w:eastAsia="Calibri" w:hAnsi="Calibri"/>
          <w:b w:val="1"/>
          <w:bCs w:val="1"/>
          <w:i w:val="0"/>
          <w:iCs w:val="0"/>
          <w:smallCaps w:val="0"/>
          <w:strike w:val="0"/>
          <w:color w:val="ff0000"/>
          <w:sz w:val="22"/>
          <w:szCs w:val="22"/>
          <w:u w:val="none"/>
          <w:shd w:fill="auto" w:val="clear"/>
          <w:vertAlign w:val="baseline"/>
        </w:rPr>
        <w:t xml:space="preserve"/>
        <w:shd w:fill="auto" w:val="clear"/>
        <w:spacing w:after="0" w:before="87" w:line="240" w:lineRule="auto"/>
        <w:ind w:left="279"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 - {firmReferenceNo}                                                               Date: {reportDate}</w:t>
      </w: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879.0"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8"/>
          <w:gridCol w:w="3641"/>
          <w:gridCol w:w="252"/>
          <w:gridCol w:w="2578"/>
          <w:gridCol w:w="2890"/>
          <w:tblGridChange w:id="0">
            <w:tblGrid>
              <w:gridCol w:w="518"/>
              <w:gridCol w:w="3641"/>
              <w:gridCol w:w="252"/>
              <w:gridCol w:w="2578"/>
              <w:gridCol w:w="2890"/>
            </w:tblGrid>
          </w:tblGridChange>
        </w:tblGrid>
        <w:tr>
          <w:trPr>
            <w:cantSplit w:val="0"/>
            <w:trHeight w:val="485"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GENERAL</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10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for which the valuation is made</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6.99999999999994" w:lineRule="auto"/>
                <w:ind w:left="70" w:right="18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6"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Date of Inspection</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24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Date on which the valuation is made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8"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owner (s) and his/ their address(es) with Phone No. (Details of share of each owner in case of joint ownership).</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1">
              <w:pPr>
                <w:spacing w:after="0" w:before="16" w:lineRule="auto"/>
                <w:ind w:left="160" w:right="13"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Owner: </w:t>
              </w:r>
            </w:p>
            <w:p w:rsidR="00000000" w:rsidDel="00000000" w:rsidP="00000000" w:rsidRDefault="00000000" w:rsidRPr="00000000" w14:paraId="00000032">
              <w:pPr>
                <w:spacing w:before="0" w:lineRule="auto"/>
                <w:ind w:left="160" w:right="13"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51"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Address: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9" w:line="240" w:lineRule="auto"/>
                <w:ind w:left="15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Contact Number: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r>
          <w:trPr>
            <w:cantSplit w:val="0"/>
            <w:trHeight w:val="613"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of documents produced for perusal </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 Description of the property</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41">
              <w:pPr>
                <w:tabs>
                  <w:tab w:val="left" w:leader="none" w:pos="4383"/>
                  <w:tab w:val="left" w:leader="none" w:pos="7419"/>
                </w:tabs>
                <w:spacing w:line="360" w:lineRule="auto"/>
                <w:ind w:left="7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tabs>
                  <w:tab w:val="left" w:leader="none" w:pos="4383"/>
                  <w:tab w:val="left" w:leader="none" w:pos="7419"/>
                </w:tabs>
                <w:spacing w:line="360" w:lineRule="auto"/>
                <w:ind w:left="7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Building Details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Property Details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0" w:line="240" w:lineRule="auto"/>
                <w:ind w:left="70" w:right="1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tabs>
                  <w:tab w:val="left" w:leader="none" w:pos="4383"/>
                  <w:tab w:val="left" w:leader="none" w:pos="7419"/>
                </w:tabs>
                <w:ind w:left="7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Amenities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83"/>
                  <w:tab w:val="left" w:leader="none" w:pos="7419"/>
                </w:tabs>
                <w:spacing w:after="0" w:before="110" w:line="244" w:lineRule="auto"/>
                <w:ind w:left="70" w:right="16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Landholding Type: </w:t>
              </w:r>
            </w:p>
          </w:tc>
        </w:tr>
        <w:tr>
          <w:trPr>
            <w:cantSplit w:val="0"/>
            <w:trHeight w:val="892"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5a.</w:t>
              </w:r>
            </w:p>
          </w:tc>
          <w:tc>
            <w:tcPr/>
            <w:p w:rsidR="00000000" w:rsidDel="00000000" w:rsidP="00000000" w:rsidRDefault="00000000" w:rsidRPr="00000000" w14:paraId="00000049">
              <w:pPr>
                <w:spacing w:after="120" w:line="264"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Lease period  remaining period (if leasehold)</w:t>
              </w:r>
            </w:p>
          </w:tc>
          <w:tc>
            <w:tcPr/>
            <w:p w:rsidR="00000000" w:rsidDel="00000000" w:rsidP="00000000" w:rsidRDefault="00000000" w:rsidRPr="00000000" w14:paraId="0000004A">
              <w:pPr>
                <w:spacing w:after="120" w:line="264" w:lineRule="auto"/>
                <w:jc w:val="both"/>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04B">
              <w:pPr>
                <w:spacing w:after="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Lessor: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C">
              <w:pPr>
                <w:spacing w:after="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Lessee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spacing w:after="12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Lease Period :</w:t>
              </w:r>
              <w:r w:rsidDel="00000000" w:rsidR="00000000" w:rsidRPr="00000000">
                <w:rPr>
                  <w:rFonts w:ascii="Calibri" w:cs="Calibri" w:eastAsia="Calibri" w:hAnsi="Calibri"/>
                  <w:sz w:val="24"/>
                  <w:szCs w:val="24"/>
                  <w:rtl w:val="0"/>
                </w:rPr>
                <w:t xml:space="preserve"> </w:t>
              </w:r>
            </w:p>
          </w:tc>
        </w:tr>
        <w:tr>
          <w:trPr>
            <w:cantSplit w:val="0"/>
            <w:trHeight w:val="332"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of the property</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Plot No./ Survey No.</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tab/>
                <w:t xml:space="preserve">Door No./ Property No.</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tab/>
                <w:t xml:space="preserve">T. S. No/Village</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1">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Ward/ Taluka</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6">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7"/>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tab/>
                <w:t xml:space="preserve">Mandal/District</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6B">
              <w:pPr>
                <w:spacing w:after="120" w:line="264" w:lineRule="auto"/>
                <w:jc w:val="both"/>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 of the property</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0">
              <w:pPr>
                <w:tabs>
                  <w:tab w:val="left" w:leader="none" w:pos="4383"/>
                  <w:tab w:val="left" w:leader="none" w:pos="7419"/>
                </w:tabs>
                <w:spacing w:line="259" w:lineRule="auto"/>
                <w:ind w:left="70" w:right="148" w:firstLine="0"/>
                <w:rPr>
                  <w:rFonts w:ascii="Calibri" w:cs="Calibri" w:eastAsia="Calibri" w:hAnsi="Calibri"/>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Town</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Area</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Commercial Area</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Area</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Area</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High/ Middle/ Poor</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Urban/ Semi-Urban/ Rural</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Coming under Corporation limit/ Village Panchayat/Municipality.</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covered under any  State/ Central Govt. enactments (e.g. Urban Land Ceiling Act) or notified under agency area/ scheduled area/cantonment area.</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Boundaries of the property</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Agreement</w:t>
              </w:r>
            </w:p>
          </w:tc>
          <w:tc>
            <w:tcPr>
              <w:tcBorders>
                <w:left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2"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Actual</w:t>
              </w:r>
            </w:p>
          </w:tc>
        </w:tr>
        <w:tr>
          <w:trPr>
            <w:cantSplit w:val="0"/>
            <w:trHeight w:val="33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8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AC">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1">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2" w:right="9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6">
              <w:pPr>
                <w:jc w:val="center"/>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2"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Dimensions of the site</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Documents)</w:t>
              </w:r>
            </w:p>
          </w:tc>
          <w:tc>
            <w:tcPr>
              <w:tcBorders>
                <w:left w:color="000000" w:space="0" w:sz="4"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(Actuals)</w:t>
              </w:r>
            </w:p>
          </w:tc>
        </w:tr>
        <w:tr>
          <w:trPr>
            <w:cantSplit w:val="0"/>
            <w:trHeight w:val="332"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right w:color="000000" w:space="0" w:sz="4"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0" w:right="9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14.1</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67"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Latitude, Longitude  Co-ordinates of Shop</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C7">
              <w:pPr>
                <w:pStyle w:val="Heading2"/>
                <w:shd w:fill="ffffff" w:val="clear"/>
                <w:spacing w:after="0" w:before="60" w:lineRule="auto"/>
                <w:ind w:left="75" w:firstLine="0"/>
                <w:rPr>
                  <w:rFonts w:ascii="Calibri" w:cs="Calibri" w:eastAsia="Calibri" w:hAnsi="Calibri"/>
                  <w:i w:val="0"/>
                  <w:iCs w:val="0"/>
                  <w:sz w:val="24"/>
                  <w:szCs w:val="24"/>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 considered for Valuation</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7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0"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occupied by the owner/ tenant? If occupied by tenant since how long? Rent received per month.</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91"/>
                  <w:tab w:val="left" w:leader="none" w:pos="7419"/>
                </w:tabs>
                <w:spacing w:after="0" w:before="109" w:line="244" w:lineRule="auto"/>
                <w:ind w:left="7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4"/>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APARTMENT BUILDING</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of the Apartment</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Shop No.  Floor </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Apartment </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4"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A">
              <w:pPr>
                <w:spacing w:before="16" w:lineRule="auto"/>
                <w:ind w:left="90" w:right="171" w:firstLine="0"/>
                <w:rPr>
                  <w:rFonts w:ascii="Calibri" w:cs="Calibri" w:eastAsia="Calibri" w:hAnsi="Calibri"/>
                  <w:color w:val="000000"/>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 No.</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3"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Block No.</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9">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 No.</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0FE">
              <w:pPr>
                <w:tabs>
                  <w:tab w:val="left" w:leader="none" w:pos="7419"/>
                </w:tabs>
                <w:ind w:left="90"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Village/Municipality/Corporation</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Street or Road (Pin Code)</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8">
              <w:pPr>
                <w:spacing w:before="16" w:lineRule="auto"/>
                <w:ind w:left="61" w:right="373" w:firstLine="0"/>
                <w:rPr>
                  <w:rFonts w:ascii="Calibri" w:cs="Calibri" w:eastAsia="Calibri" w:hAnsi="Calibri"/>
                  <w:color w:val="000000"/>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9"/>
                  <w:tab w:val="left" w:leader="none" w:pos="2104"/>
                  <w:tab w:val="left" w:leader="none" w:pos="2769"/>
                  <w:tab w:val="left" w:leader="none" w:pos="7419"/>
                </w:tabs>
                <w:spacing w:after="0" w:before="107" w:line="244" w:lineRule="auto"/>
                <w:ind w:left="90"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Description</w:t>
                <w:tab/>
                <w:t xml:space="preserve">of</w:t>
                <w:tab/>
                <w:t xml:space="preserve">the Locality Residential/ Commercial/Mixed.</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 of Construction</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9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floors</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10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structure</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Dwelling Units in the Building.</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Quality of Construction</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Appearance of the Building</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Maintenance of the Building</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Facilities available.</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16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Lift</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Protected Water Supply</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Underground Sewerage</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Parking—Open/ Covered</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Compound wall existing?</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9"/>
                  <w:tab w:val="left" w:leader="none" w:pos="1703"/>
                  <w:tab w:val="left" w:leader="none" w:pos="2306"/>
                  <w:tab w:val="left" w:leader="none" w:pos="3232"/>
                  <w:tab w:val="left" w:leader="none" w:pos="7419"/>
                </w:tabs>
                <w:spacing w:after="0" w:before="110" w:line="244" w:lineRule="auto"/>
                <w:ind w:left="180" w:right="91"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w:t>
                <w:tab/>
                <w:t xml:space="preserve">pavement</w:t>
                <w:tab/>
                <w:t xml:space="preserve">laid</w:t>
                <w:tab/>
                <w:t xml:space="preserve">around</w:t>
                <w:tab/>
                <w:t xml:space="preserve">the Building?</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w:t>
              </w:r>
            </w:p>
          </w:tc>
          <w:tc>
            <w:tcPr>
              <w:gridSpan w:val="4"/>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16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FLAT/GALA</w:t>
              </w:r>
            </w:p>
          </w:tc>
        </w:tr>
        <w:tr>
          <w:trPr>
            <w:cantSplit w:val="0"/>
            <w:trHeight w:val="440"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floor in which the property is situated</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5D">
              <w:pPr>
                <w:spacing w:after="120" w:line="264" w:lineRule="auto"/>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 of the property</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2">
              <w:pPr>
                <w:spacing w:after="120" w:line="264" w:lineRule="auto"/>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Specifications of the property</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Roof</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Flooring</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Doors</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6">
              <w:pPr>
                <w:tabs>
                  <w:tab w:val="left" w:leader="none" w:pos="7419"/>
                </w:tabs>
                <w:ind w:left="90" w:right="173" w:firstLine="0"/>
                <w:rPr>
                  <w:rFonts w:ascii="Calibri" w:cs="Calibri" w:eastAsia="Calibri" w:hAnsi="Calibri"/>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6.99999999999994" w:lineRule="auto"/>
                <w:ind w:left="9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Fittings</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0">
              <w:pPr>
                <w:spacing w:after="120" w:line="264" w:lineRule="auto"/>
                <w:rPr>
                  <w:rFonts w:ascii="Calibri" w:cs="Calibri" w:eastAsia="Calibri" w:hAnsi="Calibri"/>
                  <w:sz w:val="24"/>
                  <w:szCs w:val="24"/>
                  <w:highlight w:val="yellow"/>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Finishing</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9"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House Tax</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Assessment No.</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paid in the name of</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 amount</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8"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Service Connection No.</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Meter Card is in the name of</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maintenance of the property?</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Deed executed in the name of</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undivided area of  land as per Sale Deed?</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plinth area of the property?</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17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Floor Space Index (Approx.).</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Carpet area of the property?</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9" w:line="246.99999999999994" w:lineRule="auto"/>
                <w:ind w:left="70" w:right="92"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Posh/ I Class/ Medium/ Ordinary?</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being used for Residential/ Commercial/Industrial purpose?</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owner occupied or let out?</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gridSpan w:val="2"/>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2">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3">
        <w:pPr>
          <w:pStyle w:val="Heading1"/>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D4">
        <w:pPr>
          <w:pStyle w:val="Heading1"/>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PART C - VALUATION OF EXISTING PROPERTY</w:t>
        </w:r>
      </w:p>
      <w:p w:rsidR="00000000" w:rsidDel="00000000" w:rsidP="00000000" w:rsidRDefault="00000000" w:rsidRPr="00000000" w14:paraId="000001D5">
        <w:pPr>
          <w:tabs>
            <w:tab w:val="left" w:leader="none" w:pos="7419"/>
          </w:tabs>
          <w:rPr>
            <w:rFonts w:ascii="Calibri" w:cs="Calibri" w:eastAsia="Calibri" w:hAnsi="Calibri"/>
            <w:sz w:val="24"/>
            <w:szCs w:val="24"/>
          </w:rPr>
        </w:pPr>
        <w:r w:rsidDel="00000000" w:rsidR="00000000" w:rsidRPr="00000000">
          <w:rPr>
            <w:rtl w:val="0"/>
          </w:rPr>
        </w:r>
      </w:p>
      <w:tbl>
        <w:tblPr>
          <w:tblStyle w:val="Table2"/>
          <w:tblW w:w="9878.999999999998"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
          <w:gridCol w:w="3643"/>
          <w:gridCol w:w="339"/>
          <w:gridCol w:w="5378"/>
          <w:tblGridChange w:id="0">
            <w:tblGrid>
              <w:gridCol w:w="519"/>
              <w:gridCol w:w="3643"/>
              <w:gridCol w:w="339"/>
              <w:gridCol w:w="5378"/>
            </w:tblGrid>
          </w:tblGridChange>
        </w:tblGrid>
        <w:tr>
          <w:trPr>
            <w:cantSplit w:val="0"/>
            <w:trHeight w:val="506" w:hRule="atLeast"/>
            <w:tblHeader w:val="0"/>
          </w:trPr>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IV</w:t>
              </w:r>
            </w:p>
          </w:tc>
          <w:tc>
            <w:tcPr>
              <w:gridSpan w:val="3"/>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MARKETABILITY</w:t>
              </w:r>
            </w:p>
          </w:tc>
        </w:tr>
        <w:tr>
          <w:trPr>
            <w:cantSplit w:val="0"/>
            <w:trHeight w:val="506"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is the marketability?</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21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factors favouring  for an extra Potential Value?</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17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06"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1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negative factors are observed which affect the market value in general?</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w:t>
              </w:r>
            </w:p>
          </w:tc>
          <w:tc>
            <w:tcPr>
              <w:gridSpan w:val="3"/>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w:t>
              </w:r>
            </w:p>
          </w:tc>
        </w:tr>
        <w:tr>
          <w:trPr>
            <w:cantSplit w:val="0"/>
            <w:trHeight w:val="1571" w:hRule="atLeast"/>
            <w:tblHeader w:val="0"/>
          </w:trPr>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6.9999999999999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Analysing the comparable sale instances, what is the composite rate for a similar property with same specifications in the adjoining locality?</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4" w:lineRule="auto"/>
                <w:ind w:left="72" w:right="94"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6" w:line="240" w:lineRule="auto"/>
                <w:ind w:left="90" w:right="9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Assuming it is a new construction, what is the adopted basic composite rate of the property under valuation after comparing with the specifications and other factors with the property under comparison (given details).</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1" w:line="240" w:lineRule="auto"/>
                <w:ind w:left="72" w:right="0" w:firstLine="0"/>
                <w:jc w:val="left"/>
                <w:rPr>
                  <w:rFonts w:ascii="Calibri" w:cs="Calibri" w:eastAsia="Calibri" w:hAnsi="Calibri"/>
                  <w:b w:val="0"/>
                  <w:bCs w:val="0"/>
                  <w:i w:val="0"/>
                  <w:iCs w:val="0"/>
                  <w:smallCaps w:val="0"/>
                  <w:strike w:val="0"/>
                  <w:color w:val="ff0000"/>
                  <w:sz w:val="24"/>
                  <w:szCs w:val="24"/>
                  <w:highlight w:val="yellow"/>
                  <w:u w:val="none"/>
                  <w:vertAlign w:val="baseline"/>
                </w:rPr>
              </w:pPr>
              <w:r w:rsidDel="00000000" w:rsidR="00000000" w:rsidRPr="00000000">
                <w:rPr>
                  <w:rtl w:val="0"/>
                </w:rPr>
              </w:r>
            </w:p>
          </w:tc>
        </w:tr>
        <w:tr>
          <w:trPr>
            <w:cantSplit w:val="0"/>
            <w:trHeight w:val="507"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Break-up for the Rate:</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Building + Services</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Land + Others</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26"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1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90" w:right="9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Guideline rate obtained from the Registrar’s Office (an evidence thereof to be enclosed).</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w:t>
              </w:r>
            </w:p>
          </w:tc>
          <w:tc>
            <w:tcPr>
              <w:gridSpan w:val="3"/>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COMPOSITE RATE ADOPTED:</w:t>
              </w:r>
              <w:r w:rsidDel="00000000" w:rsidR="00000000" w:rsidRPr="00000000">
                <w:rPr>
                  <w:rtl w:val="0"/>
                </w:rPr>
              </w:r>
            </w:p>
          </w:tc>
        </w:tr>
        <w:tr>
          <w:trPr>
            <w:cantSplit w:val="0"/>
            <w:trHeight w:val="506" w:hRule="atLeast"/>
            <w:tblHeader w:val="0"/>
          </w:trPr>
          <w:tc>
            <w:tcPr>
              <w:vMerge w:val="restart"/>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8" w:hRule="atLeast"/>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 w:val="left" w:leader="none" w:pos="2272"/>
                  <w:tab w:val="left" w:leader="none" w:pos="2697"/>
                  <w:tab w:val="left" w:leader="none" w:pos="7419"/>
                </w:tabs>
                <w:spacing w:after="0" w:before="110" w:line="24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Replacement</w:t>
                <w:tab/>
                <w:t xml:space="preserve">cost</w:t>
                <w:tab/>
                <w:t xml:space="preserve">of property with Services[v(3)i]</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2"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4" w:hRule="atLeast"/>
            <w:tblHeader w:val="0"/>
          </w:trPr>
          <w:tc>
            <w:tcPr>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Age of building</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Life of the Building estimated</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7" w:hRule="atLeast"/>
            <w:tblHeader w:val="0"/>
          </w:trPr>
          <w:tc>
            <w:tcPr>
              <w:vMerge w:val="continue"/>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28"/>
                  <w:tab w:val="left" w:leader="none" w:pos="7419"/>
                </w:tabs>
                <w:spacing w:after="0" w:before="107" w:line="246.99999999999994" w:lineRule="auto"/>
                <w:ind w:left="76"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Depreciation percentage assuming the salvage value as</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Ratio of the Building</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4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66" w:hRule="atLeast"/>
            <w:tblHeader w:val="0"/>
          </w:trPr>
          <w:tc>
            <w:tcPr>
              <w:vMerge w:val="restart"/>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4"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 arrived for valuation.</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7" w:hRule="atLeast"/>
            <w:tblHeader w:val="0"/>
          </w:trPr>
          <w:tc>
            <w:tcPr>
              <w:vMerge w:val="continue"/>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Depreciated Building Rate VI(a)</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9"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of Land and Other V(3)ii</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07"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6" w:hRule="atLeast"/>
            <w:tblHeader w:val="0"/>
          </w:trPr>
          <w:tc>
            <w:tcPr>
              <w:vMerge w:val="continue"/>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1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Composite Rate</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110" w:line="240" w:lineRule="auto"/>
                <w:ind w:left="72" w:right="23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87" w:line="240" w:lineRule="auto"/>
          <w:ind w:left="0" w:right="2446"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DETAILS OF VALUATION</w:t>
        </w:r>
      </w:p>
      <w:p w:rsidR="00000000" w:rsidDel="00000000" w:rsidP="00000000" w:rsidRDefault="00000000" w:rsidRPr="00000000" w14:paraId="00000230">
        <w:pPr>
          <w:tabs>
            <w:tab w:val="left" w:leader="none" w:pos="7419"/>
          </w:tabs>
          <w:spacing w:before="3" w:lineRule="auto"/>
          <w:rPr>
            <w:rFonts w:ascii="Calibri" w:cs="Calibri" w:eastAsia="Calibri" w:hAnsi="Calibri"/>
            <w:b w:val="1"/>
            <w:bCs w:val="1"/>
            <w:sz w:val="24"/>
            <w:szCs w:val="24"/>
          </w:rPr>
        </w:pPr>
        <w:r w:rsidDel="00000000" w:rsidR="00000000" w:rsidRPr="00000000">
          <w:rPr>
            <w:rtl w:val="0"/>
          </w:rPr>
        </w:r>
      </w:p>
      <w:tbl>
        <w:tblPr>
          <w:tblStyle w:val="Table3"/>
          <w:tblW w:w="9511.000000000002" w:type="dxa"/>
          <w:jc w:val="left"/>
          <w:tblInd w:w="1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8"/>
          <w:gridCol w:w="3511"/>
          <w:gridCol w:w="1530"/>
          <w:gridCol w:w="1620"/>
          <w:gridCol w:w="2242"/>
          <w:tblGridChange w:id="0">
            <w:tblGrid>
              <w:gridCol w:w="608"/>
              <w:gridCol w:w="3511"/>
              <w:gridCol w:w="1530"/>
              <w:gridCol w:w="1620"/>
              <w:gridCol w:w="2242"/>
            </w:tblGrid>
          </w:tblGridChange>
        </w:tblGrid>
        <w:tr>
          <w:trPr>
            <w:cantSplit w:val="0"/>
            <w:trHeight w:val="816"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671"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6.99999999999994" w:lineRule="auto"/>
                <w:ind w:left="0" w:right="10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Built up area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6.99999999999994" w:lineRule="auto"/>
                <w:ind w:left="0" w:right="10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(sq.ft.)</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Rate/sq.ft.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w:t>
              </w:r>
            </w:p>
          </w:tc>
        </w:tr>
        <w:tr>
          <w:trPr>
            <w:cantSplit w:val="0"/>
            <w:trHeight w:val="412"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 value of the property</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1"/>
                  <w:bCs w:val="1"/>
                  <w:i w:val="0"/>
                  <w:iCs w:val="0"/>
                  <w:smallCaps w:val="0"/>
                  <w:strike w:val="0"/>
                  <w:color w:val="ff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1658</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8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28,500/-</w:t>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6" w:firstLine="0"/>
                <w:jc w:val="righ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4,72,53,000/-</w:t>
              </w:r>
            </w:p>
          </w:tc>
        </w:tr>
        <w:tr>
          <w:trPr>
            <w:cantSplit w:val="0"/>
            <w:trHeight w:val="412" w:hRule="atLeast"/>
            <w:tblHeader w:val="0"/>
          </w:trPr>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parking space</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6"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1"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1" w:hRule="atLeast"/>
            <w:tblHeader w:val="0"/>
          </w:trPr>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Showcases/ admirals</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2"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Kitchen arrangements</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2"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Superfine finish</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1"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69"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 Furniture  Fixture</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411" w:hRule="atLeast"/>
            <w:tblHeader w:val="0"/>
          </w:trPr>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deposits/Electrical fittings etc.</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2"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collapsible gates/ grill works etc.</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77"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0" w:hRule="atLeast"/>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4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Potential Value, if any.</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830"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2" w:hRule="atLeast"/>
            <w:tblHeader w:val="0"/>
          </w:trPr>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4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Others</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388"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175"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830" w:firstLine="0"/>
                <w:jc w:val="center"/>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tc>
        </w:tr>
        <w:tr>
          <w:trPr>
            <w:cantSplit w:val="0"/>
            <w:trHeight w:val="413"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Rs.4,72,53,000/-</w:t>
              </w:r>
            </w:p>
          </w:tc>
        </w:tr>
        <w:tr>
          <w:trPr>
            <w:cantSplit w:val="0"/>
            <w:trHeight w:val="413"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SAY</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1" w:line="240" w:lineRule="auto"/>
                <w:ind w:left="0" w:right="0" w:firstLine="0"/>
                <w:jc w:val="center"/>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Rs.4,72,50,000/-</w:t>
              </w:r>
            </w:p>
          </w:tc>
        </w:tr>
      </w:tbl>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Four Crore Seventy Two Lakh Fifty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D">
        <w:pPr>
          <w:jc w:val="both"/>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color w:val="000000"/>
            <w:sz w:val="20"/>
            <w:szCs w:val="20"/>
            <w:rtl w:val="0"/>
          </w:rPr>
          <w:t xml:space="preserve">Valuation: Here, the approved valuer should discuss in details his approach to valuation of property and indicate how the value has been arrived at, supported by necessary calculation. Also, such aspects as impending threat of acquisition by government for road widening/public service purposes, sub merging  applicability of CRZ provisions (Distance from sea-coast/tidal level must be incorporated) and their effect on i) salability ii) likely rental value in future and iii) any likely income it may generate may be discussed)</w:t>
        </w:r>
      </w:p>
      <w:p w:rsidR="00000000" w:rsidDel="00000000" w:rsidP="00000000" w:rsidRDefault="00000000" w:rsidRPr="00000000" w14:paraId="0000027E">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7F">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0">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1">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2">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3">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4">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5">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6">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value of the above property in the prevailing condition with aforesaid specifications is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Rs.4,72,50,000/-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Four Crore Seventy Two Lakh Fifty Thousand Only).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Realizable Value (90%) of the flat is Rs.4,25,25,000/- (Rs. Four Crore Twenty Five Lakh Twenty Five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Distress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(80%)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Rs.3,78,00,000/- (Rs. Three Crore Seventy Eight Lakh only)</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Government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flat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2,66,47,376/-</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Two Crore Sixty Six Lakh Forty Seven Thousand Three Hundred Seventy Six Only)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Estimated Rental Value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of the flat is</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 Rs. 1,18,000/- (Rs. One Lakh Eighteen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w:t>
        </w:r>
        <w:r w:rsidDel="00000000" w:rsidR="00000000" w:rsidRPr="00000000">
          <w:rPr>
            <w:rFonts w:ascii="Calibri" w:cs="Calibri" w:eastAsia="Calibri" w:hAnsi="Calibri"/>
            <w:b w:val="1"/>
            <w:bCs w:val="1"/>
            <w:sz w:val="24"/>
            <w:szCs w:val="24"/>
            <w:rtl w:val="0"/>
          </w:rPr>
          <w:t xml:space="preserve">Thane                                                                                                            {rvFullName}</w:t>
        </w:r>
        <w:r w:rsidDel="00000000" w:rsidR="00000000" w:rsidRPr="00000000">
          <w:rPr>
            <w:rtl w:val="0"/>
          </w:rPr>
        </w:r>
      </w:p>
      <w:p w:rsidR="00000000" w:rsidDel="00000000" w:rsidP="00000000" w:rsidRDefault="00000000" w:rsidRPr="00000000" w14:paraId="00000293">
        <w:pPr>
          <w:tabs>
            <w:tab w:val="left" w:leader="none" w:pos="7419"/>
          </w:tabs>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Date: </w:t>
        </w:r>
        <w:r w:rsidDel="00000000" w:rsidR="00000000" w:rsidRPr="00000000">
          <w:rPr>
            <w:rFonts w:ascii="Calibri" w:cs="Calibri" w:eastAsia="Calibri" w:hAnsi="Calibri"/>
            <w:b w:val="1"/>
            <w:bCs w:val="1"/>
            <w:sz w:val="24"/>
            <w:szCs w:val="24"/>
            <w:rtl w:val="0"/>
          </w:rPr>
          <w:t xml:space="preserve">{reportDate}</w:t>
        </w:r>
      </w:p>
      <w:p w:rsidR="00000000" w:rsidDel="00000000" w:rsidP="00000000" w:rsidRDefault="00000000" w:rsidRPr="00000000" w14:paraId="00000294">
        <w:pPr>
          <w:tabs>
            <w:tab w:val="left" w:leader="none" w:pos="6045"/>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ab/>
        </w:r>
      </w:p>
      <w:p w:rsidR="00000000" w:rsidDel="00000000" w:rsidP="00000000" w:rsidRDefault="00000000" w:rsidRPr="00000000" w14:paraId="00000295">
        <w:pPr>
          <w:tabs>
            <w:tab w:val="left" w:leader="none" w:pos="7419"/>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p>
      <w:p w:rsidR="00000000" w:rsidDel="00000000" w:rsidP="00000000" w:rsidRDefault="00000000" w:rsidRPr="00000000" w14:paraId="00000296">
        <w:pPr>
          <w:ind w:left="2160" w:firstLine="0"/>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b w:val="1"/>
            <w:bCs w:val="1"/>
            <w:rtl w:val="0"/>
          </w:rPr>
          <w:t xml:space="preserve">Govt. Valuer  Chartered Engineer</w:t>
        </w:r>
        <w:r w:rsidDel="00000000" w:rsidR="00000000" w:rsidRPr="00000000">
          <w:rPr>
            <w:rtl w:val="0"/>
          </w:rPr>
          <w:t xml:space="preserve">                                                                                      </w:t>
        </w:r>
      </w:p>
      <w:p w:rsidR="00000000" w:rsidDel="00000000" w:rsidP="00000000" w:rsidRDefault="00000000" w:rsidRPr="00000000" w14:paraId="00000297">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98">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({rvIbbiRegNo})</w:t>
        </w:r>
      </w:p>
      <w:p w:rsidR="00000000" w:rsidDel="00000000" w:rsidP="00000000" w:rsidRDefault="00000000" w:rsidRPr="00000000" w14:paraId="00000299">
        <w:pPr>
          <w:tabs>
            <w:tab w:val="left" w:leader="none" w:pos="7419"/>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has inspected the property detailed in the Valuation Report dtd</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{reportDate}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We are satisfied that the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fair and reasonable market value</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of the property is Rs.4,72,50,000/-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Four Crore Seventy Two Lakh Fifty Thousand Only).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9E">
        <w:pPr>
          <w:rPr>
            <w:rFonts w:ascii="Calibri" w:cs="Calibri" w:eastAsia="Calibri" w:hAnsi="Calibri"/>
            <w:b w:val="1"/>
            <w:bCs w:val="1"/>
            <w:color w:val="000000"/>
            <w:sz w:val="24"/>
            <w:szCs w:val="24"/>
          </w:rPr>
        </w:pPr>
        <w:r w:rsidDel="00000000" w:rsidR="00000000" w:rsidRPr="00000000">
          <w:rPr>
            <w:rFonts w:ascii="Cambria" w:cs="Cambria" w:eastAsia="Cambria" w:hAnsi="Cambria"/>
            <w:color w:val="000000"/>
            <w:sz w:val="24"/>
            <w:szCs w:val="24"/>
            <w:rtl w:val="0"/>
          </w:rPr>
          <w:tab/>
          <w:tab/>
          <w:tab/>
          <w:tab/>
          <w:tab/>
          <w:tab/>
          <w:tab/>
          <w:tab/>
          <w:tab/>
        </w:r>
        <w:r w:rsidDel="00000000" w:rsidR="00000000" w:rsidRPr="00000000">
          <w:rPr>
            <w:rFonts w:ascii="Calibri" w:cs="Calibri" w:eastAsia="Calibri" w:hAnsi="Calibri"/>
            <w:b w:val="1"/>
            <w:bCs w:val="1"/>
            <w:color w:val="000000"/>
            <w:sz w:val="24"/>
            <w:szCs w:val="24"/>
            <w:rtl w:val="0"/>
          </w:rPr>
          <w:t xml:space="preserve">Signature</w:t>
        </w:r>
      </w:p>
      <w:p w:rsidR="00000000" w:rsidDel="00000000" w:rsidP="00000000" w:rsidRDefault="00000000" w:rsidRPr="00000000" w14:paraId="0000029F">
        <w:pPr>
          <w:rPr>
            <w:rFonts w:ascii="Calibri" w:cs="Calibri" w:eastAsia="Calibri" w:hAnsi="Calibri"/>
            <w:b w:val="1"/>
            <w:bCs w:val="1"/>
            <w:color w:val="000000"/>
            <w:sz w:val="24"/>
            <w:szCs w:val="24"/>
          </w:rPr>
          <w:sectPr>
            <w:type w:val="nextPage"/>
            <w:pgSz w:h="15840" w:w="12240" w:orient="portrait"/>
            <w:pgMar w:bottom="1280" w:top="1240" w:left="860" w:right="1080" w:header="461" w:footer="1031"/>
          </w:sectPr>
        </w:pPr>
        <w:r w:rsidDel="00000000" w:rsidR="00000000" w:rsidRPr="00000000">
          <w:rPr>
            <w:rFonts w:ascii="Calibri" w:cs="Calibri" w:eastAsia="Calibri" w:hAnsi="Calibri"/>
            <w:b w:val="1"/>
            <w:bCs w:val="1"/>
            <w:color w:val="000000"/>
            <w:sz w:val="24"/>
            <w:szCs w:val="24"/>
            <w:rtl w:val="0"/>
          </w:rPr>
          <w:tab/>
          <w:tab/>
          <w:tab/>
          <w:tab/>
          <w:tab/>
          <w:tab/>
          <w:tab/>
          <w:t xml:space="preserve">(Name of the Branch Manager with Office Seal) </w:t>
        </w:r>
      </w:p>
      <w:p w:rsidR="00000000" w:rsidDel="00000000" w:rsidP="00000000" w:rsidRDefault="00000000" w:rsidRPr="00000000" w14:paraId="000002A0">
        <w:pPr>
          <w:spacing w:line="312" w:lineRule="auto"/>
          <w:ind w:left="270" w:hanging="27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Disclaimer, Notes and Limitation:</w:t>
        </w:r>
      </w:p>
      <w:p w:rsidR="00000000" w:rsidDel="00000000" w:rsidP="00000000" w:rsidRDefault="00000000" w:rsidRPr="00000000" w14:paraId="000002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Sale Agreement, Index II, Lease Deed etc. only. However, we have not been provided with O.C, C.C., electricity bill, maintenance bill, Share Certificate, approved plan, Property Card, Title report, etc. for verification purpose.</w:t>
        </w:r>
      </w:p>
      <w:p w:rsidR="00000000" w:rsidDel="00000000" w:rsidP="00000000" w:rsidRDefault="00000000" w:rsidRPr="00000000" w14:paraId="000002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situated in commercial area.</w:t>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subject property was seller occupied at the time of inspection.</w:t>
        </w:r>
      </w:p>
      <w:p w:rsidR="00000000" w:rsidDel="00000000" w:rsidP="00000000" w:rsidRDefault="00000000" w:rsidRPr="00000000" w14:paraId="00000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inspected as shown by person met on site Mr. Mahesh Dhani  - Employee.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Shop number and name board was displayed at site.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per physical measurement the carpet area of property comes to 1860 sq.ft., however the documented area is 1382 sq.ft. which is less than the measured area. Hence the effect of extra area is 478 sq.ft. considered into the rate part of the said property.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Agreement, declared by the party and submitted for registration with the government authorities as final for valuation purpose. Any area that is not stated in the Agreement is not considered for valuation unless the area is measured by us in which case that may be considered for valuation purpose. </w:t>
        </w:r>
      </w:p>
      <w:p w:rsidR="00000000" w:rsidDel="00000000" w:rsidP="00000000" w:rsidRDefault="00000000" w:rsidRPr="00000000" w14:paraId="000002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AC">
        <w:pPr>
          <w:widowControl w:val="1"/>
          <w:numPr>
            <w:ilvl w:val="0"/>
            <w:numId w:val="3"/>
          </w:numPr>
          <w:spacing w:line="312" w:lineRule="auto"/>
          <w:ind w:left="360" w:right="-7"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12" w:lineRule="auto"/>
          <w:ind w:left="360" w:right="222"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reckoner value.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 – CERTIFICATE</w:t>
        </w:r>
      </w:p>
      <w:p w:rsidR="00000000" w:rsidDel="00000000" w:rsidP="00000000" w:rsidRDefault="00000000" w:rsidRPr="00000000" w14:paraId="000002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1"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It is hereby certified that in my opinion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9" w:lineRule="auto"/>
          <w:ind w:left="810" w:right="0" w:hanging="45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stage value of the property which is fully completed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Rs.4,72,50,000/-</w:t>
        </w:r>
      </w:p>
      <w:p w:rsidR="00000000" w:rsidDel="00000000" w:rsidP="00000000" w:rsidRDefault="00000000" w:rsidRPr="00000000" w14:paraId="000002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79" w:lineRule="auto"/>
          <w:ind w:left="725"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present market value of the property by adopting suitable composite rate is                           fair and reasonable market value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of the property is Rs.4,72,50,000/-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(Rs. Four Crore Seventy Two Lakh Fifty Thousand Only).  </w:t>
        </w:r>
        <w:r w:rsidDel="00000000" w:rsidR="00000000" w:rsidRPr="00000000">
          <w:rPr>
            <w:rtl w:val="0"/>
          </w:rPr>
        </w:r>
      </w:p>
      <w:p w:rsidR="00000000" w:rsidDel="00000000" w:rsidP="00000000" w:rsidRDefault="00000000" w:rsidRPr="00000000" w14:paraId="000002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40" w:lineRule="auto"/>
          <w:ind w:left="81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forced sale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value </w:t>
        </w:r>
        <w:r w:rsidDel="00000000" w:rsidR="00000000" w:rsidRPr="00000000">
          <w:rPr>
            <w:rtl w:val="0"/>
          </w:rPr>
        </w:r>
      </w:p>
      <w:p w:rsidR="00000000" w:rsidDel="00000000" w:rsidP="00000000" w:rsidRDefault="00000000" w:rsidRPr="00000000" w14:paraId="000002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2" w:line="240" w:lineRule="auto"/>
          <w:ind w:left="810" w:right="0" w:hanging="45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Realizable value of the property is estimated 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less than the present market valu</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w:t>
        </w:r>
      </w:p>
      <w:p w:rsidR="00000000" w:rsidDel="00000000" w:rsidP="00000000" w:rsidRDefault="00000000" w:rsidRPr="00000000" w14:paraId="000002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8" w:lineRule="auto"/>
          <w:ind w:left="374"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title deed(s) involved in this property is ---. The relevant document for the subject flat in the opinion of this valuer is the deed dated with Registration Number ----- registered in the ---- Registrar’s Office ----</w:t>
        </w:r>
      </w:p>
      <w:p w:rsidR="00000000" w:rsidDel="00000000" w:rsidP="00000000" w:rsidRDefault="00000000" w:rsidRPr="00000000" w14:paraId="000002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this property is offered as security, the concerned financial institution is requested to verify the extent of undivided share of land mentioned this valuation report with respect to the latest legal opinion.</w:t>
        </w:r>
      </w:p>
      <w:p w:rsidR="00000000" w:rsidDel="00000000" w:rsidP="00000000" w:rsidRDefault="00000000" w:rsidRPr="00000000" w14:paraId="000002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2"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varies with the purpose and date of valuation. This report is not to be referred if the purpose is different other than mentioned in I (1).</w:t>
        </w:r>
      </w:p>
      <w:p w:rsidR="00000000" w:rsidDel="00000000" w:rsidP="00000000" w:rsidRDefault="00000000" w:rsidRPr="00000000" w14:paraId="000002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property was inspected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24/05/2025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our representative,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Rajesh Ghadi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the presence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Mahesh Dhani - Employee.</w:t>
        </w:r>
      </w:p>
      <w:p w:rsidR="00000000" w:rsidDel="00000000" w:rsidP="00000000" w:rsidRDefault="00000000" w:rsidRPr="00000000" w14:paraId="000002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legal aspects were not considered in this valuation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valuation work is undertaken by the valuer based upon the request from bank.</w:t>
        </w:r>
      </w:p>
      <w:p w:rsidR="00000000" w:rsidDel="00000000" w:rsidP="00000000" w:rsidRDefault="00000000" w:rsidRPr="00000000" w14:paraId="000002C3">
        <w:pPr>
          <w:tabs>
            <w:tab w:val="left" w:leader="none" w:pos="7419"/>
          </w:tabs>
          <w:spacing w:before="5"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C4">
        <w:pPr>
          <w:tabs>
            <w:tab w:val="left" w:leader="none" w:pos="7419"/>
          </w:tabs>
          <w:spacing w:before="1"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Place: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Thane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{reportDate}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{rvFullName}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tabs>
            <w:tab w:val="left" w:leader="none" w:pos="7419"/>
          </w:tabs>
          <w:rPr/>
        </w:pPr>
        <w:r w:rsidDel="00000000" w:rsidR="00000000" w:rsidRPr="00000000">
          <w:rPr>
            <w:rtl w:val="0"/>
          </w:rPr>
          <w:t xml:space="preserve">                                                                        </w:t>
        </w:r>
      </w:p>
      <w:p w:rsidR="00000000" w:rsidDel="00000000" w:rsidP="00000000" w:rsidRDefault="00000000" w:rsidRPr="00000000" w14:paraId="000002CC">
        <w:pPr>
          <w:tabs>
            <w:tab w:val="left" w:leader="none" w:pos="7419"/>
          </w:tabs>
          <w:rPr/>
        </w:pPr>
        <w:r w:rsidDel="00000000" w:rsidR="00000000" w:rsidRPr="00000000">
          <w:rPr>
            <w:rtl w:val="0"/>
          </w:rPr>
          <w:t xml:space="preserve">                                                                                      </w:t>
        </w:r>
      </w:p>
      <w:p w:rsidR="00000000" w:rsidDel="00000000" w:rsidP="00000000" w:rsidRDefault="00000000" w:rsidRPr="00000000" w14:paraId="000002CD">
        <w:pPr>
          <w:ind w:left="2160" w:firstLine="0"/>
          <w:rPr/>
        </w:pPr>
        <w:r w:rsidDel="00000000" w:rsidR="00000000" w:rsidRPr="00000000">
          <w:rPr>
            <w:rtl w:val="0"/>
          </w:rPr>
          <w:tab/>
          <w:tab/>
          <w:tab/>
          <w:tab/>
          <w:tab/>
          <w:tab/>
        </w:r>
        <w:r w:rsidDel="00000000" w:rsidR="00000000" w:rsidRPr="00000000">
          <w:rPr>
            <w:rFonts w:ascii="Calibri" w:cs="Calibri" w:eastAsia="Calibri" w:hAnsi="Calibri"/>
            <w:b w:val="1"/>
            <w:bCs w:val="1"/>
            <w:rtl w:val="0"/>
          </w:rPr>
          <w:t xml:space="preserve">Govt. Valuer  Chartered Engineer</w:t>
        </w:r>
        <w:r w:rsidDel="00000000" w:rsidR="00000000" w:rsidRPr="00000000">
          <w:rPr>
            <w:rtl w:val="0"/>
          </w:rPr>
          <w:t xml:space="preserve">                                                                                      </w:t>
        </w:r>
      </w:p>
      <w:p w:rsidR="00000000" w:rsidDel="00000000" w:rsidP="00000000" w:rsidRDefault="00000000" w:rsidRPr="00000000" w14:paraId="000002CE">
        <w:pPr>
          <w:ind w:left="5760" w:firstLine="72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Panel Valuer of Canara Bank</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2CF">
        <w:pPr>
          <w:spacing w:line="21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 xml:space="preserve">({rvIbbiRegNo})</w:t>
        </w:r>
      </w:p>
      <w:p w:rsidR="00000000" w:rsidDel="00000000" w:rsidP="00000000" w:rsidRDefault="00000000" w:rsidRPr="00000000" w14:paraId="000002D0">
        <w:pPr>
          <w:tabs>
            <w:tab w:val="left" w:leader="none" w:pos="6480"/>
          </w:tabs>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ab/>
          <w:tab/>
          <w:tab/>
          <w:tab/>
          <w:tab/>
          <w:tab/>
          <w:tab/>
          <w:tab/>
          <w:tab/>
        </w:r>
      </w:p>
      <w:p w:rsidR="00000000" w:rsidDel="00000000" w:rsidP="00000000" w:rsidRDefault="00000000" w:rsidRPr="00000000" w14:paraId="000002D3">
        <w:pPr>
          <w:tabs>
            <w:tab w:val="left" w:leader="none" w:pos="7419"/>
          </w:tabs>
          <w:spacing w:line="200" w:lineRule="auto"/>
          <w:rPr>
            <w:rFonts w:ascii="Cambria" w:cs="Cambria" w:eastAsia="Cambria" w:hAnsi="Cambria"/>
            <w:sz w:val="24"/>
            <w:szCs w:val="24"/>
          </w:rPr>
          <w:sectPr>
            <w:footerReference r:id="rId8" w:type="default"/>
            <w:type w:val="nextPage"/>
            <w:pgSz w:h="15840" w:w="12240" w:orient="portrait"/>
            <w:pgMar w:bottom="860" w:top="1180" w:left="1080" w:right="1170" w:header="0" w:footer="663"/>
          </w:sectPr>
        </w:pPr>
        <w:r w:rsidDel="00000000" w:rsidR="00000000" w:rsidRPr="00000000">
          <w:rPr>
            <w:rtl w:val="0"/>
          </w:rPr>
        </w:r>
      </w:p>
      <w:p w:rsidR="00000000" w:rsidDel="00000000" w:rsidP="00000000" w:rsidRDefault="00000000" w:rsidRPr="00000000" w14:paraId="000002D4">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PHOTOGRAPHS OF PROPERTY</w:t>
        </w:r>
      </w:p>
      <w:p w:rsidR="00000000" w:rsidDel="00000000" w:rsidP="00000000" w:rsidRDefault="00000000" w:rsidRPr="00000000" w14:paraId="000002D5">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p>
      <w:p w:rsidR="00000000" w:rsidDel="00000000" w:rsidP="00000000" w:rsidRDefault="00000000" w:rsidRPr="00000000" w14:paraId="000002D6">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46 PM.jpeg" id="3" name="image10.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46 PM.jpeg" id="0" name="image10.jpg"/>
                      <pic:cNvPicPr preferRelativeResize="0"/>
                    </pic:nvPicPr>
                    <pic:blipFill>
                      <a:blip r:embed="rId9"/>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47 PM.jpeg" id="5" name="image5.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47 PM.jpeg" id="0" name="image5.jpg"/>
                      <pic:cNvPicPr preferRelativeResize="0"/>
                    </pic:nvPicPr>
                    <pic:blipFill>
                      <a:blip r:embed="rId10"/>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38.13 PM.jpeg" id="4" name="image4.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38.13 PM.jpeg" id="0" name="image4.jpg"/>
                      <pic:cNvPicPr preferRelativeResize="0"/>
                    </pic:nvPicPr>
                    <pic:blipFill>
                      <a:blip r:embed="rId11"/>
                      <a:srcRect b="0" l="0" r="0" t="0"/>
                      <a:stretch>
                        <a:fillRect/>
                      </a:stretch>
                    </pic:blipFill>
                    <pic:spPr>
                      <a:xfrm>
                        <a:off x="0" y="0"/>
                        <a:ext cx="1892808" cy="2523744"/>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p>
      <w:p w:rsidR="00000000" w:rsidDel="00000000" w:rsidP="00000000" w:rsidRDefault="00000000" w:rsidRPr="00000000" w14:paraId="000002D8">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49 PM.jpeg" id="7" name="image12.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49 PM.jpeg" id="0" name="image12.jpg"/>
                      <pic:cNvPicPr preferRelativeResize="0"/>
                    </pic:nvPicPr>
                    <pic:blipFill>
                      <a:blip r:embed="rId12"/>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0 PM (1).jpeg" id="6" name="image2.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0 PM (1).jpeg" id="0" name="image2.jpg"/>
                      <pic:cNvPicPr preferRelativeResize="0"/>
                    </pic:nvPicPr>
                    <pic:blipFill>
                      <a:blip r:embed="rId13"/>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0 PM.jpeg" id="9" name="image8.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0 PM.jpeg" id="0" name="image8.jpg"/>
                      <pic:cNvPicPr preferRelativeResize="0"/>
                    </pic:nvPicPr>
                    <pic:blipFill>
                      <a:blip r:embed="rId14"/>
                      <a:srcRect b="0" l="0" r="0" t="0"/>
                      <a:stretch>
                        <a:fillRect/>
                      </a:stretch>
                    </pic:blipFill>
                    <pic:spPr>
                      <a:xfrm>
                        <a:off x="0" y="0"/>
                        <a:ext cx="1892808" cy="2523744"/>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tl w:val="0"/>
          </w:rPr>
        </w:r>
      </w:p>
      <w:p w:rsidR="00000000" w:rsidDel="00000000" w:rsidP="00000000" w:rsidRDefault="00000000" w:rsidRPr="00000000" w14:paraId="000002DA">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1 PM (1).jpeg" id="8" name="image3.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1 PM (1).jpeg" id="0" name="image3.jpg"/>
                      <pic:cNvPicPr preferRelativeResize="0"/>
                    </pic:nvPicPr>
                    <pic:blipFill>
                      <a:blip r:embed="rId15"/>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3 PM.jpeg" id="11" name="image11.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3 PM.jpeg" id="0" name="image11.jpg"/>
                      <pic:cNvPicPr preferRelativeResize="0"/>
                    </pic:nvPicPr>
                    <pic:blipFill>
                      <a:blip r:embed="rId16"/>
                      <a:srcRect b="0" l="0" r="0" t="0"/>
                      <a:stretch>
                        <a:fillRect/>
                      </a:stretch>
                    </pic:blipFill>
                    <pic:spPr>
                      <a:xfrm>
                        <a:off x="0" y="0"/>
                        <a:ext cx="1892808" cy="2523744"/>
                      </a:xfrm>
                      <a:prstGeom prst="rect"/>
                      <a:ln/>
                    </pic:spPr>
                  </pic:pic>
                </a:graphicData>
              </a:graphic>
            </wp:inline>
          </w:drawing>
        </w:r>
        <w:r w:rsidDel="00000000" w:rsidR="00000000" w:rsidRPr="00000000">
          <w:rPr>
            <w:rFonts w:ascii="Cambria" w:cs="Cambria" w:eastAsia="Cambria" w:hAnsi="Cambria"/>
            <w:b w:val="0"/>
            <w:bCs w:val="0"/>
            <w:color w:val="000000"/>
            <w:sz w:val="24"/>
            <w:szCs w:val="24"/>
            <w:rtl w:val="0"/>
          </w:rPr>
          <w:t xml:space="preserve">  </w:t>
        </w:r>
        <w:r w:rsidDel="00000000" w:rsidR="00000000" w:rsidRPr="00000000">
          <w:rPr>
            <w:rFonts w:ascii="Cambria" w:cs="Cambria" w:eastAsia="Cambria" w:hAnsi="Cambria"/>
            <w:b w:val="0"/>
            <w:bCs w:val="0"/>
            <w:color w:val="000000"/>
            <w:sz w:val="24"/>
            <w:szCs w:val="24"/>
          </w:rPr>
          <w:drawing>
            <wp:inline distB="0" distT="0" distL="0" distR="0">
              <wp:extent cx="1892808" cy="2523744"/>
              <wp:effectExtent b="0" l="0" r="0" t="0"/>
              <wp:docPr descr="\\Jyoti-pc\d\universal\Valuation Reports-2025\May-2025\Canara Bank Nerul - Sunil Singh\Anagha Agro Impex Pvt. Ltd-Shop Cum Godown No. G 10, Ground floor, MAPMC Market - 1, Phase - 2 Sector - 19  Vashi Turbhe\WhatsApp Image 2025-05-24 at 1.54.56 PM.jpeg" id="10" name="image1.jpg"/>
              <a:graphic>
                <a:graphicData uri="http://schemas.openxmlformats.org/drawingml/2006/picture">
                  <pic:pic>
                    <pic:nvPicPr>
                      <pic:cNvPr descr="\\Jyoti-pc\d\universal\Valuation Reports-2025\May-2025\Canara Bank Nerul - Sunil Singh\Anagha Agro Impex Pvt. Ltd-Shop Cum Godown No. G 10, Ground floor, MAPMC Market - 1, Phase - 2 Sector - 19  Vashi Turbhe\WhatsApp Image 2025-05-24 at 1.54.56 PM.jpeg" id="0" name="image1.jpg"/>
                      <pic:cNvPicPr preferRelativeResize="0"/>
                    </pic:nvPicPr>
                    <pic:blipFill>
                      <a:blip r:embed="rId17"/>
                      <a:srcRect b="0" l="0" r="0" t="0"/>
                      <a:stretch>
                        <a:fillRect/>
                      </a:stretch>
                    </pic:blipFill>
                    <pic:spPr>
                      <a:xfrm>
                        <a:off x="0" y="0"/>
                        <a:ext cx="1892808" cy="2523744"/>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Style w:val="Heading1"/>
          <w:spacing w:before="71" w:lineRule="auto"/>
          <w:ind w:right="20"/>
          <w:jc w:val="left"/>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 </w:t>
        </w:r>
      </w:p>
      <w:p w:rsidR="00000000" w:rsidDel="00000000" w:rsidP="00000000" w:rsidRDefault="00000000" w:rsidRPr="00000000" w14:paraId="000002DC">
        <w:pPr>
          <w:pStyle w:val="Heading1"/>
          <w:spacing w:before="71" w:lineRule="auto"/>
          <w:ind w:right="20"/>
          <w:rPr>
            <w:rFonts w:ascii="Calibri" w:cs="Calibri" w:eastAsia="Calibri" w:hAnsi="Calibri"/>
            <w:color w:val="000000"/>
            <w:sz w:val="24"/>
            <w:szCs w:val="24"/>
            <w:u w:val="single"/>
          </w:rPr>
        </w:pPr>
        <w:r w:rsidDel="00000000" w:rsidR="00000000" w:rsidRPr="00000000">
          <w:rPr>
            <w:rFonts w:ascii="Calibri" w:cs="Calibri" w:eastAsia="Calibri" w:hAnsi="Calibri"/>
            <w:color w:val="000000"/>
            <w:sz w:val="24"/>
            <w:szCs w:val="24"/>
            <w:u w:val="single"/>
            <w:rtl w:val="0"/>
          </w:rPr>
          <w:t xml:space="preserve">Location Map</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450" w:right="2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Pr>
          <w:drawing>
            <wp:inline distB="0" distT="0" distL="0" distR="0">
              <wp:extent cx="5534025" cy="3648075"/>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5340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Government Ready Reckoner rate {govtRateYear}</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center"/>
          <w:rPr>
            <w:rFonts w:ascii="Cambria" w:cs="Cambria" w:eastAsia="Cambria" w:hAnsi="Cambria"/>
            <w:b w:val="1"/>
            <w:bCs w:val="1"/>
            <w:i w:val="0"/>
            <w:iCs w:val="0"/>
            <w:smallCaps w:val="0"/>
            <w:strike w:val="0"/>
            <w:color w:val="000000"/>
            <w:sz w:val="24"/>
            <w:szCs w:val="24"/>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Pr>
          <w:drawing>
            <wp:inline distB="0" distT="0" distL="0" distR="0">
              <wp:extent cx="6184900" cy="3629025"/>
              <wp:effectExtent b="0" l="0" r="0" t="0"/>
              <wp:docPr id="1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849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19"/>
          </w:tabs>
          <w:spacing w:after="0" w:before="5" w:line="240" w:lineRule="auto"/>
          <w:ind w:left="0" w:right="2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spacing w:after="0" w:before="10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3">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4">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5">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6">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7">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8">
        <w:pPr>
          <w:spacing w:after="0" w:before="0" w:lineRule="auto"/>
          <w:ind w:right="2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2E9">
        <w:pPr>
          <w:spacing w:before="0" w:lineRule="auto"/>
          <w:ind w:right="20"/>
          <w:jc w:val="cente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Property Listing</w:t>
        </w:r>
      </w:p>
      <w:p w:rsidR="00000000" w:rsidDel="00000000" w:rsidP="00000000" w:rsidRDefault="00000000" w:rsidRPr="00000000" w14:paraId="000002EA">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EB">
        <w:pPr>
          <w:tabs>
            <w:tab w:val="left" w:leader="none" w:pos="7419"/>
          </w:tabs>
          <w:rPr>
            <w:rFonts w:ascii="Cambria" w:cs="Cambria" w:eastAsia="Cambria" w:hAnsi="Cambria"/>
            <w:color w:val="000000"/>
            <w:sz w:val="24"/>
            <w:szCs w:val="24"/>
          </w:rPr>
        </w:pPr>
        <w:r w:rsidDel="00000000" w:rsidR="00000000" w:rsidRPr="00000000">
          <w:rPr/>
          <w:drawing>
            <wp:inline distB="0" distT="0" distL="0" distR="0">
              <wp:extent cx="6184900" cy="3477260"/>
              <wp:effectExtent b="0" l="0" r="0" t="0"/>
              <wp:docPr id="1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184900" cy="347726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tabs>
            <w:tab w:val="left" w:leader="none" w:pos="7419"/>
          </w:tabs>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02ED">
        <w:pPr>
          <w:tabs>
            <w:tab w:val="left" w:leader="none" w:pos="7419"/>
          </w:tabs>
          <w:rPr>
            <w:rFonts w:ascii="Cambria" w:cs="Cambria" w:eastAsia="Cambria" w:hAnsi="Cambria"/>
            <w:color w:val="000000"/>
            <w:sz w:val="24"/>
            <w:szCs w:val="24"/>
          </w:rPr>
        </w:pPr>
        <w:r w:rsidDel="00000000" w:rsidR="00000000" w:rsidRPr="00000000">
          <w:rPr>
            <w:rtl w:val="0"/>
          </w:rPr>
        </w:r>
      </w:p>
      <w:sectPr>
        <w:type w:val="nextPage"/>
        <w:pgSz w:h="15840" w:w="12240" w:orient="portrait"/>
        <w:pgMar w:bottom="940" w:top="1080" w:left="1660" w:right="840" w:header="0" w:footer="663"/>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mbr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2854008</wp:posOffset>
              </wp:positionH>
              <wp:positionV relativeFrom="paragraph">
                <wp:posOffset>9442133</wp:posOffset>
              </wp:positionV>
              <wp:extent cx="203835" cy="193675"/>
              <wp:effectExtent b="0" l="0" r="0" t="0"/>
              <wp:wrapNone/>
              <wp:docPr id="2" name=""/>
              <a:graphic>
                <a:graphicData uri="http://schemas.microsoft.com/office/word/2010/wordprocessingShape">
                  <wps:wsp>
                    <wps:cNvSpPr/>
                    <wps:cNvPr id="55" name="Shape 55"/>
                    <wps:spPr>
                      <a:xfrm>
                        <a:off x="5248845" y="3687925"/>
                        <a:ext cx="194310" cy="184150"/>
                      </a:xfrm>
                      <a:prstGeom prst="rect">
                        <a:avLst/>
                      </a:prstGeom>
                      <a:noFill/>
                      <a:ln>
                        <a:noFill/>
                      </a:ln>
                    </wps:spPr>
                    <wps:txbx>
                      <w:txbxContent>
                        <w:p w:rsidR="00000000" w:rsidDel="00000000" w:rsidP="00000000" w:rsidRDefault="00000000" w:rsidRPr="00000000">
                          <w:pPr>
                            <w:spacing w:after="0" w:before="15" w:line="240"/>
                            <w:ind w:left="4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PAGE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2854008</wp:posOffset>
              </wp:positionH>
              <wp:positionV relativeFrom="paragraph">
                <wp:posOffset>9442133</wp:posOffset>
              </wp:positionV>
              <wp:extent cx="203835" cy="193675"/>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03835" cy="1936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5" w:hanging="360"/>
      </w:pPr>
      <w:rPr>
        <w:rFonts w:ascii="Cambria" w:cs="Cambria" w:eastAsia="Cambria" w:hAnsi="Cambria"/>
      </w:rPr>
    </w:lvl>
    <w:lvl w:ilvl="1">
      <w:start w:val="1"/>
      <w:numFmt w:val="lowerLetter"/>
      <w:lvlText w:val="%2."/>
      <w:lvlJc w:val="left"/>
      <w:pPr>
        <w:ind w:left="1445" w:hanging="360"/>
      </w:pPr>
      <w:rPr/>
    </w:lvl>
    <w:lvl w:ilvl="2">
      <w:start w:val="1"/>
      <w:numFmt w:val="lowerRoman"/>
      <w:lvlText w:val="%3."/>
      <w:lvlJc w:val="right"/>
      <w:pPr>
        <w:ind w:left="2165" w:hanging="180"/>
      </w:pPr>
      <w:rPr/>
    </w:lvl>
    <w:lvl w:ilvl="3">
      <w:start w:val="1"/>
      <w:numFmt w:val="decimal"/>
      <w:lvlText w:val="%4."/>
      <w:lvlJc w:val="left"/>
      <w:pPr>
        <w:ind w:left="2885" w:hanging="360"/>
      </w:pPr>
      <w:rPr/>
    </w:lvl>
    <w:lvl w:ilvl="4">
      <w:start w:val="1"/>
      <w:numFmt w:val="lowerLetter"/>
      <w:lvlText w:val="%5."/>
      <w:lvlJc w:val="left"/>
      <w:pPr>
        <w:ind w:left="3605" w:hanging="360"/>
      </w:pPr>
      <w:rPr/>
    </w:lvl>
    <w:lvl w:ilvl="5">
      <w:start w:val="1"/>
      <w:numFmt w:val="lowerRoman"/>
      <w:lvlText w:val="%6."/>
      <w:lvlJc w:val="right"/>
      <w:pPr>
        <w:ind w:left="4325" w:hanging="180"/>
      </w:pPr>
      <w:rPr/>
    </w:lvl>
    <w:lvl w:ilvl="6">
      <w:start w:val="1"/>
      <w:numFmt w:val="decimal"/>
      <w:lvlText w:val="%7."/>
      <w:lvlJc w:val="left"/>
      <w:pPr>
        <w:ind w:left="5045" w:hanging="360"/>
      </w:pPr>
      <w:rPr/>
    </w:lvl>
    <w:lvl w:ilvl="7">
      <w:start w:val="1"/>
      <w:numFmt w:val="lowerLetter"/>
      <w:lvlText w:val="%8."/>
      <w:lvlJc w:val="left"/>
      <w:pPr>
        <w:ind w:left="5765" w:hanging="360"/>
      </w:pPr>
      <w:rPr/>
    </w:lvl>
    <w:lvl w:ilvl="8">
      <w:start w:val="1"/>
      <w:numFmt w:val="lowerRoman"/>
      <w:lvlText w:val="%9."/>
      <w:lvlJc w:val="right"/>
      <w:pPr>
        <w:ind w:left="6485" w:hanging="180"/>
      </w:pPr>
      <w:rPr/>
    </w:lvl>
  </w:abstractNum>
  <w:abstractNum w:abstractNumId="2">
    <w:lvl w:ilvl="0">
      <w:start w:val="1"/>
      <w:numFmt w:val="decimal"/>
      <w:lvlText w:val="%1."/>
      <w:lvlJc w:val="left"/>
      <w:pPr>
        <w:ind w:left="381" w:hanging="360"/>
      </w:pPr>
      <w:rPr>
        <w:rFonts w:ascii="Cambria" w:cs="Cambria" w:eastAsia="Cambria" w:hAnsi="Cambria"/>
        <w:b w:val="1"/>
        <w:bCs w:val="1"/>
        <w:sz w:val="24"/>
        <w:szCs w:val="24"/>
      </w:rPr>
    </w:lvl>
    <w:lvl w:ilvl="1">
      <w:start w:val="1"/>
      <w:numFmt w:val="lowerLetter"/>
      <w:lvlText w:val="%2."/>
      <w:lvlJc w:val="left"/>
      <w:pPr>
        <w:ind w:left="1101" w:hanging="360"/>
      </w:pPr>
      <w:rPr/>
    </w:lvl>
    <w:lvl w:ilvl="2">
      <w:start w:val="1"/>
      <w:numFmt w:val="lowerRoman"/>
      <w:lvlText w:val="%3."/>
      <w:lvlJc w:val="right"/>
      <w:pPr>
        <w:ind w:left="1821" w:hanging="180"/>
      </w:pPr>
      <w:rPr/>
    </w:lvl>
    <w:lvl w:ilvl="3">
      <w:start w:val="1"/>
      <w:numFmt w:val="decimal"/>
      <w:lvlText w:val="%4."/>
      <w:lvlJc w:val="left"/>
      <w:pPr>
        <w:ind w:left="2541" w:hanging="360"/>
      </w:pPr>
      <w:rPr/>
    </w:lvl>
    <w:lvl w:ilvl="4">
      <w:start w:val="1"/>
      <w:numFmt w:val="lowerLetter"/>
      <w:lvlText w:val="%5."/>
      <w:lvlJc w:val="left"/>
      <w:pPr>
        <w:ind w:left="3261" w:hanging="360"/>
      </w:pPr>
      <w:rPr/>
    </w:lvl>
    <w:lvl w:ilvl="5">
      <w:start w:val="1"/>
      <w:numFmt w:val="lowerRoman"/>
      <w:lvlText w:val="%6."/>
      <w:lvlJc w:val="right"/>
      <w:pPr>
        <w:ind w:left="3981" w:hanging="180"/>
      </w:pPr>
      <w:rPr/>
    </w:lvl>
    <w:lvl w:ilvl="6">
      <w:start w:val="1"/>
      <w:numFmt w:val="decimal"/>
      <w:lvlText w:val="%7."/>
      <w:lvlJc w:val="left"/>
      <w:pPr>
        <w:ind w:left="4701" w:hanging="360"/>
      </w:pPr>
      <w:rPr/>
    </w:lvl>
    <w:lvl w:ilvl="7">
      <w:start w:val="1"/>
      <w:numFmt w:val="lowerLetter"/>
      <w:lvlText w:val="%8."/>
      <w:lvlJc w:val="left"/>
      <w:pPr>
        <w:ind w:left="5421" w:hanging="360"/>
      </w:pPr>
      <w:rPr/>
    </w:lvl>
    <w:lvl w:ilvl="8">
      <w:start w:val="1"/>
      <w:numFmt w:val="lowerRoman"/>
      <w:lvlText w:val="%9."/>
      <w:lvlJc w:val="right"/>
      <w:pPr>
        <w:ind w:left="6141"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643"/>
      <w:jc w:val="center"/>
    </w:pPr>
    <w:rPr>
      <w:b w:val="1"/>
      <w:bCs w:val="1"/>
      <w:sz w:val="26"/>
      <w:szCs w:val="26"/>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31" w:lineRule="auto"/>
      <w:ind w:left="2582" w:right="2800"/>
      <w:jc w:val="center"/>
    </w:pPr>
    <w:rPr>
      <w:rFonts w:ascii="Cambria" w:cs="Cambria" w:eastAsia="Cambria" w:hAnsi="Cambria"/>
      <w:b w:val="1"/>
      <w:bCs w:val="1"/>
      <w:sz w:val="40"/>
      <w:szCs w:val="40"/>
      <w:u w:val="single"/>
    </w:rPr>
  </w:style>
  <w:style w:type="paragraph" w:styleId="Subtitle">
    <w:name w:val="Subtitle"/>
    <w:basedOn w:val="Normal"/>
    <w:next w:val="Normal"/>
    <w:pPr>
      <w:widowControl w:val="1"/>
      <w:jc w:val="center"/>
    </w:pPr>
    <w:rPr>
      <w:rFonts w:ascii="Times New Roman" w:cs="Times New Roman" w:eastAsia="Times New Roman" w:hAnsi="Times New Roman"/>
      <w:b w:val="1"/>
      <w:bCs w:val="1"/>
      <w:sz w:val="32"/>
      <w:szCs w:val="32"/>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3.jpg"/><Relationship Id="rId14" Type="http://schemas.openxmlformats.org/officeDocument/2006/relationships/image" Target="media/image8.jpg"/><Relationship Id="rId17" Type="http://schemas.openxmlformats.org/officeDocument/2006/relationships/image" Target="media/image1.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4.png"/><Relationship Id="rId18" Type="http://schemas.openxmlformats.org/officeDocument/2006/relationships/image" Target="media/image9.png"/><Relationship Id="rId7" Type="http://schemas.openxmlformats.org/officeDocument/2006/relationships/footer" Target="footer1.xml"/><Relationship Id="rId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2019-12-03T00:00:00Z</vt:lpwstr>
  </property>
  <property fmtid="{D5CDD505-2E9C-101B-9397-08002B2CF9AE}" pid="3" name="Creator">
    <vt:lpwstr>Doro PDF Writer [2.13] [http://www.the-sz.com/]</vt:lpwstr>
  </property>
  <property fmtid="{D5CDD505-2E9C-101B-9397-08002B2CF9AE}" pid="4" name="LastSaved">
    <vt:lpwstr>2020-10-15T00:00:00Z</vt:lpwstr>
  </property>
</Properties>
</file>