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87EEB">
      <w:pPr>
        <w:pStyle w:val="2"/>
        <w:jc w:val="center"/>
        <w:rPr>
          <w:rFonts w:hint="eastAsia" w:ascii="仿宋_GB2312" w:hAnsi="仿宋_GB2312" w:eastAsia="仿宋_GB2312" w:cs="仿宋_GB2312"/>
          <w:lang w:val="en-US" w:eastAsia="zh-CN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云阳柑橘（成年树）年度生产技术</w:t>
      </w:r>
      <w:r>
        <w:rPr>
          <w:rFonts w:hint="eastAsia" w:ascii="仿宋_GB2312" w:hAnsi="仿宋_GB2312" w:eastAsia="仿宋_GB2312" w:cs="仿宋_GB2312"/>
        </w:rPr>
        <w:t>管理规程</w:t>
      </w:r>
      <w:r>
        <w:rPr>
          <w:rFonts w:hint="eastAsia" w:ascii="仿宋_GB2312" w:hAnsi="仿宋_GB2312" w:eastAsia="仿宋_GB2312" w:cs="仿宋_GB2312"/>
          <w:lang w:eastAsia="zh-CN"/>
        </w:rPr>
        <w:t>（</w:t>
      </w:r>
      <w:r>
        <w:rPr>
          <w:rFonts w:hint="eastAsia" w:ascii="仿宋_GB2312" w:hAnsi="仿宋_GB2312" w:eastAsia="仿宋_GB2312" w:cs="仿宋_GB2312"/>
          <w:lang w:val="en-US" w:eastAsia="zh-CN"/>
        </w:rPr>
        <w:t>示范框架</w:t>
      </w:r>
      <w:r>
        <w:rPr>
          <w:rFonts w:hint="eastAsia" w:ascii="仿宋_GB2312" w:hAnsi="仿宋_GB2312" w:eastAsia="仿宋_GB2312" w:cs="仿宋_GB2312"/>
          <w:lang w:eastAsia="zh-CN"/>
        </w:rPr>
        <w:t>）</w:t>
      </w:r>
      <w:r>
        <w:rPr>
          <w:rFonts w:hint="eastAsia" w:ascii="仿宋_GB2312" w:hAnsi="仿宋_GB2312" w:eastAsia="仿宋_GB2312" w:cs="仿宋_GB2312"/>
          <w:lang w:val="en-US" w:eastAsia="zh-CN"/>
        </w:rPr>
        <w:t xml:space="preserve"> 1.0</w:t>
      </w:r>
    </w:p>
    <w:p w14:paraId="705DC243">
      <w:pPr>
        <w:rPr>
          <w:rFonts w:hint="eastAsia"/>
          <w:lang w:val="en-US" w:eastAsia="zh-CN"/>
        </w:rPr>
      </w:pPr>
    </w:p>
    <w:p w14:paraId="1AE6B023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一、春梢萌动期（3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2DBBC924">
      <w:pPr>
        <w:pStyle w:val="16"/>
        <w:numPr>
          <w:ilvl w:val="0"/>
          <w:numId w:val="1"/>
        </w:numPr>
        <w:rPr>
          <w:rFonts w:hint="eastAsia" w:ascii="仿宋_GB2312" w:hAnsi="仿宋_GB2312" w:eastAsia="仿宋_GB2312" w:cs="仿宋_GB2312"/>
          <w:color w:val="FF0000"/>
        </w:rPr>
      </w:pPr>
      <w:r>
        <w:rPr>
          <w:rFonts w:hint="eastAsia" w:ascii="仿宋_GB2312" w:hAnsi="仿宋_GB2312" w:eastAsia="仿宋_GB2312" w:cs="仿宋_GB2312"/>
          <w:b/>
          <w:bCs/>
        </w:rPr>
        <w:t>施肥管理</w:t>
      </w:r>
      <w:r>
        <w:rPr>
          <w:rFonts w:hint="eastAsia" w:ascii="仿宋_GB2312" w:hAnsi="仿宋_GB2312" w:eastAsia="仿宋_GB2312" w:cs="仿宋_GB2312"/>
        </w:rPr>
        <w:t>：在树冠滴水线附近开浅沟，每株施入尿素 0.5 - 1 公斤，过磷酸钙 0.5 公斤，硫酸钾 0.25 公斤，然后覆土。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D920FA8">
      <w:pPr>
        <w:pStyle w:val="16"/>
        <w:numPr>
          <w:ilvl w:val="0"/>
          <w:numId w:val="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灌溉保湿</w:t>
      </w:r>
      <w:r>
        <w:rPr>
          <w:rFonts w:hint="eastAsia" w:ascii="仿宋_GB2312" w:hAnsi="仿宋_GB2312" w:eastAsia="仿宋_GB2312" w:cs="仿宋_GB2312"/>
        </w:rPr>
        <w:t>：若土壤含水量低于 60%，应及时灌溉，灌水量以湿透根系分布层土壤为宜。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操作教学视频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718F806">
      <w:pPr>
        <w:pStyle w:val="16"/>
        <w:numPr>
          <w:ilvl w:val="0"/>
          <w:numId w:val="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3 - 5 波美度的石硫合剂，对树冠、树干、地面及周边杂草全面喷施，消灭越冬的红蜘蛛、介壳虫、炭疽病菌等。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60F7F97">
      <w:pPr>
        <w:pStyle w:val="16"/>
        <w:numPr>
          <w:ilvl w:val="0"/>
          <w:numId w:val="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土壤管理</w:t>
      </w:r>
      <w:r>
        <w:rPr>
          <w:rFonts w:hint="eastAsia" w:ascii="仿宋_GB2312" w:hAnsi="仿宋_GB2312" w:eastAsia="仿宋_GB2312" w:cs="仿宋_GB2312"/>
        </w:rPr>
        <w:t>：对果园土壤进行浅耕，深度约 10 - 15 厘米，疏松土壤，增强透气性，促进根系活动。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A296358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二、春梢抽发期（3 月中旬 - 4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65CB6161">
      <w:pPr>
        <w:pStyle w:val="16"/>
        <w:numPr>
          <w:ilvl w:val="0"/>
          <w:numId w:val="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抹芽定梢</w:t>
      </w:r>
      <w:r>
        <w:rPr>
          <w:rFonts w:hint="eastAsia" w:ascii="仿宋_GB2312" w:hAnsi="仿宋_GB2312" w:eastAsia="仿宋_GB2312" w:cs="仿宋_GB2312"/>
        </w:rPr>
        <w:t>：按照 “去弱留强、去密留稀” 的原则，每个基枝保留 2 - 3 个分布均匀、生长健壮的春梢。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b/>
          <w:bCs/>
          <w:color w:val="FF0000"/>
        </w:rPr>
        <w:t>抹芽定梢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64DC4EA">
      <w:pPr>
        <w:pStyle w:val="16"/>
        <w:numPr>
          <w:ilvl w:val="0"/>
          <w:numId w:val="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追肥壮梢</w:t>
      </w:r>
      <w:r>
        <w:rPr>
          <w:rFonts w:hint="eastAsia" w:ascii="仿宋_GB2312" w:hAnsi="仿宋_GB2312" w:eastAsia="仿宋_GB2312" w:cs="仿宋_GB2312"/>
        </w:rPr>
        <w:t>：每隔 7 - 10 天，叶面喷施 0.3% 尿素 + 0.2% 磷酸二氢钾 + 0.1% 硫酸锌混合液。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A9F3A0C">
      <w:pPr>
        <w:pStyle w:val="16"/>
        <w:numPr>
          <w:ilvl w:val="0"/>
          <w:numId w:val="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：当新梢长至 1 - 2 厘米时，喷施 10% 吡虫啉可湿性粉剂 1000 倍液 + 80% 代森锰锌可湿性粉剂 600 倍液。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F3321DD">
      <w:pPr>
        <w:pStyle w:val="16"/>
        <w:numPr>
          <w:ilvl w:val="0"/>
          <w:numId w:val="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防风护梢</w:t>
      </w:r>
      <w:r>
        <w:rPr>
          <w:rFonts w:hint="eastAsia" w:ascii="仿宋_GB2312" w:hAnsi="仿宋_GB2312" w:eastAsia="仿宋_GB2312" w:cs="仿宋_GB2312"/>
        </w:rPr>
        <w:t>：在果园四周设置防风林带，或用竹竿等对新梢进行固定，防止新梢被风吹折。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A86B1A3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三、花蕾露白期（4 月上旬 - 4 月中旬）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466E601A">
      <w:pPr>
        <w:pStyle w:val="16"/>
        <w:numPr>
          <w:ilvl w:val="0"/>
          <w:numId w:val="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施蕾肥</w:t>
      </w:r>
      <w:r>
        <w:rPr>
          <w:rFonts w:hint="eastAsia" w:ascii="仿宋_GB2312" w:hAnsi="仿宋_GB2312" w:eastAsia="仿宋_GB2312" w:cs="仿宋_GB2312"/>
        </w:rPr>
        <w:t>：每株施入有机肥 10 - 15 公斤，同时加入硼砂 0.2 - 0.3 公斤、硫酸锌 0.2 公斤，在树冠滴水线处开 15 - 20 厘米深的沟施入。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7E445CA">
      <w:pPr>
        <w:pStyle w:val="16"/>
        <w:numPr>
          <w:ilvl w:val="0"/>
          <w:numId w:val="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疏蕾</w:t>
      </w:r>
      <w:r>
        <w:rPr>
          <w:rFonts w:hint="eastAsia" w:ascii="仿宋_GB2312" w:hAnsi="仿宋_GB2312" w:eastAsia="仿宋_GB2312" w:cs="仿宋_GB2312"/>
        </w:rPr>
        <w:t>：疏除畸形蕾、病虫蕾以及同一母枝上生长过密的花蕾，使花蕾间距保持在 2 - 3 厘米。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操作教学视频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3D592327">
      <w:pPr>
        <w:pStyle w:val="16"/>
        <w:numPr>
          <w:ilvl w:val="0"/>
          <w:numId w:val="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：在地面撒施 5% 辛硫磷颗粒剂，每平方米用药量 10 - 15 克，然后浅耙入土；树冠喷施 2.5% 溴氰菊酯乳油 2000 倍液。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DB70BD9">
      <w:pPr>
        <w:pStyle w:val="16"/>
        <w:numPr>
          <w:ilvl w:val="0"/>
          <w:numId w:val="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中耕除草</w:t>
      </w:r>
      <w:r>
        <w:rPr>
          <w:rFonts w:hint="eastAsia" w:ascii="仿宋_GB2312" w:hAnsi="仿宋_GB2312" w:eastAsia="仿宋_GB2312" w:cs="仿宋_GB2312"/>
        </w:rPr>
        <w:t>：对果园进行中耕，深度 15 - 20 厘米，清除杂草，减少病虫害滋生场所，同时提高土壤保水保肥能力。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3B5758B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四、开花期（4 月中旬 - 4 月下旬）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52BEED3F">
      <w:pPr>
        <w:pStyle w:val="16"/>
        <w:numPr>
          <w:ilvl w:val="0"/>
          <w:numId w:val="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保花措施</w:t>
      </w:r>
      <w:r>
        <w:rPr>
          <w:rFonts w:hint="eastAsia" w:ascii="仿宋_GB2312" w:hAnsi="仿宋_GB2312" w:eastAsia="仿宋_GB2312" w:cs="仿宋_GB2312"/>
        </w:rPr>
        <w:t>：每隔 5 - 7 天，喷施 0.01% 芸苔素内酯水剂 1000 倍液。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AAD7491">
      <w:pPr>
        <w:pStyle w:val="16"/>
        <w:numPr>
          <w:ilvl w:val="0"/>
          <w:numId w:val="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摇花</w:t>
      </w:r>
      <w:r>
        <w:rPr>
          <w:rFonts w:hint="eastAsia" w:ascii="仿宋_GB2312" w:hAnsi="仿宋_GB2312" w:eastAsia="仿宋_GB2312" w:cs="仿宋_GB2312"/>
        </w:rPr>
        <w:t>：在花期遇阴雨天气时，每天上午 9 - 11 点，用竹竿轻轻敲打树枝，摇落残花和积水。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09DA70F">
      <w:pPr>
        <w:pStyle w:val="16"/>
        <w:numPr>
          <w:ilvl w:val="0"/>
          <w:numId w:val="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：密切关注天气和果园病虫害发生情况，若有灰霉病发生趋势，可选用 50% 异菌脲可湿性粉剂 1000 倍液进行喷雾防治。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E4B5F70">
      <w:pPr>
        <w:pStyle w:val="16"/>
        <w:numPr>
          <w:ilvl w:val="0"/>
          <w:numId w:val="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环境调控</w:t>
      </w:r>
      <w:r>
        <w:rPr>
          <w:rFonts w:hint="eastAsia" w:ascii="仿宋_GB2312" w:hAnsi="仿宋_GB2312" w:eastAsia="仿宋_GB2312" w:cs="仿宋_GB2312"/>
        </w:rPr>
        <w:t>：若遇高温干旱，可在果园内喷水降温增湿，改善果园小气候，有利于花粉萌发和授粉受精。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F8B74A9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五、谢花期（4 月下旬 - 5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787E2AF6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施谢花肥</w:t>
      </w:r>
      <w:r>
        <w:rPr>
          <w:rFonts w:hint="eastAsia" w:ascii="仿宋_GB2312" w:hAnsi="仿宋_GB2312" w:eastAsia="仿宋_GB2312" w:cs="仿宋_GB2312"/>
        </w:rPr>
        <w:t>：每株施入高氮高钾复合肥 0.5 - 0.75 公斤，在树冠滴水线附近开浅沟施入，然后覆土。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6A46059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保果措施</w:t>
      </w:r>
      <w:r>
        <w:rPr>
          <w:rFonts w:hint="eastAsia" w:ascii="仿宋_GB2312" w:hAnsi="仿宋_GB2312" w:eastAsia="仿宋_GB2312" w:cs="仿宋_GB2312"/>
        </w:rPr>
        <w:t>：喷施赤霉素 20 - 30ppm + 0.2% 磷酸二氢钾 + 0.1% 尿素混合液。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3A0574EA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70% 甲基托布津可湿性粉剂 800 倍液 + 1.8% 阿维菌素乳油 2000 倍液进行喷雾防治。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9279B11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补充微量元素</w:t>
      </w:r>
      <w:r>
        <w:rPr>
          <w:rFonts w:hint="eastAsia" w:ascii="仿宋_GB2312" w:hAnsi="仿宋_GB2312" w:eastAsia="仿宋_GB2312" w:cs="仿宋_GB2312"/>
        </w:rPr>
        <w:t>：可结合病虫害防治，添加 0.1% 硼砂和 0.1% 硫酸锌等微量元素叶面肥，提高坐果率。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73B1610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六、第一次生理落果期（5 月上旬 - 5 月中旬）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688ADC45">
      <w:pPr>
        <w:pStyle w:val="16"/>
        <w:numPr>
          <w:ilvl w:val="0"/>
          <w:numId w:val="6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继续保果</w:t>
      </w:r>
      <w:r>
        <w:rPr>
          <w:rFonts w:hint="eastAsia" w:ascii="仿宋_GB2312" w:hAnsi="仿宋_GB2312" w:eastAsia="仿宋_GB2312" w:cs="仿宋_GB2312"/>
        </w:rPr>
        <w:t>：根据树势和花量，间隔 7 - 10 天，再次喷施植物生长调节剂和叶面肥，如 2,4 - D 5 - 10ppm + 0.3% 磷酸二氢钾 + 0.2% 尿素溶液。</w:t>
      </w:r>
    </w:p>
    <w:p w14:paraId="377342FF">
      <w:pPr>
        <w:pStyle w:val="16"/>
        <w:numPr>
          <w:ilvl w:val="0"/>
          <w:numId w:val="6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疏果</w:t>
      </w:r>
      <w:r>
        <w:rPr>
          <w:rFonts w:hint="eastAsia" w:ascii="仿宋_GB2312" w:hAnsi="仿宋_GB2312" w:eastAsia="仿宋_GB2312" w:cs="仿宋_GB2312"/>
        </w:rPr>
        <w:t>：疏除发育不良、果形不正、有病虫害的幼果，一般按照叶果比 30 - 40:1 的标准进行疏果。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74101B0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：喷施 2.5% 三氟氯氰菊酯乳油 2000 倍液防治卷叶蛾、凤蝶等害虫。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DBB6767">
      <w:pPr>
        <w:pStyle w:val="16"/>
        <w:numPr>
          <w:ilvl w:val="0"/>
          <w:numId w:val="6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营养补充</w:t>
      </w:r>
      <w:r>
        <w:rPr>
          <w:rFonts w:hint="eastAsia" w:ascii="仿宋_GB2312" w:hAnsi="仿宋_GB2312" w:eastAsia="仿宋_GB2312" w:cs="仿宋_GB2312"/>
        </w:rPr>
        <w:t>：对树势较弱的植株，可进行根部追肥，每株施入腐熟的稀薄粪水 15 - 20 公斤。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0EEA8CA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七、第二次生理落果期（5 月中旬 - 6 月中旬）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46FE2A3D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控梢保果</w:t>
      </w:r>
      <w:r>
        <w:rPr>
          <w:rFonts w:hint="eastAsia" w:ascii="仿宋_GB2312" w:hAnsi="仿宋_GB2312" w:eastAsia="仿宋_GB2312" w:cs="仿宋_GB2312"/>
        </w:rPr>
        <w:t>：人工抹除夏梢，或当夏梢长至 1 - 2 厘米时，喷施 25% 多效唑可湿性粉剂 500 - 800 倍液。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C44031B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环割保果</w:t>
      </w:r>
      <w:r>
        <w:rPr>
          <w:rFonts w:hint="eastAsia" w:ascii="仿宋_GB2312" w:hAnsi="仿宋_GB2312" w:eastAsia="仿宋_GB2312" w:cs="仿宋_GB2312"/>
        </w:rPr>
        <w:t>：对生长旺盛、花量少的树，在主干或主枝上进行环割，环割宽度为 0.2 - 0.3 厘米。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BEA2E47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20% 螺螨酯悬浮剂 4000 倍液 + 25% 噻嗪酮可湿性粉剂 1000 倍液防治锈蜘蛛、蚧壳虫等。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C5FA63A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水分管理</w:t>
      </w:r>
      <w:r>
        <w:rPr>
          <w:rFonts w:hint="eastAsia" w:ascii="仿宋_GB2312" w:hAnsi="仿宋_GB2312" w:eastAsia="仿宋_GB2312" w:cs="仿宋_GB2312"/>
        </w:rPr>
        <w:t>：保持土壤湿润，避免因干旱或积水导致落果，果园积水时要及时排水。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5463EF9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八、夏梢抽发期（6 月中旬 - 7 月中旬）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324E7325">
      <w:pPr>
        <w:pStyle w:val="16"/>
        <w:numPr>
          <w:ilvl w:val="0"/>
          <w:numId w:val="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抹梢或控梢</w:t>
      </w:r>
      <w:r>
        <w:rPr>
          <w:rFonts w:hint="eastAsia" w:ascii="仿宋_GB2312" w:hAnsi="仿宋_GB2312" w:eastAsia="仿宋_GB2312" w:cs="仿宋_GB2312"/>
        </w:rPr>
        <w:t>：每隔 3 - 5 天抹除一次夏梢；也可选用 12.5% 氟节胺乳油 2000 - 3000 倍液进行喷雾控梢。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34320D15">
      <w:pPr>
        <w:pStyle w:val="16"/>
        <w:numPr>
          <w:ilvl w:val="0"/>
          <w:numId w:val="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施肥</w:t>
      </w:r>
      <w:r>
        <w:rPr>
          <w:rFonts w:hint="eastAsia" w:ascii="仿宋_GB2312" w:hAnsi="仿宋_GB2312" w:eastAsia="仿宋_GB2312" w:cs="仿宋_GB2312"/>
        </w:rPr>
        <w:t>：严格控制氮肥施用，可适当施入少量磷钾肥，如每株施过磷酸钙 0.25 公斤、硫酸钾 0.25 公斤。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E852460">
      <w:pPr>
        <w:pStyle w:val="16"/>
        <w:numPr>
          <w:ilvl w:val="0"/>
          <w:numId w:val="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：喷施 10% 苯醚甲环唑水分散粒剂 1500 倍液 + 2.5% 溴氰菊酯乳油 2000 倍液防治炭疽病、潜叶蛾等。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6DABBC7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遮阳防晒</w:t>
      </w:r>
      <w:r>
        <w:rPr>
          <w:rFonts w:hint="eastAsia" w:ascii="仿宋_GB2312" w:hAnsi="仿宋_GB2312" w:eastAsia="仿宋_GB2312" w:cs="仿宋_GB2312"/>
        </w:rPr>
        <w:t>：在高温时段，对树冠顶部和西晒面的果实进行遮阳，可采用遮阳网或贴纸等方式，防止果实日灼。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F393468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九、果实转青期（7 月中旬 - 8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1ADE6F0F">
      <w:pPr>
        <w:pStyle w:val="16"/>
        <w:numPr>
          <w:ilvl w:val="0"/>
          <w:numId w:val="9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施肥</w:t>
      </w:r>
      <w:r>
        <w:rPr>
          <w:rFonts w:hint="eastAsia" w:ascii="仿宋_GB2312" w:hAnsi="仿宋_GB2312" w:eastAsia="仿宋_GB2312" w:cs="仿宋_GB2312"/>
        </w:rPr>
        <w:t>：每株施硫酸钾 0.5 - 0.75 公斤，可采用撒施或浅沟施的方式，施后及时浇水。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6B1F97E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水分管理</w:t>
      </w:r>
      <w:r>
        <w:rPr>
          <w:rFonts w:hint="eastAsia" w:ascii="仿宋_GB2312" w:hAnsi="仿宋_GB2312" w:eastAsia="仿宋_GB2312" w:cs="仿宋_GB2312"/>
        </w:rPr>
        <w:t>：保持土壤水分含量在 65% - 75%，可通过安装滴灌或喷灌设施进行精准灌溉。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9432064">
      <w:pPr>
        <w:pStyle w:val="16"/>
        <w:numPr>
          <w:ilvl w:val="0"/>
          <w:numId w:val="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77% 氢氧化铜可湿性粉剂 800 倍液 + 5% 虱螨脲悬浮剂 1500 倍液防治溃疡病、锈蜘蛛等。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F045184">
      <w:pPr>
        <w:pStyle w:val="16"/>
        <w:numPr>
          <w:ilvl w:val="0"/>
          <w:numId w:val="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果实检查</w:t>
      </w:r>
      <w:r>
        <w:rPr>
          <w:rFonts w:hint="eastAsia" w:ascii="仿宋_GB2312" w:hAnsi="仿宋_GB2312" w:eastAsia="仿宋_GB2312" w:cs="仿宋_GB2312"/>
        </w:rPr>
        <w:t>：定期检查果实生长情况，及时摘除病果、虫果和畸形果，防止病虫害传播和养分浪费。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6E752E5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十、初膨大期（8 月上旬 - 8 月下旬）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6233B890">
      <w:pPr>
        <w:pStyle w:val="16"/>
        <w:numPr>
          <w:ilvl w:val="0"/>
          <w:numId w:val="10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追肥</w:t>
      </w:r>
      <w:r>
        <w:rPr>
          <w:rFonts w:hint="eastAsia" w:ascii="仿宋_GB2312" w:hAnsi="仿宋_GB2312" w:eastAsia="仿宋_GB2312" w:cs="仿宋_GB2312"/>
        </w:rPr>
        <w:t>：每株施入有机肥 15 - 20 公斤 + 复合肥 0.5 公斤，在树冠滴水线下开沟施入，沟深 20 - 30 厘米。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1FDBDB0">
      <w:pPr>
        <w:pStyle w:val="16"/>
        <w:numPr>
          <w:ilvl w:val="0"/>
          <w:numId w:val="10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疏果</w:t>
      </w:r>
      <w:r>
        <w:rPr>
          <w:rFonts w:hint="eastAsia" w:ascii="仿宋_GB2312" w:hAnsi="仿宋_GB2312" w:eastAsia="仿宋_GB2312" w:cs="仿宋_GB2312"/>
        </w:rPr>
        <w:t>：疏除过小、过大、畸形、病果等，使果实分布均匀，一般叶果比保持在 60 - 70:1。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747FC3E">
      <w:pPr>
        <w:pStyle w:val="16"/>
        <w:numPr>
          <w:ilvl w:val="0"/>
          <w:numId w:val="10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：悬挂糖醋液诱捕蝽象、吸果夜蛾等害虫，糖醋液按糖：醋: 酒：水 = 3:4:1:2 的比例配制，加入少量敌百虫。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F08773A">
      <w:pPr>
        <w:pStyle w:val="16"/>
        <w:numPr>
          <w:ilvl w:val="0"/>
          <w:numId w:val="10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土壤改良</w:t>
      </w:r>
      <w:r>
        <w:rPr>
          <w:rFonts w:hint="eastAsia" w:ascii="仿宋_GB2312" w:hAnsi="仿宋_GB2312" w:eastAsia="仿宋_GB2312" w:cs="仿宋_GB2312"/>
        </w:rPr>
        <w:t>：对酸性土壤，可每亩撒施石灰 50 - 100 公斤，调节土壤酸碱度，提高土壤肥力。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CCF54CB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十一、果实膨大期（8 月下旬 - 10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6C96A9C5">
      <w:pPr>
        <w:pStyle w:val="16"/>
        <w:numPr>
          <w:ilvl w:val="0"/>
          <w:numId w:val="1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重施壮果肥</w:t>
      </w:r>
      <w:r>
        <w:rPr>
          <w:rFonts w:hint="eastAsia" w:ascii="仿宋_GB2312" w:hAnsi="仿宋_GB2312" w:eastAsia="仿宋_GB2312" w:cs="仿宋_GB2312"/>
        </w:rPr>
        <w:t>：每株施有机肥 20 - 30 公斤，硫酸钾 1 - 1.5 公斤，过磷酸钙 0.5 公斤，在树冠滴水线处开 30 - 40 厘米深的沟施入。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C831395">
      <w:pPr>
        <w:pStyle w:val="16"/>
        <w:numPr>
          <w:ilvl w:val="0"/>
          <w:numId w:val="1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水分管理</w:t>
      </w:r>
      <w:r>
        <w:rPr>
          <w:rFonts w:hint="eastAsia" w:ascii="仿宋_GB2312" w:hAnsi="仿宋_GB2312" w:eastAsia="仿宋_GB2312" w:cs="仿宋_GB2312"/>
        </w:rPr>
        <w:t>：根据天气情况，每 7 - 10 天灌溉一次，灌水量以湿透根系分布层土壤为宜，遇暴雨要及时排水。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0009E8CF">
      <w:pPr>
        <w:pStyle w:val="16"/>
        <w:numPr>
          <w:ilvl w:val="0"/>
          <w:numId w:val="1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24% 乙螨唑悬浮剂 3000 倍液 + 45% 咪鲜胺水乳剂 1000 倍液防治锈蜘蛛、炭疽病等。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56338D6">
      <w:pPr>
        <w:pStyle w:val="16"/>
        <w:numPr>
          <w:ilvl w:val="0"/>
          <w:numId w:val="1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撑果防裂</w:t>
      </w:r>
      <w:r>
        <w:rPr>
          <w:rFonts w:hint="eastAsia" w:ascii="仿宋_GB2312" w:hAnsi="仿宋_GB2312" w:eastAsia="仿宋_GB2312" w:cs="仿宋_GB2312"/>
        </w:rPr>
        <w:t>：对结果较多的树枝，用竹竿或木棍进行支撑，防止果实因重量过大而压断树枝，同时可减少果实裂果。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34386409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十二、转色期（10 月上旬 - 11 月上旬）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1CBC2A4A">
      <w:pPr>
        <w:pStyle w:val="16"/>
        <w:numPr>
          <w:ilvl w:val="0"/>
          <w:numId w:val="1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控水</w:t>
      </w:r>
      <w:r>
        <w:rPr>
          <w:rFonts w:hint="eastAsia" w:ascii="仿宋_GB2312" w:hAnsi="仿宋_GB2312" w:eastAsia="仿宋_GB2312" w:cs="仿宋_GB2312"/>
        </w:rPr>
        <w:t>：减少灌溉次数和灌水量，使土壤适度干燥，土壤水分含量保持在 55% - 65%。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7EEA99B">
      <w:pPr>
        <w:pStyle w:val="16"/>
        <w:numPr>
          <w:ilvl w:val="0"/>
          <w:numId w:val="11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增施磷钾肥</w:t>
      </w:r>
      <w:r>
        <w:rPr>
          <w:rFonts w:hint="eastAsia" w:ascii="仿宋_GB2312" w:hAnsi="仿宋_GB2312" w:eastAsia="仿宋_GB2312" w:cs="仿宋_GB2312"/>
        </w:rPr>
        <w:t>：每隔 7 - 10 天，叶面喷施 0.3% - 0.5% 磷酸二氢钾溶液 2 - 3 次。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63DFC6C">
      <w:pPr>
        <w:pStyle w:val="16"/>
        <w:numPr>
          <w:ilvl w:val="0"/>
          <w:numId w:val="1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：悬挂诱虫板、诱捕器防治果实蝇，喷施 10% 苯醚甲环唑水分散粒剂 1500 倍液防治黑斑病。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BF7B292">
      <w:pPr>
        <w:pStyle w:val="16"/>
        <w:numPr>
          <w:ilvl w:val="0"/>
          <w:numId w:val="12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地面覆盖</w:t>
      </w:r>
      <w:r>
        <w:rPr>
          <w:rFonts w:hint="eastAsia" w:ascii="仿宋_GB2312" w:hAnsi="仿宋_GB2312" w:eastAsia="仿宋_GB2312" w:cs="仿宋_GB2312"/>
        </w:rPr>
        <w:t>：在果园地面铺设反光膜，增加树冠下部和内膛果实的光照，促进果实均匀着色。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BA920A9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十三、秋梢抽发期（8 月下旬 - 9 月下旬）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7FF13F26">
      <w:pPr>
        <w:pStyle w:val="16"/>
        <w:numPr>
          <w:ilvl w:val="0"/>
          <w:numId w:val="1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放梢管理</w:t>
      </w:r>
      <w:r>
        <w:rPr>
          <w:rFonts w:hint="eastAsia" w:ascii="仿宋_GB2312" w:hAnsi="仿宋_GB2312" w:eastAsia="仿宋_GB2312" w:cs="仿宋_GB2312"/>
        </w:rPr>
        <w:t>：在树冠滴水线处开浅沟，每株施入尿素 0.5 公斤 + 复合肥 0.5 公斤，促进秋梢整齐抽发。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1F405C7">
      <w:pPr>
        <w:pStyle w:val="16"/>
        <w:numPr>
          <w:ilvl w:val="0"/>
          <w:numId w:val="1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疏梢</w:t>
      </w:r>
      <w:r>
        <w:rPr>
          <w:rFonts w:hint="eastAsia" w:ascii="仿宋_GB2312" w:hAnsi="仿宋_GB2312" w:eastAsia="仿宋_GB2312" w:cs="仿宋_GB2312"/>
        </w:rPr>
        <w:t>：疏除过密、过弱、生长位置不当的秋梢，每个基枝保留 2 - 3 条健壮秋梢。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653B89F">
      <w:pPr>
        <w:pStyle w:val="16"/>
        <w:numPr>
          <w:ilvl w:val="0"/>
          <w:numId w:val="1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2.5% 氯虫・高氯氟悬浮剂 2000 倍液 + 20% 春雷霉素水剂 500 倍液防治潜叶蛾、溃疡病。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A9F2246">
      <w:pPr>
        <w:pStyle w:val="16"/>
        <w:numPr>
          <w:ilvl w:val="0"/>
          <w:numId w:val="13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修剪整形</w:t>
      </w:r>
      <w:r>
        <w:rPr>
          <w:rFonts w:hint="eastAsia" w:ascii="仿宋_GB2312" w:hAnsi="仿宋_GB2312" w:eastAsia="仿宋_GB2312" w:cs="仿宋_GB2312"/>
        </w:rPr>
        <w:t>：结合疏梢，对树冠进行适当修剪，剪除枯枝、病枝、徒长枝等，改善树冠通风透光条件。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02D81DC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十四、老熟期（9 月下旬 - 10 月下旬）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3E53A0E7">
      <w:pPr>
        <w:pStyle w:val="16"/>
        <w:numPr>
          <w:ilvl w:val="0"/>
          <w:numId w:val="1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根外追肥</w:t>
      </w:r>
      <w:r>
        <w:rPr>
          <w:rFonts w:hint="eastAsia" w:ascii="仿宋_GB2312" w:hAnsi="仿宋_GB2312" w:eastAsia="仿宋_GB2312" w:cs="仿宋_GB2312"/>
        </w:rPr>
        <w:t>：每隔 7 - 10 天，叶面喷施 0.3% 磷酸二氢钾 + 0.2% 尿素混合液，连喷 2 - 3 次。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DE82F3E">
      <w:pPr>
        <w:pStyle w:val="16"/>
        <w:numPr>
          <w:ilvl w:val="0"/>
          <w:numId w:val="1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：喷施 1.8% 阿维菌素乳油 2000 倍液 + 80% 代森锰锌可湿性粉剂 600 倍液防治红蜘蛛、炭疽病等。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572E5E1">
      <w:pPr>
        <w:pStyle w:val="16"/>
        <w:numPr>
          <w:ilvl w:val="0"/>
          <w:numId w:val="14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防寒准备</w:t>
      </w:r>
      <w:r>
        <w:rPr>
          <w:rFonts w:hint="eastAsia" w:ascii="仿宋_GB2312" w:hAnsi="仿宋_GB2312" w:eastAsia="仿宋_GB2312" w:cs="仿宋_GB2312"/>
        </w:rPr>
        <w:t>：密切关注天气预报，在冷空气来临前，准备好防寒物资，如薄膜、稻草等。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B08CEC1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十五、花芽分化期（10 月下旬 - 12 月）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640ECEE2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控肥控水</w:t>
      </w:r>
      <w:r>
        <w:rPr>
          <w:rFonts w:hint="eastAsia" w:ascii="仿宋_GB2312" w:hAnsi="仿宋_GB2312" w:eastAsia="仿宋_GB2312" w:cs="仿宋_GB2312"/>
        </w:rPr>
        <w:t>：减少氮肥施用量，增施磷钾肥，同时控制水分供应，使土壤保持适度干旱。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B3548C5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环割或断根</w:t>
      </w:r>
      <w:r>
        <w:rPr>
          <w:rFonts w:hint="eastAsia" w:ascii="仿宋_GB2312" w:hAnsi="仿宋_GB2312" w:eastAsia="仿宋_GB2312" w:cs="仿宋_GB2312"/>
        </w:rPr>
        <w:t>：对生长旺盛的树，在 10 月下旬至 11 月上旬进行环割或断根处理，环割可在主干或主枝上进行，断根可在树冠滴水线处开沟切断部分根系。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D2CB126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：选用 5% 噻螨酮乳油 1500 倍液 + 40% 杀扑磷乳油 1000 倍液防治螨类、蚧类等病虫害。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711A9CBB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生长调节剂应用</w:t>
      </w:r>
      <w:r>
        <w:rPr>
          <w:rFonts w:hint="eastAsia" w:ascii="仿宋_GB2312" w:hAnsi="仿宋_GB2312" w:eastAsia="仿宋_GB2312" w:cs="仿宋_GB2312"/>
        </w:rPr>
        <w:t>：可喷施 15% 多效唑可湿性粉剂 300 - 500 倍液，促进花芽分化。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379CDF20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十六、冬梢抽发期（11 月 - 12 月）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491C57B8">
      <w:pPr>
        <w:pStyle w:val="16"/>
        <w:numPr>
          <w:ilvl w:val="0"/>
          <w:numId w:val="16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控梢</w:t>
      </w:r>
      <w:r>
        <w:rPr>
          <w:rFonts w:hint="eastAsia" w:ascii="仿宋_GB2312" w:hAnsi="仿宋_GB2312" w:eastAsia="仿宋_GB2312" w:cs="仿宋_GB2312"/>
        </w:rPr>
        <w:t>：喷施 25% 多效唑可湿性粉剂 500 - 800 倍液 + 0.3% 磷酸二氢钾溶液控梢，若冬梢已抽发，应及时人工摘除。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用肥配方推荐、施肥视频、肥料图文介绍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ED26DC4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防寒</w:t>
      </w:r>
      <w:r>
        <w:rPr>
          <w:rFonts w:hint="eastAsia" w:ascii="仿宋_GB2312" w:hAnsi="仿宋_GB2312" w:eastAsia="仿宋_GB2312" w:cs="仿宋_GB2312"/>
        </w:rPr>
        <w:t>：用石灰水对树干进行涂白，涂白高度为 1 - 1.5 米；在树盘周围覆盖稻草、薄膜等，保温保湿。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176B93D1">
      <w:pPr>
        <w:pStyle w:val="16"/>
        <w:numPr>
          <w:ilvl w:val="0"/>
          <w:numId w:val="15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：结合防寒措施，喷施 3 - 5 波美度的石硫合剂，防治越冬病虫害。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955839B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十七、果实成熟期（11 月中旬 - 12 月下旬）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0344A15E">
      <w:pPr>
        <w:pStyle w:val="16"/>
        <w:numPr>
          <w:ilvl w:val="0"/>
          <w:numId w:val="1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适时采收</w:t>
      </w:r>
      <w:r>
        <w:rPr>
          <w:rFonts w:hint="eastAsia" w:ascii="仿宋_GB2312" w:hAnsi="仿宋_GB2312" w:eastAsia="仿宋_GB2312" w:cs="仿宋_GB2312"/>
        </w:rPr>
        <w:t>：根据果实成熟度和市场需求，分批采收，一般果实可溶性固形物含量达到 12% - 13%，果皮着色 80% 以上时即可采收。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72AC4AF">
      <w:pPr>
        <w:pStyle w:val="16"/>
        <w:numPr>
          <w:ilvl w:val="0"/>
          <w:numId w:val="1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防落果</w:t>
      </w:r>
      <w:r>
        <w:rPr>
          <w:rFonts w:hint="eastAsia" w:ascii="仿宋_GB2312" w:hAnsi="仿宋_GB2312" w:eastAsia="仿宋_GB2312" w:cs="仿宋_GB2312"/>
        </w:rPr>
        <w:t>：喷施 2,4 - D 5 - 10ppm + 0.2% 磷酸二氢钾溶液，防止果实脱落。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1F41A8C">
      <w:pPr>
        <w:pStyle w:val="16"/>
        <w:numPr>
          <w:ilvl w:val="0"/>
          <w:numId w:val="1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：喷施 80% 代森锰锌可湿性粉剂 600 倍液 + 2.5% 溴氰菊酯乳油 2000 倍液防治炭疽病、疫霉病等。</w:t>
      </w:r>
    </w:p>
    <w:p w14:paraId="0494F22A">
      <w:pPr>
        <w:pStyle w:val="16"/>
        <w:numPr>
          <w:ilvl w:val="0"/>
          <w:numId w:val="17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果实防护</w:t>
      </w:r>
      <w:r>
        <w:rPr>
          <w:rFonts w:hint="eastAsia" w:ascii="仿宋_GB2312" w:hAnsi="仿宋_GB2312" w:eastAsia="仿宋_GB2312" w:cs="仿宋_GB2312"/>
        </w:rPr>
        <w:t>：采收过程中要轻拿轻放，避免损伤果实，采收后的果实要及时进行预冷处理，减少果实呼吸作用，延长保鲜期。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A5C5DF7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十八、采收期（12 月 - 次年 1 月）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</w:p>
    <w:p w14:paraId="0621E6FA">
      <w:pPr>
        <w:pStyle w:val="16"/>
        <w:numPr>
          <w:ilvl w:val="0"/>
          <w:numId w:val="1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采收操作</w:t>
      </w:r>
      <w:r>
        <w:rPr>
          <w:rFonts w:hint="eastAsia" w:ascii="仿宋_GB2312" w:hAnsi="仿宋_GB2312" w:eastAsia="仿宋_GB2312" w:cs="仿宋_GB2312"/>
        </w:rPr>
        <w:t>：采用一果两剪法，第一剪在果梗离果实 1 - 2 厘米处剪下，第二剪齐果蒂将果梗剪平，采果篮和果箱内要垫软物。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17EE2B0">
      <w:pPr>
        <w:pStyle w:val="16"/>
        <w:numPr>
          <w:ilvl w:val="0"/>
          <w:numId w:val="1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果实分级</w:t>
      </w:r>
      <w:r>
        <w:rPr>
          <w:rFonts w:hint="eastAsia" w:ascii="仿宋_GB2312" w:hAnsi="仿宋_GB2312" w:eastAsia="仿宋_GB2312" w:cs="仿宋_GB2312"/>
        </w:rPr>
        <w:t>：按照果实大小、色泽、形状、有无病虫害等标准进行分级，分级后及时包装。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20CB4713">
      <w:pPr>
        <w:pStyle w:val="16"/>
        <w:numPr>
          <w:ilvl w:val="0"/>
          <w:numId w:val="1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采后施肥</w:t>
      </w:r>
      <w:r>
        <w:rPr>
          <w:rFonts w:hint="eastAsia" w:ascii="仿宋_GB2312" w:hAnsi="仿宋_GB2312" w:eastAsia="仿宋_GB2312" w:cs="仿宋_GB2312"/>
        </w:rPr>
        <w:t>：每株施入有机肥 15 - 20 公斤 + 尿素 0.5 公斤，补充树体营养，恢复树势。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81618D7">
      <w:pPr>
        <w:pStyle w:val="16"/>
        <w:numPr>
          <w:ilvl w:val="0"/>
          <w:numId w:val="18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果园清洁</w:t>
      </w:r>
      <w:r>
        <w:rPr>
          <w:rFonts w:hint="eastAsia" w:ascii="仿宋_GB2312" w:hAnsi="仿宋_GB2312" w:eastAsia="仿宋_GB2312" w:cs="仿宋_GB2312"/>
        </w:rPr>
        <w:t>：采收后及时清理果园内的烂果、枯枝、落叶等，保持果园清洁卫生。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0B29D52">
      <w:pPr>
        <w:pStyle w:val="3"/>
        <w:outlineLvl w:val="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十九、果树休眠期（1 月 - 2 月）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val="en-US" w:eastAsia="zh-CN"/>
        </w:rPr>
        <w:t>物候期识别图文</w:t>
      </w:r>
      <w:r>
        <w:rPr>
          <w:rFonts w:hint="eastAsia" w:ascii="仿宋_GB2312" w:hAnsi="仿宋_GB2312" w:eastAsia="仿宋_GB2312" w:cs="仿宋_GB2312"/>
          <w:color w:val="FF0000"/>
          <w:sz w:val="24"/>
          <w:szCs w:val="24"/>
          <w:lang w:eastAsia="zh-CN"/>
        </w:rPr>
        <w:t>】</w:t>
      </w:r>
      <w:bookmarkStart w:id="0" w:name="_GoBack"/>
      <w:bookmarkEnd w:id="0"/>
    </w:p>
    <w:p w14:paraId="7A23DAA4">
      <w:pPr>
        <w:pStyle w:val="16"/>
        <w:numPr>
          <w:ilvl w:val="0"/>
          <w:numId w:val="19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清园</w:t>
      </w:r>
      <w:r>
        <w:rPr>
          <w:rFonts w:hint="eastAsia" w:ascii="仿宋_GB2312" w:hAnsi="仿宋_GB2312" w:eastAsia="仿宋_GB2312" w:cs="仿宋_GB2312"/>
        </w:rPr>
        <w:t>：彻底清除果园内的枯枝、落叶、病果、杂草等，集中烧毁或深埋，减少病虫害越冬基数。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5C244825">
      <w:pPr>
        <w:pStyle w:val="16"/>
        <w:numPr>
          <w:ilvl w:val="0"/>
          <w:numId w:val="19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修剪</w:t>
      </w:r>
      <w:r>
        <w:rPr>
          <w:rFonts w:hint="eastAsia" w:ascii="仿宋_GB2312" w:hAnsi="仿宋_GB2312" w:eastAsia="仿宋_GB2312" w:cs="仿宋_GB2312"/>
        </w:rPr>
        <w:t>：对树冠进行全面修剪，剪除枯枝、病枝、过密枝、徒长枝、交叉枝等，调整树冠结构，保持树冠通风透光。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4E1E9754">
      <w:pPr>
        <w:pStyle w:val="16"/>
        <w:numPr>
          <w:ilvl w:val="0"/>
          <w:numId w:val="19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病虫害防治</w:t>
      </w:r>
      <w:r>
        <w:rPr>
          <w:rFonts w:hint="eastAsia" w:ascii="仿宋_GB2312" w:hAnsi="仿宋_GB2312" w:eastAsia="仿宋_GB2312" w:cs="仿宋_GB2312"/>
        </w:rPr>
        <w:t>：全园喷施 3 - 5 波美度的石硫合剂，或 45% 晶体石硫合剂 150 - 200 倍液，树干涂白可选用生石灰 10 公斤 + 硫磺粉 1 公斤 + 食盐 0.2 公斤 + 水 30 公斤的配方。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用药配方推荐、打药视频、农药图文介绍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2BBB721">
      <w:pPr>
        <w:pStyle w:val="16"/>
        <w:numPr>
          <w:ilvl w:val="0"/>
          <w:numId w:val="19"/>
        </w:num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</w:rPr>
        <w:t>土壤深耕</w:t>
      </w:r>
      <w:r>
        <w:rPr>
          <w:rFonts w:hint="eastAsia" w:ascii="仿宋_GB2312" w:hAnsi="仿宋_GB2312" w:eastAsia="仿宋_GB2312" w:cs="仿宋_GB2312"/>
        </w:rPr>
        <w:t>：对果园土壤进行深耕，深度 25 - 30 厘米，改善土壤结构，消灭土壤中的越冬害虫和病菌。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【</w:t>
      </w:r>
      <w:r>
        <w:rPr>
          <w:rFonts w:hint="eastAsia" w:ascii="仿宋_GB2312" w:hAnsi="仿宋_GB2312" w:eastAsia="仿宋_GB2312" w:cs="仿宋_GB2312"/>
          <w:color w:val="FF0000"/>
          <w:lang w:val="en-US" w:eastAsia="zh-CN"/>
        </w:rPr>
        <w:t>图文或教学视频</w:t>
      </w:r>
      <w:r>
        <w:rPr>
          <w:rFonts w:hint="eastAsia" w:ascii="仿宋_GB2312" w:hAnsi="仿宋_GB2312" w:eastAsia="仿宋_GB2312" w:cs="仿宋_GB2312"/>
          <w:color w:val="FF0000"/>
          <w:lang w:eastAsia="zh-CN"/>
        </w:rPr>
        <w:t>】</w:t>
      </w:r>
    </w:p>
    <w:p w14:paraId="6CBFD296">
      <w:pPr>
        <w:pStyle w:val="16"/>
        <w:rPr>
          <w:rFonts w:hint="eastAsia" w:ascii="仿宋_GB2312" w:hAnsi="仿宋_GB2312" w:eastAsia="仿宋_GB2312" w:cs="仿宋_GB2312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FA4C8F"/>
    <w:multiLevelType w:val="multilevel"/>
    <w:tmpl w:val="7FFA4C8F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EFFDFA6"/>
    <w:rsid w:val="12DE251B"/>
    <w:rsid w:val="15FEB630"/>
    <w:rsid w:val="17DD703E"/>
    <w:rsid w:val="1E79DDD2"/>
    <w:rsid w:val="1F2FCDC0"/>
    <w:rsid w:val="1FF7A980"/>
    <w:rsid w:val="23EFD56A"/>
    <w:rsid w:val="2DF76BE7"/>
    <w:rsid w:val="2FFA35C1"/>
    <w:rsid w:val="377D72BE"/>
    <w:rsid w:val="37DE575F"/>
    <w:rsid w:val="37F71A46"/>
    <w:rsid w:val="3AE25A1D"/>
    <w:rsid w:val="3BBD2581"/>
    <w:rsid w:val="3BFF1B82"/>
    <w:rsid w:val="3DFF76FE"/>
    <w:rsid w:val="3EBDB5CF"/>
    <w:rsid w:val="3EE92200"/>
    <w:rsid w:val="3EFD889D"/>
    <w:rsid w:val="3F2D7744"/>
    <w:rsid w:val="3FAB9E85"/>
    <w:rsid w:val="437F682C"/>
    <w:rsid w:val="47BB4599"/>
    <w:rsid w:val="4BEF7D5F"/>
    <w:rsid w:val="4DBCBB01"/>
    <w:rsid w:val="4EFADCC2"/>
    <w:rsid w:val="4FEF5D48"/>
    <w:rsid w:val="4FFE0AD9"/>
    <w:rsid w:val="5758EDAA"/>
    <w:rsid w:val="57E583BD"/>
    <w:rsid w:val="57F3D301"/>
    <w:rsid w:val="59A65DB8"/>
    <w:rsid w:val="59EFAB60"/>
    <w:rsid w:val="5B7BA216"/>
    <w:rsid w:val="5DF77861"/>
    <w:rsid w:val="5DFB38E0"/>
    <w:rsid w:val="5E4D32F8"/>
    <w:rsid w:val="5ECB0450"/>
    <w:rsid w:val="5ED509E4"/>
    <w:rsid w:val="5F7B2C35"/>
    <w:rsid w:val="5FB2F69F"/>
    <w:rsid w:val="5FD15B78"/>
    <w:rsid w:val="5FF79F25"/>
    <w:rsid w:val="5FF7A268"/>
    <w:rsid w:val="66A19C52"/>
    <w:rsid w:val="66FF28E2"/>
    <w:rsid w:val="67FBE5EA"/>
    <w:rsid w:val="69D65ED6"/>
    <w:rsid w:val="6BCD3C66"/>
    <w:rsid w:val="6BD5371B"/>
    <w:rsid w:val="6BD7ECD7"/>
    <w:rsid w:val="6BFCFE5B"/>
    <w:rsid w:val="6C1A5F6E"/>
    <w:rsid w:val="6DDCCD41"/>
    <w:rsid w:val="6DF836E6"/>
    <w:rsid w:val="6EDD6CE1"/>
    <w:rsid w:val="6EFC3D53"/>
    <w:rsid w:val="6EFC942D"/>
    <w:rsid w:val="6EFFD5FA"/>
    <w:rsid w:val="6F1FD856"/>
    <w:rsid w:val="6F7F0CEC"/>
    <w:rsid w:val="6F7FF0B2"/>
    <w:rsid w:val="6FCB6CF9"/>
    <w:rsid w:val="6FE71C2B"/>
    <w:rsid w:val="6FF347D6"/>
    <w:rsid w:val="6FFF0618"/>
    <w:rsid w:val="6FFF5A3D"/>
    <w:rsid w:val="6FFFF132"/>
    <w:rsid w:val="72FF2279"/>
    <w:rsid w:val="731A1FCB"/>
    <w:rsid w:val="73614717"/>
    <w:rsid w:val="73FD7DF0"/>
    <w:rsid w:val="757FA951"/>
    <w:rsid w:val="765F6067"/>
    <w:rsid w:val="76FFD329"/>
    <w:rsid w:val="771FC88E"/>
    <w:rsid w:val="776F6C90"/>
    <w:rsid w:val="777D0F54"/>
    <w:rsid w:val="77DE9B90"/>
    <w:rsid w:val="77FB1A0D"/>
    <w:rsid w:val="79F6490B"/>
    <w:rsid w:val="7A7F1171"/>
    <w:rsid w:val="7AEE7545"/>
    <w:rsid w:val="7D7C15CC"/>
    <w:rsid w:val="7DB70F73"/>
    <w:rsid w:val="7DBBC8DA"/>
    <w:rsid w:val="7DDB4B8D"/>
    <w:rsid w:val="7DEFEB7F"/>
    <w:rsid w:val="7DFB8603"/>
    <w:rsid w:val="7DFF1B6C"/>
    <w:rsid w:val="7EBF891E"/>
    <w:rsid w:val="7EDF42B3"/>
    <w:rsid w:val="7EFF733C"/>
    <w:rsid w:val="7EFFAD0A"/>
    <w:rsid w:val="7F5F74A6"/>
    <w:rsid w:val="7F7E2833"/>
    <w:rsid w:val="7FBEAF56"/>
    <w:rsid w:val="7FBEBBC4"/>
    <w:rsid w:val="7FDC34AC"/>
    <w:rsid w:val="7FF6A09C"/>
    <w:rsid w:val="7FF7F961"/>
    <w:rsid w:val="7FFBACAF"/>
    <w:rsid w:val="7FFF16C6"/>
    <w:rsid w:val="7FFF6C7F"/>
    <w:rsid w:val="7FFFF766"/>
    <w:rsid w:val="8979D00F"/>
    <w:rsid w:val="8EF60A9C"/>
    <w:rsid w:val="9FDD26C2"/>
    <w:rsid w:val="9FDF2C32"/>
    <w:rsid w:val="9FF54C9C"/>
    <w:rsid w:val="A9CF4B73"/>
    <w:rsid w:val="AB7EE809"/>
    <w:rsid w:val="ACF55852"/>
    <w:rsid w:val="AF7AA749"/>
    <w:rsid w:val="AFBDD786"/>
    <w:rsid w:val="AFDBB8DC"/>
    <w:rsid w:val="AFFC123A"/>
    <w:rsid w:val="AFFF9AC3"/>
    <w:rsid w:val="B39DBA01"/>
    <w:rsid w:val="B3AFDF42"/>
    <w:rsid w:val="B4D56E84"/>
    <w:rsid w:val="B5270209"/>
    <w:rsid w:val="B778AD68"/>
    <w:rsid w:val="B7F3E291"/>
    <w:rsid w:val="B9B7BEB6"/>
    <w:rsid w:val="BB87A741"/>
    <w:rsid w:val="BDFBB6E5"/>
    <w:rsid w:val="BEFE2D79"/>
    <w:rsid w:val="BFBF3233"/>
    <w:rsid w:val="BFF167CC"/>
    <w:rsid w:val="C13F8450"/>
    <w:rsid w:val="C3E674F6"/>
    <w:rsid w:val="C7FC5F8A"/>
    <w:rsid w:val="C97EB545"/>
    <w:rsid w:val="CDB1E552"/>
    <w:rsid w:val="CE7EB1E2"/>
    <w:rsid w:val="CEBF5530"/>
    <w:rsid w:val="CFBF5B09"/>
    <w:rsid w:val="CFDF3A8C"/>
    <w:rsid w:val="D607914B"/>
    <w:rsid w:val="D7FF90B2"/>
    <w:rsid w:val="DA3BB031"/>
    <w:rsid w:val="DBF314C2"/>
    <w:rsid w:val="DC775A0C"/>
    <w:rsid w:val="DE974B2A"/>
    <w:rsid w:val="DF9567E8"/>
    <w:rsid w:val="DF9712F5"/>
    <w:rsid w:val="DFDB7AFD"/>
    <w:rsid w:val="DFDF1464"/>
    <w:rsid w:val="DFEF2ACB"/>
    <w:rsid w:val="E717A619"/>
    <w:rsid w:val="E987CF32"/>
    <w:rsid w:val="EBFFBB51"/>
    <w:rsid w:val="EE730B29"/>
    <w:rsid w:val="EF7F027D"/>
    <w:rsid w:val="EF96D82B"/>
    <w:rsid w:val="EFDE9D66"/>
    <w:rsid w:val="EFEF84E0"/>
    <w:rsid w:val="EFF269AC"/>
    <w:rsid w:val="EFF36F14"/>
    <w:rsid w:val="F1973639"/>
    <w:rsid w:val="F3DD818E"/>
    <w:rsid w:val="F55F4379"/>
    <w:rsid w:val="F5DEBD6A"/>
    <w:rsid w:val="F5FD96BE"/>
    <w:rsid w:val="F6BD4CCC"/>
    <w:rsid w:val="F7F76258"/>
    <w:rsid w:val="F7FBF391"/>
    <w:rsid w:val="F7FC8DE4"/>
    <w:rsid w:val="F7FD2258"/>
    <w:rsid w:val="F7FD3703"/>
    <w:rsid w:val="F9D56513"/>
    <w:rsid w:val="F9FF3E7E"/>
    <w:rsid w:val="FB3FDC79"/>
    <w:rsid w:val="FB558024"/>
    <w:rsid w:val="FB6F0F08"/>
    <w:rsid w:val="FBBA0D10"/>
    <w:rsid w:val="FBE79128"/>
    <w:rsid w:val="FC17F0C2"/>
    <w:rsid w:val="FCC78558"/>
    <w:rsid w:val="FCDD49B8"/>
    <w:rsid w:val="FCF63224"/>
    <w:rsid w:val="FD67A38D"/>
    <w:rsid w:val="FD6B19D8"/>
    <w:rsid w:val="FDDF7E03"/>
    <w:rsid w:val="FDEFA6F0"/>
    <w:rsid w:val="FDFDAD77"/>
    <w:rsid w:val="FDFEEF23"/>
    <w:rsid w:val="FE39A92C"/>
    <w:rsid w:val="FE3FF25C"/>
    <w:rsid w:val="FEB356E9"/>
    <w:rsid w:val="FEE65D08"/>
    <w:rsid w:val="FEF51C5C"/>
    <w:rsid w:val="FEF70D8A"/>
    <w:rsid w:val="FEFF4BB5"/>
    <w:rsid w:val="FF0E3A93"/>
    <w:rsid w:val="FFBF2C1B"/>
    <w:rsid w:val="FFBF4EA4"/>
    <w:rsid w:val="FFD3A17C"/>
    <w:rsid w:val="FFEDC2DB"/>
    <w:rsid w:val="FFEDC678"/>
    <w:rsid w:val="FFEF4554"/>
    <w:rsid w:val="FFFE75C9"/>
    <w:rsid w:val="FFFEA6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</TotalTime>
  <ScaleCrop>false</ScaleCrop>
  <LinksUpToDate>false</LinksUpToDate>
  <Application>WPS Office_6.15.1.8935_F1E327BC-269C-435d-A152-05C5408002CA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2025-02-08T12:03:00Z</dcterms:created>
  <dc:creator>Un-named</dc:creator>
  <cp:lastModifiedBy>正版薯条</cp:lastModifiedBy>
  <dcterms:modified xsi:type="dcterms:W3CDTF">2025-02-07T16:50:32Z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34CDA13176F0C7989880A567FA63121D_42</vt:lpwstr>
  </property>
</Properties>
</file>