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D2585">
      <w:pPr>
        <w:numPr>
          <w:ilvl w:val="0"/>
          <w:numId w:val="0"/>
        </w:numPr>
        <w:ind w:left="-1" w:leftChars="0"/>
        <w:jc w:val="center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采后期</w:t>
      </w:r>
    </w:p>
    <w:p w14:paraId="5CA9E2A5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物候期识别</w:t>
      </w:r>
    </w:p>
    <w:p w14:paraId="28DA18B9">
      <w:pPr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2224405" cy="1669415"/>
            <wp:effectExtent l="0" t="0" r="10795" b="6985"/>
            <wp:docPr id="117" name="图片 1" descr="IMG_20210918_17064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" descr="IMG_20210918_1706456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440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C383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果实采摘完成</w:t>
      </w:r>
    </w:p>
    <w:p w14:paraId="16A2F157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采后管理</w:t>
      </w:r>
    </w:p>
    <w:p w14:paraId="24A406F5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李子采收后，同时也是李子树花芽分化时期，由于挂果树体营养消耗较多，及时对李子树加强管理，补充养分恢复树势，具体可以从肥水管理、深翻土壤、合理修剪、病虫防治上进行管理</w:t>
      </w:r>
    </w:p>
    <w:p w14:paraId="68EE57DB">
      <w:pPr>
        <w:numPr>
          <w:ilvl w:val="1"/>
          <w:numId w:val="1"/>
        </w:numPr>
        <w:ind w:left="-1" w:firstLine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</w:t>
      </w:r>
      <w:r>
        <w:rPr>
          <w:rFonts w:ascii="方正仿宋_GBK" w:hAnsi="方正仿宋_GBK" w:eastAsia="方正仿宋_GBK" w:cs="方正仿宋_GBK"/>
          <w:sz w:val="28"/>
          <w:szCs w:val="28"/>
        </w:rPr>
        <w:t>基肥</w:t>
      </w:r>
    </w:p>
    <w:p w14:paraId="7DFE0E04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施肥目的</w:t>
      </w:r>
    </w:p>
    <w:p w14:paraId="654AC7B6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补充营养恢复树势，保障花芽分化质量。</w:t>
      </w:r>
    </w:p>
    <w:p w14:paraId="1171FD8F">
      <w:pPr>
        <w:numPr>
          <w:ilvl w:val="2"/>
          <w:numId w:val="1"/>
        </w:num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施肥时期</w:t>
      </w:r>
    </w:p>
    <w:p w14:paraId="0482CEE8">
      <w:pPr>
        <w:ind w:left="402" w:firstLine="840" w:firstLineChars="300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9月中下旬</w:t>
      </w:r>
    </w:p>
    <w:p w14:paraId="48A023AC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推荐配方</w:t>
      </w:r>
    </w:p>
    <w:p w14:paraId="2A6B2818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 xml:space="preserve">配方1：紫色土果园选择有机肥（有机质≥40%）+有机无机复混肥（氮16%-磷7%-钾13%-有机质7%）+硅钙镁锌硼肥水溶肥（硅钙镁≥33%，其它≥2%）。用量：紫色土园有机肥5公斤/株∽15公斤/株+有机无机复混肥0.50公斤/株∽1.5公斤/株+硅钙镁锌硼肥水溶肥 0.50公斤/株∽1.0公斤/株千克/株  </w:t>
      </w:r>
    </w:p>
    <w:p w14:paraId="20129B02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配方2：黄泥土果园选择有机肥+有机长效复合肥（氮15%-磷10%-钾15%-有机质14%）+菌剂中微肥（钙镁≥10%，硫锌硼铁硅≥10%）。用量：黄泥土果园有机肥5公斤/株∽15公斤/株+有机长效复合肥0.25-0.50千克/株+菌剂中微肥0.50公斤/株∽1.0公斤/株</w:t>
      </w:r>
    </w:p>
    <w:p w14:paraId="30D966C6">
      <w:pPr>
        <w:numPr>
          <w:ilvl w:val="2"/>
          <w:numId w:val="1"/>
        </w:numPr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施肥方法</w:t>
      </w:r>
    </w:p>
    <w:p w14:paraId="5E94E567">
      <w:pPr>
        <w:numPr>
          <w:numId w:val="0"/>
        </w:numPr>
        <w:ind w:left="402" w:leftChars="0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3752850" cy="20574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6883CF">
      <w:pPr>
        <w:rPr>
          <w:rFonts w:hint="default" w:ascii="方正仿宋_GBK" w:hAnsi="方正仿宋_GBK" w:eastAsia="方正仿宋_GBK" w:cs="方正仿宋_GBK"/>
          <w:color w:val="0000FF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FF"/>
          <w:sz w:val="28"/>
          <w:szCs w:val="28"/>
          <w:lang w:val="en-US" w:eastAsia="zh-CN"/>
        </w:rPr>
        <w:t>开沟施肥视频</w:t>
      </w:r>
    </w:p>
    <w:p w14:paraId="4DC44A0E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雨前雨后环状均匀撒施于树冠滴水树盘。</w:t>
      </w:r>
    </w:p>
    <w:p w14:paraId="427AB334">
      <w:pPr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4、合理修剪</w:t>
      </w:r>
    </w:p>
    <w:p w14:paraId="112B4D39">
      <w:pPr>
        <w:ind w:firstLine="560" w:firstLineChars="200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李子采收之后，要及时进行修剪。主要剪掉病虫枝、密生枝、徒长枝等，避免消耗过多的营养，提高树体的通透性，增加李子树的养分积累，为下一年的开花结果打下基础。</w:t>
      </w:r>
    </w:p>
    <w:p w14:paraId="78DCD137">
      <w:pPr>
        <w:ind w:firstLine="420" w:firstLineChars="200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drawing>
          <wp:inline distT="0" distB="0" distL="114300" distR="114300">
            <wp:extent cx="3705225" cy="20478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D33D">
      <w:pPr>
        <w:rPr>
          <w:rFonts w:hint="default" w:ascii="方正仿宋_GBK" w:hAnsi="方正仿宋_GBK" w:eastAsia="方正仿宋_GBK" w:cs="方正仿宋_GBK"/>
          <w:color w:val="0000FF"/>
          <w:sz w:val="28"/>
          <w:szCs w:val="28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FF"/>
          <w:sz w:val="28"/>
          <w:szCs w:val="28"/>
          <w:lang w:val="en-US" w:eastAsia="zh-CN"/>
        </w:rPr>
        <w:t>秋剪视频</w:t>
      </w:r>
    </w:p>
    <w:p w14:paraId="2AB0F280">
      <w:r>
        <w:rPr>
          <w:rFonts w:hint="eastAsia" w:ascii="方正仿宋_GBK" w:hAnsi="方正仿宋_GBK" w:eastAsia="方正仿宋_GBK" w:cs="方正仿宋_GBK"/>
          <w:sz w:val="28"/>
          <w:szCs w:val="28"/>
        </w:rPr>
        <w:t>5、病虫害防治</w:t>
      </w:r>
      <w:r>
        <w:rPr>
          <w:rFonts w:hint="eastAsia"/>
        </w:rPr>
        <w:t xml:space="preserve">                                                                      </w:t>
      </w:r>
    </w:p>
    <w:p w14:paraId="74D2E088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李子采收之后，树体中大量的营养会流失，树体生长能力变弱，容易受到病虫害的感染。所以采收之后，要对果园进行适当消毒，将院内的病残体及杂草集中带出果园。李子树常见的病虫害有穿孔病，叶蝉，红蜘蛛等，采收前，为如果治病不彻底，可在采收之后是防治的最佳时期。用速渡(杀菌剂)750倍液，喷雾2~3次，可有效防治。</w:t>
      </w:r>
    </w:p>
    <w:p w14:paraId="2D9F1388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F7773"/>
    <w:multiLevelType w:val="multilevel"/>
    <w:tmpl w:val="C07F777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1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D1EE"/>
    <w:rsid w:val="436B6F96"/>
    <w:rsid w:val="F6FBF84A"/>
    <w:rsid w:val="FF7EEDEE"/>
    <w:rsid w:val="FFFFD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2024-07-19T06:57:00Z</dcterms:created>
  <dc:creator>薯条先生</dc:creator>
  <cp:lastModifiedBy>薯条先生</cp:lastModifiedBy>
  <dcterms:modified xsi:type="dcterms:W3CDTF">2024-07-19T00:23:25Z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4E28DDDE9292AC69422D99664D5E1DEF_41</vt:lpwstr>
  </property>
</Properties>
</file>