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1.11.1</w:t>
            </w:r>
          </w:p>
        </w:tc>
      </w:tr>
      <w:tr>
        <w:tc>
          <w:tcPr>
            <w:tcW w:type="dxa" w:w="2551"/>
          </w:tcPr>
          <w:p>
            <w:r>
              <w:rPr>
                <w:rFonts w:ascii="Segoe UI" w:hAnsi="Segoe UI"/>
                <w:b/>
                <w:sz w:val="20"/>
              </w:rPr>
              <w:t>Dato</w:t>
            </w:r>
          </w:p>
        </w:tc>
        <w:tc>
          <w:tcPr>
            <w:tcW w:type="dxa" w:w="5386"/>
          </w:tcPr>
          <w:p>
            <w:r>
              <w:rPr>
                <w:rFonts w:ascii="Segoe UI" w:hAnsi="Segoe UI"/>
                <w:sz w:val="20"/>
              </w:rPr>
              <w:t>2. oktober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og displayet = strømmen må tages fra (afsnit 4.6, 4.7).</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/boot/firmware/config.txt (blok)</w:t>
            </w:r>
          </w:p>
        </w:tc>
        <w:tc>
          <w:tcPr>
            <w:tcW w:type="dxa" w:w="5102"/>
            <w:shd w:val="clear" w:color="auto" w:fill="F7FAFC"/>
          </w:tcPr>
          <w:p>
            <w:pPr>
              <w:spacing w:after="40"/>
            </w:pPr>
            <w:r>
              <w:rPr>
                <w:rFonts w:ascii="Segoe UI" w:hAnsi="Segoe UI"/>
                <w:sz w:val="19"/>
              </w:rPr>
              <w:t>dtparam=i2c_arm=on og i2c_arm_baudrate=400000 — I²C-bussen til displayet (afsnit 4.7).</w:t>
            </w:r>
          </w:p>
        </w:tc>
      </w:tr>
      <w:tr>
        <w:tc>
          <w:tcPr>
            <w:tcW w:type="dxa" w:w="3742"/>
          </w:tcPr>
          <w:p>
            <w:pPr>
              <w:spacing w:after="40"/>
            </w:pPr>
            <w:r>
              <w:rPr>
                <w:rFonts w:ascii="Consolas" w:hAnsi="Consolas"/>
                <w:sz w:val="18"/>
              </w:rPr>
              <w:t>/etc/modules-load.d/ipr-oled.conf</w:t>
            </w:r>
          </w:p>
        </w:tc>
        <w:tc>
          <w:tcPr>
            <w:tcW w:type="dxa" w:w="5102"/>
          </w:tcPr>
          <w:p>
            <w:pPr>
              <w:spacing w:after="40"/>
            </w:pPr>
            <w:r>
              <w:rPr>
                <w:rFonts w:ascii="Segoe UI" w:hAnsi="Segoe UI"/>
                <w:sz w:val="19"/>
              </w:rPr>
              <w:t>Indlæser i2c-dev ved opstart (/dev/i2c-1).</w:t>
            </w:r>
          </w:p>
        </w:tc>
      </w:tr>
      <w:tr>
        <w:tc>
          <w:tcPr>
            <w:tcW w:type="dxa" w:w="3742"/>
            <w:shd w:val="clear" w:color="auto" w:fill="F7FAFC"/>
          </w:tcPr>
          <w:p>
            <w:pPr>
              <w:spacing w:after="40"/>
            </w:pPr>
            <w:r>
              <w:rPr>
                <w:rFonts w:ascii="Consolas" w:hAnsi="Consolas"/>
                <w:sz w:val="18"/>
              </w:rPr>
              <w:t>/etc/default/ipr-oled</w:t>
            </w:r>
          </w:p>
        </w:tc>
        <w:tc>
          <w:tcPr>
            <w:tcW w:type="dxa" w:w="5102"/>
            <w:shd w:val="clear" w:color="auto" w:fill="F7FAFC"/>
          </w:tcPr>
          <w:p>
            <w:pPr>
              <w:spacing w:after="40"/>
            </w:pPr>
            <w:r>
              <w:rPr>
                <w:rFonts w:ascii="Segoe UI" w:hAnsi="Segoe UI"/>
                <w:sz w:val="19"/>
              </w:rPr>
              <w:t>Bus, adresse, rotation og REPO_DIR for displayet — bruges af ipr-led-halt.sh og ipr-oled-boot.py.</w:t>
            </w:r>
          </w:p>
        </w:tc>
      </w:tr>
      <w:tr>
        <w:tc>
          <w:tcPr>
            <w:tcW w:type="dxa" w:w="3742"/>
          </w:tcPr>
          <w:p>
            <w:pPr>
              <w:spacing w:after="40"/>
            </w:pPr>
            <w:r>
              <w:rPr>
                <w:rFonts w:ascii="Consolas" w:hAnsi="Consolas"/>
                <w:sz w:val="18"/>
              </w:rPr>
              <w:t>/run/ipr-hotspot.request</w:t>
            </w:r>
          </w:p>
        </w:tc>
        <w:tc>
          <w:tcPr>
            <w:tcW w:type="dxa" w:w="5102"/>
          </w:tcPr>
          <w:p>
            <w:pPr>
              <w:spacing w:after="40"/>
            </w:pPr>
            <w:r>
              <w:rPr>
                <w:rFonts w:ascii="Segoe UI" w:hAnsi="Segoe UI"/>
                <w:sz w:val="19"/>
              </w:rPr>
              <w:t>Midlertidig udløserfil, som ipr_hotspot_ctl.sh start skriver.</w:t>
            </w:r>
          </w:p>
        </w:tc>
      </w:tr>
      <w:tr>
        <w:tc>
          <w:tcPr>
            <w:tcW w:type="dxa" w:w="3742"/>
            <w:shd w:val="clear" w:color="auto" w:fill="F7FAFC"/>
          </w:tcPr>
          <w:p>
            <w:pPr>
              <w:spacing w:after="40"/>
            </w:pPr>
            <w:r>
              <w:rPr>
                <w:rFonts w:ascii="Consolas" w:hAnsi="Consolas"/>
                <w:sz w:val="18"/>
              </w:rPr>
              <w:t>&lt;projektrod&gt;/pen_state.json</w:t>
            </w:r>
          </w:p>
        </w:tc>
        <w:tc>
          <w:tcPr>
            <w:tcW w:type="dxa" w:w="5102"/>
            <w:shd w:val="clear" w:color="auto" w:fill="F7FAFC"/>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(og displayet) viser status efter en berøring.</w:t>
            </w:r>
          </w:p>
        </w:tc>
      </w:tr>
      <w:tr>
        <w:tc>
          <w:tcPr>
            <w:tcW w:type="dxa" w:w="2494"/>
            <w:shd w:val="clear" w:color="auto" w:fill="F7FAFC"/>
          </w:tcPr>
          <w:p>
            <w:pPr>
              <w:spacing w:after="40"/>
            </w:pPr>
            <w:r>
              <w:rPr>
                <w:rFonts w:ascii="Consolas" w:hAnsi="Consolas"/>
                <w:sz w:val="18"/>
              </w:rPr>
              <w:t>OledEnabled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displayet fra. Mangler displayet, deaktiverer modulet sig selv med en advarsel i journalen.</w:t>
            </w:r>
          </w:p>
        </w:tc>
      </w:tr>
      <w:tr>
        <w:tc>
          <w:tcPr>
            <w:tcW w:type="dxa" w:w="2494"/>
          </w:tcPr>
          <w:p>
            <w:pPr>
              <w:spacing w:after="40"/>
            </w:pPr>
            <w:r>
              <w:rPr>
                <w:rFonts w:ascii="Consolas" w:hAnsi="Consolas"/>
                <w:sz w:val="18"/>
              </w:rPr>
              <w:t>OledI2cBus / OledI2cAddress</w:t>
            </w:r>
          </w:p>
        </w:tc>
        <w:tc>
          <w:tcPr>
            <w:tcW w:type="dxa" w:w="1928"/>
          </w:tcPr>
          <w:p>
            <w:pPr>
              <w:spacing w:after="40"/>
            </w:pPr>
            <w:r>
              <w:rPr>
                <w:rFonts w:ascii="Consolas" w:hAnsi="Consolas"/>
                <w:sz w:val="18"/>
              </w:rPr>
              <w:t>1 / 60</w:t>
            </w:r>
          </w:p>
        </w:tc>
        <w:tc>
          <w:tcPr>
            <w:tcW w:type="dxa" w:w="4422"/>
          </w:tcPr>
          <w:p>
            <w:pPr>
              <w:spacing w:after="40"/>
            </w:pPr>
            <w:r>
              <w:rPr>
                <w:rFonts w:ascii="Segoe UI" w:hAnsi="Segoe UI"/>
                <w:sz w:val="19"/>
              </w:rPr>
              <w:t>I²C-bus og adresse (60 = 0x3C; 61 = 0x3D med loddebroen sat).</w:t>
            </w:r>
          </w:p>
        </w:tc>
      </w:tr>
      <w:tr>
        <w:tc>
          <w:tcPr>
            <w:tcW w:type="dxa" w:w="2494"/>
            <w:shd w:val="clear" w:color="auto" w:fill="F7FAFC"/>
          </w:tcPr>
          <w:p>
            <w:pPr>
              <w:spacing w:after="40"/>
            </w:pPr>
            <w:r>
              <w:rPr>
                <w:rFonts w:ascii="Consolas" w:hAnsi="Consolas"/>
                <w:sz w:val="18"/>
              </w:rPr>
              <w:t>OledContrast / OledRotate</w:t>
            </w:r>
          </w:p>
        </w:tc>
        <w:tc>
          <w:tcPr>
            <w:tcW w:type="dxa" w:w="1928"/>
            <w:shd w:val="clear" w:color="auto" w:fill="F7FAFC"/>
          </w:tcPr>
          <w:p>
            <w:pPr>
              <w:spacing w:after="40"/>
            </w:pPr>
            <w:r>
              <w:rPr>
                <w:rFonts w:ascii="Consolas" w:hAnsi="Consolas"/>
                <w:sz w:val="18"/>
              </w:rPr>
              <w:t>128 / 0</w:t>
            </w:r>
          </w:p>
        </w:tc>
        <w:tc>
          <w:tcPr>
            <w:tcW w:type="dxa" w:w="4422"/>
            <w:shd w:val="clear" w:color="auto" w:fill="F7FAFC"/>
          </w:tcPr>
          <w:p>
            <w:pPr>
              <w:spacing w:after="40"/>
            </w:pPr>
            <w:r>
              <w:rPr>
                <w:rFonts w:ascii="Segoe UI" w:hAnsi="Segoe UI"/>
                <w:sz w:val="19"/>
              </w:rPr>
              <w:t>Lysstyrke 0–255; 180 hvis modulet sidder på hovedet.</w:t>
            </w:r>
          </w:p>
        </w:tc>
      </w:tr>
      <w:tr>
        <w:tc>
          <w:tcPr>
            <w:tcW w:type="dxa" w:w="2494"/>
          </w:tcPr>
          <w:p>
            <w:pPr>
              <w:spacing w:after="40"/>
            </w:pPr>
            <w:r>
              <w:rPr>
                <w:rFonts w:ascii="Consolas" w:hAnsi="Consolas"/>
                <w:sz w:val="18"/>
              </w:rPr>
              <w:t>OledSendHoldSeconds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Hvor længe SENT/SEND FAILED bliver stående.</w:t>
            </w:r>
          </w:p>
        </w:tc>
      </w:tr>
      <w:tr>
        <w:tc>
          <w:tcPr>
            <w:tcW w:type="dxa" w:w="2494"/>
            <w:shd w:val="clear" w:color="auto" w:fill="F7FAFC"/>
          </w:tcPr>
          <w:p>
            <w:pPr>
              <w:spacing w:after="40"/>
            </w:pPr>
            <w:r>
              <w:rPr>
                <w:rFonts w:ascii="Consolas" w:hAnsi="Consolas"/>
                <w:sz w:val="18"/>
              </w:rPr>
              <w:t>OledMarqueeFps</w:t>
            </w:r>
          </w:p>
        </w:tc>
        <w:tc>
          <w:tcPr>
            <w:tcW w:type="dxa" w:w="1928"/>
            <w:shd w:val="clear" w:color="auto" w:fill="F7FAFC"/>
          </w:tcPr>
          <w:p>
            <w:pPr>
              <w:spacing w:after="40"/>
            </w:pPr>
            <w:r>
              <w:rPr>
                <w:rFonts w:ascii="Consolas" w:hAnsi="Consolas"/>
                <w:sz w:val="18"/>
              </w:rPr>
              <w:t>8</w:t>
            </w:r>
          </w:p>
        </w:tc>
        <w:tc>
          <w:tcPr>
            <w:tcW w:type="dxa" w:w="4422"/>
            <w:shd w:val="clear" w:color="auto" w:fill="F7FAFC"/>
          </w:tcPr>
          <w:p>
            <w:pPr>
              <w:spacing w:after="40"/>
            </w:pPr>
            <w:r>
              <w:rPr>
                <w:rFonts w:ascii="Segoe UI" w:hAnsi="Segoe UI"/>
                <w:sz w:val="19"/>
              </w:rPr>
              <w:t>Gentegningsrate, mens en lang linje ruller; 6 på Zero W.</w:t>
            </w:r>
          </w:p>
        </w:tc>
      </w:tr>
      <w:tr>
        <w:tc>
          <w:tcPr>
            <w:tcW w:type="dxa" w:w="2494"/>
          </w:tcPr>
          <w:p>
            <w:pPr>
              <w:spacing w:after="40"/>
            </w:pPr>
            <w:r>
              <w:rPr>
                <w:rFonts w:ascii="Consolas" w:hAnsi="Consolas"/>
                <w:sz w:val="18"/>
              </w:rPr>
              <w:t>MetricsEnabled</w:t>
            </w:r>
          </w:p>
        </w:tc>
        <w:tc>
          <w:tcPr>
            <w:tcW w:type="dxa" w:w="1928"/>
          </w:tcPr>
          <w:p>
            <w:pPr>
              <w:spacing w:after="40"/>
            </w:pPr>
            <w:r>
              <w:rPr>
                <w:rFonts w:ascii="Consolas" w:hAnsi="Consolas"/>
                <w:sz w:val="18"/>
              </w:rPr>
              <w:t>false</w:t>
            </w:r>
          </w:p>
        </w:tc>
        <w:tc>
          <w:tcPr>
            <w:tcW w:type="dxa" w:w="4422"/>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lyser hvidt)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ved kontakt</w:t>
            </w:r>
          </w:p>
        </w:tc>
        <w:tc>
          <w:tcPr>
            <w:tcW w:type="dxa" w:w="2494"/>
          </w:tcPr>
          <w:p>
            <w:pPr>
              <w:spacing w:after="40"/>
            </w:pPr>
            <w:r>
              <w:rPr>
                <w:rFonts w:ascii="Segoe UI" w:hAnsi="Segoe UI"/>
                <w:sz w:val="19"/>
              </w:rPr>
              <w:t>hvid, tre korte blink (0,6 s)</w:t>
            </w:r>
          </w:p>
        </w:tc>
        <w:tc>
          <w:tcPr>
            <w:tcW w:type="dxa" w:w="5102"/>
          </w:tcPr>
          <w:p>
            <w:pPr>
              <w:spacing w:after="40"/>
            </w:pPr>
            <w:r>
              <w:rPr>
                <w:rFonts w:ascii="Segoe UI" w:hAnsi="Segoe UI"/>
                <w:sz w:val="19"/>
              </w:rPr>
              <w:t>— (kvittering: magneten er registreret)</w:t>
            </w:r>
          </w:p>
        </w:tc>
      </w:tr>
      <w:tr>
        <w:tc>
          <w:tcPr>
            <w:tcW w:type="dxa" w:w="1247"/>
            <w:shd w:val="clear" w:color="auto" w:fill="F7FAFC"/>
          </w:tcPr>
          <w:p>
            <w:pPr>
              <w:spacing w:after="40"/>
            </w:pPr>
            <w:r>
              <w:rPr>
                <w:rFonts w:ascii="Segoe UI" w:hAnsi="Segoe UI"/>
                <w:sz w:val="19"/>
              </w:rPr>
              <w:t>under 3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status i 30 s</w:t>
            </w:r>
          </w:p>
        </w:tc>
      </w:tr>
      <w:tr>
        <w:tc>
          <w:tcPr>
            <w:tcW w:type="dxa" w:w="1247"/>
          </w:tcPr>
          <w:p>
            <w:pPr>
              <w:spacing w:after="40"/>
            </w:pPr>
            <w:r>
              <w:rPr>
                <w:rFonts w:ascii="Segoe UI" w:hAnsi="Segoe UI"/>
                <w:sz w:val="19"/>
              </w:rPr>
              <w:t>3–6 s</w:t>
            </w:r>
          </w:p>
        </w:tc>
        <w:tc>
          <w:tcPr>
            <w:tcW w:type="dxa" w:w="2494"/>
          </w:tcPr>
          <w:p>
            <w:pPr>
              <w:spacing w:after="40"/>
            </w:pPr>
            <w:r>
              <w:rPr>
                <w:rFonts w:ascii="Segoe UI" w:hAnsi="Segoe UI"/>
                <w:sz w:val="19"/>
              </w:rPr>
              <w:t>blå, konstant</w:t>
            </w:r>
          </w:p>
        </w:tc>
        <w:tc>
          <w:tcPr>
            <w:tcW w:type="dxa" w:w="5102"/>
          </w:tcPr>
          <w:p>
            <w:pPr>
              <w:spacing w:after="40"/>
            </w:pPr>
            <w:r>
              <w:rPr>
                <w:rFonts w:ascii="Segoe UI" w:hAnsi="Segoe UI"/>
                <w:sz w:val="19"/>
              </w:rPr>
              <w:t>hotspot tændes/slukkes</w:t>
            </w:r>
          </w:p>
        </w:tc>
      </w:tr>
      <w:tr>
        <w:tc>
          <w:tcPr>
            <w:tcW w:type="dxa" w:w="1247"/>
            <w:shd w:val="clear" w:color="auto" w:fill="F7FAFC"/>
          </w:tcPr>
          <w:p>
            <w:pPr>
              <w:spacing w:after="40"/>
            </w:pPr>
            <w:r>
              <w:rPr>
                <w:rFonts w:ascii="Segoe UI" w:hAnsi="Segoe UI"/>
                <w:sz w:val="19"/>
              </w:rPr>
              <w:t>6–10 s</w:t>
            </w:r>
          </w:p>
        </w:tc>
        <w:tc>
          <w:tcPr>
            <w:tcW w:type="dxa" w:w="2494"/>
            <w:shd w:val="clear" w:color="auto" w:fill="F7FAFC"/>
          </w:tcPr>
          <w:p>
            <w:pPr>
              <w:spacing w:after="40"/>
            </w:pPr>
            <w:r>
              <w:rPr>
                <w:rFonts w:ascii="Segoe UI" w:hAnsi="Segoe UI"/>
                <w:sz w:val="19"/>
              </w:rPr>
              <w:t>hvid, konstant</w:t>
            </w:r>
          </w:p>
        </w:tc>
        <w:tc>
          <w:tcPr>
            <w:tcW w:type="dxa" w:w="5102"/>
            <w:shd w:val="clear" w:color="auto" w:fill="F7FAFC"/>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tcPr>
          <w:p>
            <w:pPr>
              <w:spacing w:after="40"/>
            </w:pPr>
            <w:r>
              <w:rPr>
                <w:rFonts w:ascii="Segoe UI" w:hAnsi="Segoe UI"/>
                <w:sz w:val="19"/>
              </w:rPr>
              <w:t>10–15 s</w:t>
            </w:r>
          </w:p>
        </w:tc>
        <w:tc>
          <w:tcPr>
            <w:tcW w:type="dxa" w:w="2494"/>
          </w:tcPr>
          <w:p>
            <w:pPr>
              <w:spacing w:after="40"/>
            </w:pPr>
            <w:r>
              <w:rPr>
                <w:rFonts w:ascii="Segoe UI" w:hAnsi="Segoe UI"/>
                <w:sz w:val="19"/>
              </w:rPr>
              <w:t>lilla, konstant</w:t>
            </w:r>
          </w:p>
        </w:tc>
        <w:tc>
          <w:tcPr>
            <w:tcW w:type="dxa" w:w="5102"/>
          </w:tcPr>
          <w:p>
            <w:pPr>
              <w:spacing w:after="40"/>
            </w:pPr>
            <w:r>
              <w:rPr>
                <w:rFonts w:ascii="Segoe UI" w:hAnsi="Segoe UI"/>
                <w:sz w:val="19"/>
              </w:rPr>
              <w:t>drift ↔ udvikling (afsnit 5.5)</w:t>
            </w:r>
          </w:p>
        </w:tc>
      </w:tr>
      <w:tr>
        <w:tc>
          <w:tcPr>
            <w:tcW w:type="dxa" w:w="1247"/>
            <w:shd w:val="clear" w:color="auto" w:fill="F7FAFC"/>
          </w:tcPr>
          <w:p>
            <w:pPr>
              <w:spacing w:after="40"/>
            </w:pPr>
            <w:r>
              <w:rPr>
                <w:rFonts w:ascii="Segoe UI" w:hAnsi="Segoe UI"/>
                <w:sz w:val="19"/>
              </w:rPr>
              <w:t>15–20 s</w:t>
            </w:r>
          </w:p>
        </w:tc>
        <w:tc>
          <w:tcPr>
            <w:tcW w:type="dxa" w:w="2494"/>
            <w:shd w:val="clear" w:color="auto" w:fill="F7FAFC"/>
          </w:tcPr>
          <w:p>
            <w:pPr>
              <w:spacing w:after="40"/>
            </w:pPr>
            <w:r>
              <w:rPr>
                <w:rFonts w:ascii="Segoe UI" w:hAnsi="Segoe UI"/>
                <w:sz w:val="19"/>
              </w:rPr>
              <w:t>rød, konstant</w:t>
            </w:r>
          </w:p>
        </w:tc>
        <w:tc>
          <w:tcPr>
            <w:tcW w:type="dxa" w:w="5102"/>
            <w:shd w:val="clear" w:color="auto" w:fill="F7FAFC"/>
          </w:tcPr>
          <w:p>
            <w:pPr>
              <w:spacing w:after="40"/>
            </w:pPr>
            <w:r>
              <w:rPr>
                <w:rFonts w:ascii="Segoe UI" w:hAnsi="Segoe UI"/>
                <w:sz w:val="19"/>
              </w:rPr>
              <w:t>netværksnulstilling og genstart (afsnit 5.4)</w:t>
            </w:r>
          </w:p>
        </w:tc>
      </w:tr>
      <w:tr>
        <w:tc>
          <w:tcPr>
            <w:tcW w:type="dxa" w:w="1247"/>
          </w:tcPr>
          <w:p>
            <w:pPr>
              <w:spacing w:after="40"/>
            </w:pPr>
            <w:r>
              <w:rPr>
                <w:rFonts w:ascii="Segoe UI" w:hAnsi="Segoe UI"/>
                <w:sz w:val="19"/>
              </w:rPr>
              <w:t>20 s</w:t>
            </w:r>
          </w:p>
        </w:tc>
        <w:tc>
          <w:tcPr>
            <w:tcW w:type="dxa" w:w="2494"/>
          </w:tcPr>
          <w:p>
            <w:pPr>
              <w:spacing w:after="40"/>
            </w:pPr>
            <w:r>
              <w:rPr>
                <w:rFonts w:ascii="Segoe UI" w:hAnsi="Segoe UI"/>
                <w:sz w:val="19"/>
              </w:rPr>
              <w:t>slukket</w:t>
            </w:r>
          </w:p>
        </w:tc>
        <w:tc>
          <w:tcPr>
            <w:tcW w:type="dxa" w:w="5102"/>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Hele magnet-stigen. Lampen kvitterer med tre hvide blink, når magneten registreres, er derefter mørk og viser én FAST farve pr. trin; hvert skift indledes med et mørkt blink på 0,3 s, så trinnet kan tælles. Displayet viser samtidig handlingerne én pr. linje med den valgte i fed. Handlingen udføres først ved slip.</w:t>
      </w:r>
    </w:p>
    <w:p>
      <w:pPr>
        <w:pStyle w:val="Heading2"/>
      </w:pPr>
      <w:r>
        <w:t>4.7 OLED-statusdisplay</w:t>
      </w:r>
    </w:p>
    <w:p>
      <w:r>
        <w:rPr>
          <w:rFonts w:ascii="Segoe UI" w:hAnsi="Segoe UI"/>
          <w:b w:val="0"/>
          <w:i w:val="0"/>
          <w:sz w:val="21"/>
        </w:rP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4535"/>
            <w:shd w:val="clear" w:color="auto" w:fill="2B6CB0"/>
          </w:tcPr>
          <w:p>
            <w:pPr>
              <w:spacing w:after="40"/>
            </w:pPr>
            <w:r>
              <w:rPr>
                <w:rFonts w:ascii="Segoe UI" w:hAnsi="Segoe UI"/>
                <w:b/>
                <w:color w:val="FFFFFF"/>
                <w:sz w:val="19"/>
              </w:rPr>
              <w:t>Note</w:t>
            </w:r>
          </w:p>
        </w:tc>
      </w:tr>
      <w:tr>
        <w:tc>
          <w:tcPr>
            <w:tcW w:type="dxa" w:w="1701"/>
          </w:tcPr>
          <w:p>
            <w:pPr>
              <w:spacing w:after="40"/>
            </w:pPr>
            <w:r>
              <w:rPr>
                <w:rFonts w:ascii="Segoe UI" w:hAnsi="Segoe UI"/>
                <w:sz w:val="19"/>
              </w:rPr>
              <w:t>VCC</w:t>
            </w:r>
          </w:p>
        </w:tc>
        <w:tc>
          <w:tcPr>
            <w:tcW w:type="dxa" w:w="1134"/>
          </w:tcPr>
          <w:p>
            <w:pPr>
              <w:spacing w:after="40"/>
            </w:pPr>
            <w:r>
              <w:rPr>
                <w:rFonts w:ascii="Segoe UI" w:hAnsi="Segoe UI"/>
                <w:sz w:val="19"/>
              </w:rPr>
              <w:t>—</w:t>
            </w:r>
          </w:p>
        </w:tc>
        <w:tc>
          <w:tcPr>
            <w:tcW w:type="dxa" w:w="1474"/>
          </w:tcPr>
          <w:p>
            <w:pPr>
              <w:spacing w:after="40"/>
            </w:pPr>
            <w:r>
              <w:rPr>
                <w:rFonts w:ascii="Segoe UI" w:hAnsi="Segoe UI"/>
                <w:sz w:val="19"/>
              </w:rPr>
              <w:t>1</w:t>
            </w:r>
          </w:p>
        </w:tc>
        <w:tc>
          <w:tcPr>
            <w:tcW w:type="dxa" w:w="4535"/>
          </w:tcPr>
          <w:p>
            <w:pPr>
              <w:spacing w:after="40"/>
            </w:pPr>
            <w:r>
              <w:rPr>
                <w:rFonts w:ascii="Segoe UI" w:hAnsi="Segoe UI"/>
                <w:sz w:val="19"/>
              </w:rPr>
              <w:t>3,3 V — aldrig 5 V</w:t>
            </w:r>
          </w:p>
        </w:tc>
      </w:tr>
      <w:tr>
        <w:tc>
          <w:tcPr>
            <w:tcW w:type="dxa" w:w="1701"/>
            <w:shd w:val="clear" w:color="auto" w:fill="F7FAFC"/>
          </w:tcPr>
          <w:p>
            <w:pPr>
              <w:spacing w:after="40"/>
            </w:pPr>
            <w:r>
              <w:rPr>
                <w:rFonts w:ascii="Segoe UI" w:hAnsi="Segoe UI"/>
                <w:sz w:val="19"/>
              </w:rPr>
              <w:t>GND</w:t>
            </w:r>
          </w:p>
        </w:tc>
        <w:tc>
          <w:tcPr>
            <w:tcW w:type="dxa" w:w="1134"/>
            <w:shd w:val="clear" w:color="auto" w:fill="F7FAFC"/>
          </w:tcPr>
          <w:p>
            <w:pPr>
              <w:spacing w:after="40"/>
            </w:pPr>
            <w:r>
              <w:rPr>
                <w:rFonts w:ascii="Segoe UI" w:hAnsi="Segoe UI"/>
                <w:sz w:val="19"/>
              </w:rPr>
              <w:t>—</w:t>
            </w:r>
          </w:p>
        </w:tc>
        <w:tc>
          <w:tcPr>
            <w:tcW w:type="dxa" w:w="1474"/>
            <w:shd w:val="clear" w:color="auto" w:fill="F7FAFC"/>
          </w:tcPr>
          <w:p>
            <w:pPr>
              <w:spacing w:after="40"/>
            </w:pPr>
            <w:r>
              <w:rPr>
                <w:rFonts w:ascii="Segoe UI" w:hAnsi="Segoe UI"/>
                <w:sz w:val="19"/>
              </w:rPr>
              <w:t>6</w:t>
            </w:r>
          </w:p>
        </w:tc>
        <w:tc>
          <w:tcPr>
            <w:tcW w:type="dxa" w:w="4535"/>
            <w:shd w:val="clear" w:color="auto" w:fill="F7FAFC"/>
          </w:tcPr>
          <w:p>
            <w:pPr>
              <w:spacing w:after="40"/>
            </w:pPr>
            <w:r>
              <w:rPr>
                <w:rFonts w:ascii="Segoe UI" w:hAnsi="Segoe UI"/>
                <w:sz w:val="19"/>
              </w:rPr>
              <w:t>eller et andet GND-ben</w:t>
            </w:r>
          </w:p>
        </w:tc>
      </w:tr>
      <w:tr>
        <w:tc>
          <w:tcPr>
            <w:tcW w:type="dxa" w:w="1701"/>
          </w:tcPr>
          <w:p>
            <w:pPr>
              <w:spacing w:after="40"/>
            </w:pPr>
            <w:r>
              <w:rPr>
                <w:rFonts w:ascii="Segoe UI" w:hAnsi="Segoe UI"/>
                <w:sz w:val="19"/>
              </w:rPr>
              <w:t>SDA</w:t>
            </w:r>
          </w:p>
        </w:tc>
        <w:tc>
          <w:tcPr>
            <w:tcW w:type="dxa" w:w="1134"/>
          </w:tcPr>
          <w:p>
            <w:pPr>
              <w:spacing w:after="40"/>
            </w:pPr>
            <w:r>
              <w:rPr>
                <w:rFonts w:ascii="Segoe UI" w:hAnsi="Segoe UI"/>
                <w:sz w:val="19"/>
              </w:rPr>
              <w:t>2</w:t>
            </w:r>
          </w:p>
        </w:tc>
        <w:tc>
          <w:tcPr>
            <w:tcW w:type="dxa" w:w="1474"/>
          </w:tcPr>
          <w:p>
            <w:pPr>
              <w:spacing w:after="40"/>
            </w:pPr>
            <w:r>
              <w:rPr>
                <w:rFonts w:ascii="Segoe UI" w:hAnsi="Segoe UI"/>
                <w:sz w:val="19"/>
              </w:rPr>
              <w:t>3</w:t>
            </w:r>
          </w:p>
        </w:tc>
        <w:tc>
          <w:tcPr>
            <w:tcW w:type="dxa" w:w="4535"/>
          </w:tcPr>
          <w:p>
            <w:pPr>
              <w:spacing w:after="40"/>
            </w:pPr>
            <w:r>
              <w:rPr>
                <w:rFonts w:ascii="Segoe UI" w:hAnsi="Segoe UI"/>
                <w:sz w:val="19"/>
              </w:rPr>
              <w:t>Pi'ens indbyggede pull-ups</w:t>
            </w:r>
          </w:p>
        </w:tc>
      </w:tr>
      <w:tr>
        <w:tc>
          <w:tcPr>
            <w:tcW w:type="dxa" w:w="1701"/>
            <w:shd w:val="clear" w:color="auto" w:fill="F7FAFC"/>
          </w:tcPr>
          <w:p>
            <w:pPr>
              <w:spacing w:after="40"/>
            </w:pPr>
            <w:r>
              <w:rPr>
                <w:rFonts w:ascii="Segoe UI" w:hAnsi="Segoe UI"/>
                <w:sz w:val="19"/>
              </w:rPr>
              <w:t>SCL</w:t>
            </w:r>
          </w:p>
        </w:tc>
        <w:tc>
          <w:tcPr>
            <w:tcW w:type="dxa" w:w="1134"/>
            <w:shd w:val="clear" w:color="auto" w:fill="F7FAFC"/>
          </w:tcPr>
          <w:p>
            <w:pPr>
              <w:spacing w:after="40"/>
            </w:pPr>
            <w:r>
              <w:rPr>
                <w:rFonts w:ascii="Segoe UI" w:hAnsi="Segoe UI"/>
                <w:sz w:val="19"/>
              </w:rPr>
              <w:t>3</w:t>
            </w:r>
          </w:p>
        </w:tc>
        <w:tc>
          <w:tcPr>
            <w:tcW w:type="dxa" w:w="1474"/>
            <w:shd w:val="clear" w:color="auto" w:fill="F7FAFC"/>
          </w:tcPr>
          <w:p>
            <w:pPr>
              <w:spacing w:after="40"/>
            </w:pPr>
            <w:r>
              <w:rPr>
                <w:rFonts w:ascii="Segoe UI" w:hAnsi="Segoe UI"/>
                <w:sz w:val="19"/>
              </w:rPr>
              <w:t>5</w:t>
            </w:r>
          </w:p>
        </w:tc>
        <w:tc>
          <w:tcPr>
            <w:tcW w:type="dxa" w:w="4535"/>
            <w:shd w:val="clear" w:color="auto" w:fill="F7FAFC"/>
          </w:tcPr>
          <w:p>
            <w:pPr>
              <w:spacing w:after="40"/>
            </w:pPr>
            <w:r>
              <w:rPr>
                <w:rFonts w:ascii="Segoe UI" w:hAnsi="Segoe UI"/>
                <w:sz w:val="19"/>
              </w:rPr>
            </w:r>
          </w:p>
        </w:tc>
      </w:tr>
    </w:tbl>
    <w:p>
      <w:pPr>
        <w:spacing w:before="60" w:after="240"/>
        <w:jc w:val="center"/>
      </w:pPr>
      <w:r>
        <w:rPr>
          <w:rFonts w:ascii="Segoe UI" w:hAnsi="Segoe UI"/>
          <w:i/>
          <w:color w:val="606C80"/>
          <w:sz w:val="18"/>
        </w:rPr>
        <w:t>Tabel 22. Displayets fire ledninger. GPIO 2/3 var reserveret til I²C fra starten; lampen og reed-kontakten er uberørte. i2cdetect -y 1 viser 3c.</w:t>
      </w:r>
    </w:p>
    <w:p>
      <w:r>
        <w:rPr>
          <w:rFonts w:ascii="Segoe UI" w:hAnsi="Segoe UI"/>
          <w:b w:val="0"/>
          <w:i w:val="0"/>
          <w:sz w:val="21"/>
        </w:rP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r>
        <w:rPr>
          <w:rFonts w:ascii="Segoe UI" w:hAnsi="Segoe UI"/>
          <w:b w:val="0"/>
          <w:i w:val="0"/>
          <w:sz w:val="21"/>
        </w:rPr>
        <w:t>Øverst til højre står enhedens tilstand på hvert enkelt skærmbillede: DEV eller PROD, læst fra /var/lib/ipr-keyboard/mode. Det er samtidig den eneste løbende visning af tilstanden: lampens tidligere lilla blink hvert 4. sekund er fjernet, fordi det blev læst som en fejl på en enhed, der ellers stod stille (afsnit 5.5).</w:t>
      </w:r>
    </w:p>
    <w:p>
      <w:r>
        <w:rPr>
          <w:rFonts w:ascii="Segoe UI" w:hAnsi="Segoe UI"/>
          <w:b w:val="0"/>
          <w:i w:val="0"/>
          <w:sz w:val="21"/>
        </w:rPr>
        <w:t>Mens magneten holdes, vises handlingerne én pr. linje — 3 s hotspot, 6 s nedlukning, 10 s tilstandsskift, 15 s netværksnulstilling. Den valgte er i fed med en trekant, og de trin, brugeren er kommet forbi, forsvinder, så listen skrumper ned mod den handling, et slip udløser. Skærmbilleder med fire linjer bruger en lidt mindre skrift i stedet for at udelade en linje.</w:t>
      </w:r>
    </w:p>
    <w:p>
      <w:r>
        <w:rPr>
          <w:rFonts w:ascii="Segoe UI" w:hAnsi="Segoe UI"/>
          <w:b w:val="0"/>
          <w:i w:val="0"/>
          <w:sz w:val="21"/>
        </w:rPr>
        <w:t>Displayet venter ikke på applikationen: ipr-oled-boot.service (DefaultDependencies=no, kører scripts/headless/ipr_oled_boot.py som root) viser STARTING… og markerer System, Network, Bluetooth og Application, efterhånden som de kommer op — fra få sekunder efter strømmen blev sat til. Overdragelsen følger lampens mønster: en drop-in (11-oled-boot.conf) med Conflicts= og ExecStartPre=+systemctl stop, fordi Conflicts= alene taber i opstartstransaktionen. Skriptet henter SSD1306-driveren fra depotet via REPO_DIR i /etc/default/ipr-oled, afslutter selv, når ipr_keyboard.service er aktiv, og slukker aldrig panelet — en hængende opstart efterlader derfor sin sidste skærm på displayet (journalctl -u ipr-oled-boot.service -b).</w:t>
      </w:r>
    </w:p>
    <w:p>
      <w:r>
        <w:rPr>
          <w:rFonts w:ascii="Segoe UI" w:hAnsi="Segoe UI"/>
          <w:b w:val="0"/>
          <w:i w:val="0"/>
          <w:sz w:val="21"/>
        </w:rPr>
        <w:t>Lampen er uændret: den virker før og efter Python (firmware, ipr-led-boot, ipr-led-halt), ses på afstand og gennem kabinettet, og enheder uden display skal virke som hidtil. Lampe = tilstand og armeringsfarve; display = forklaring, navne, tal, tilstand og gestushjælp.</w:t>
      </w:r>
    </w:p>
    <w:p>
      <w:r>
        <w:rPr>
          <w:rFonts w:ascii="Segoe UI" w:hAnsi="Segoe UI"/>
          <w:b w:val="0"/>
          <w:i w:val="0"/>
          <w:sz w:val="21"/>
        </w:rP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r>
        <w:rPr>
          <w:rFonts w:ascii="Segoe UI" w:hAnsi="Segoe UI"/>
          <w:b w:val="0"/>
          <w:i w:val="0"/>
          <w:sz w:val="21"/>
        </w:rPr>
        <w:t>Alt installeres af scripts/headless/install_oled_support.sh (kaldt af provisioneringen og af deploy_full_update.sh efter install_gpio_support.sh): dtparam-blokken i config.txt, i2c-dev, pakkerne i2c-tools, python3-pil og fonts-dejavu-core, gruppen i2c, /etc/default/ipr-oled (bus, adresse, rotation og REPO_DIR), ipr-oled-boot.service med drop-in til overdragelsen, og en udvidet ipr-led-halt.sh, der også slukker panelet (0xAE) ved nedlukning. Én genstart kræves, hvis I²C ikke var slået til i forvejen. test_provision.sh fase N og test_oled.sh verificerer det.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23.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24.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25.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lyser lilla, og displayet fremhæver linjen med tilstandsskiftet — og slip; lampen lyser lilla i 3 sekunder, og displayet skriver MODE: DEV eller MODE: PROD)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står DEV øverst til højre på hvert skærmbillede i displayet (PROD i drift), så en åben enhed ikke overses. Lampen har bevidst ingen visning af tilstanden: det tidligere lilla blink hvert fjerde sekund blev læst som en fejl på en enhed, der ellers stod stille. På en enhed uden display ses tilstanden i dashboardet, i setup-portalen ved siden af værtsnavnet og på den lilla bekræftelse i 3 sekunder efter et skift.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tilstandsvisningen: skift med magneten (10 s) — lampen lyser lilla i 3 sekunder, displayet skriver MODE: DEV og bærer derefter mærket DEV; en berøring kvitteres med tre hvide blink og viser statusfarven. Fra en anden maskine virker ssh og dashboardet nu; sudo ipr-firewall.sh status viser tilstand, hotspot og regler. Skift tilbage med magneten: SSH-sessionen falder, og mærket bliver PROD igen.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26.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27.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28.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29.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30.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31.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32.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33.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Skanneren ses ikke, og dashboardets pen-kort viser “USB port off”.</w:t>
            </w:r>
          </w:p>
        </w:tc>
        <w:tc>
          <w:tcPr>
            <w:tcW w:type="dxa" w:w="2494"/>
          </w:tcPr>
          <w:p>
            <w:pPr>
              <w:spacing w:after="40"/>
            </w:pPr>
            <w:r>
              <w:rPr>
                <w:rFonts w:ascii="Segoe UI" w:hAnsi="Segoe UI"/>
                <w:sz w:val="19"/>
              </w:rPr>
              <w:t>Kernen har slukket Pi'ens USB-port efter gentagne fejl ved tilslutning (journalctl -k: “device descriptor read/64, error -71” og “attempt power cycle”). En slukket port ser intet, uanset kabel.</w:t>
            </w:r>
          </w:p>
        </w:tc>
        <w:tc>
          <w:tcPr>
            <w:tcW w:type="dxa" w:w="3969"/>
          </w:tcPr>
          <w:p>
            <w:pPr>
              <w:spacing w:after="40"/>
            </w:pPr>
            <w:r>
              <w:rPr>
                <w:rFonts w:ascii="Segoe UI" w:hAnsi="Segoe UI"/>
                <w:sz w:val="19"/>
              </w:rPr>
              <w:t>Genstart enheden (magnet 6 s, strøm fra/til). Kommer -71 igen efter genstart, er det pennen, kablet eller OTG-adapteren — test pennen på PC'en. Forsøg ALDRIG at gen-binde dwc_otg-driveren; det crasher kernen.</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34.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displayet siger PROD).</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(lampen lyser lilla, og linjen med tilstandsskiftet er fremhævet i displayet) og slip: udviklingstilstand, og mærket bliver DEV. Eller brug hotspottet (magnet 3 s).</w:t>
            </w:r>
          </w:p>
        </w:tc>
      </w:tr>
      <w:tr>
        <w:tc>
          <w:tcPr>
            <w:tcW w:type="dxa" w:w="2608"/>
          </w:tcPr>
          <w:p>
            <w:pPr>
              <w:spacing w:after="40"/>
            </w:pPr>
            <w:r>
              <w:rPr>
                <w:rFonts w:ascii="Segoe UI" w:hAnsi="Segoe UI"/>
                <w:sz w:val="19"/>
              </w:rPr>
              <w:t>Pennen vises som ikke fundet, selv om den sidder i — typisk efter en genstart.</w:t>
            </w:r>
          </w:p>
        </w:tc>
        <w:tc>
          <w:tcPr>
            <w:tcW w:type="dxa" w:w="2608"/>
          </w:tcPr>
          <w:p>
            <w:pPr>
              <w:spacing w:after="40"/>
            </w:pPr>
            <w:r>
              <w:rPr>
                <w:rFonts w:ascii="Segoe UI" w:hAnsi="Segoe UI"/>
                <w:sz w:val="19"/>
              </w:rPr>
              <w:t>MTP-enheden melder sig kun, når den tændes, og melder sig ikke igen til en vært, der er genstartet under den. Kernen har derfor aldrig set den: ingen enumerering, ingen udev-hændelse, ingen montering.</w:t>
            </w:r>
          </w:p>
        </w:tc>
        <w:tc>
          <w:tcPr>
            <w:tcW w:type="dxa" w:w="3628"/>
          </w:tcPr>
          <w:p>
            <w:pPr>
              <w:spacing w:after="40"/>
            </w:pPr>
            <w:r>
              <w:rPr>
                <w:rFonts w:ascii="Segoe UI" w:hAnsi="Segoe UI"/>
                <w:sz w:val="19"/>
              </w:rPr>
              <w:t>Tag pennens USB-stik ud og i igen; irispen-mount.service er BindsTo= enheden og monterer selv inden for få sekunder. Skeln fra en portfejl med journalctl -k -b | grep 'usb 1-1': helt tom = enheden har aldrig været tilsluttet; error -71 eller USB disconnect = portproblem. Se docs/operations/irispen-automount.md.</w:t>
            </w:r>
          </w:p>
        </w:tc>
      </w:tr>
      <w:tr>
        <w:tc>
          <w:tcPr>
            <w:tcW w:type="dxa" w:w="2608"/>
            <w:shd w:val="clear" w:color="auto" w:fill="F7FAFC"/>
          </w:tcPr>
          <w:p>
            <w:pPr>
              <w:spacing w:after="40"/>
            </w:pPr>
            <w:r>
              <w:rPr>
                <w:rFonts w:ascii="Segoe UI" w:hAnsi="Segoe UI"/>
                <w:sz w:val="19"/>
              </w:rPr>
              <w:t>Displayet er mørkt, journalen siger “OLED display disabled — /dev/i2c-1 missing”.</w:t>
            </w:r>
          </w:p>
        </w:tc>
        <w:tc>
          <w:tcPr>
            <w:tcW w:type="dxa" w:w="2608"/>
            <w:shd w:val="clear" w:color="auto" w:fill="F7FAFC"/>
          </w:tcPr>
          <w:p>
            <w:pPr>
              <w:spacing w:after="40"/>
            </w:pPr>
            <w:r>
              <w:rPr>
                <w:rFonts w:ascii="Segoe UI" w:hAnsi="Segoe UI"/>
                <w:sz w:val="19"/>
              </w:rPr>
              <w:t>dtparam=i2c_arm=on er ikke aktiv endnu, eller i2c-dev er ikke indlæst.</w:t>
            </w:r>
          </w:p>
        </w:tc>
        <w:tc>
          <w:tcPr>
            <w:tcW w:type="dxa" w:w="3628"/>
            <w:shd w:val="clear" w:color="auto" w:fill="F7FAFC"/>
          </w:tcPr>
          <w:p>
            <w:pPr>
              <w:spacing w:after="40"/>
            </w:pPr>
            <w:r>
              <w:rPr>
                <w:rFonts w:ascii="Segoe UI" w:hAnsi="Segoe UI"/>
                <w:sz w:val="19"/>
              </w:rPr>
              <w:t>sudo bash scripts/headless/install_oled_support.sh og genstart. lsmod | grep i2c_dev.</w:t>
            </w:r>
          </w:p>
        </w:tc>
      </w:tr>
      <w:tr>
        <w:tc>
          <w:tcPr>
            <w:tcW w:type="dxa" w:w="2608"/>
          </w:tcPr>
          <w:p>
            <w:pPr>
              <w:spacing w:after="40"/>
            </w:pPr>
            <w:r>
              <w:rPr>
                <w:rFonts w:ascii="Segoe UI" w:hAnsi="Segoe UI"/>
                <w:sz w:val="19"/>
              </w:rPr>
              <w:t>Journalen siger “nothing answers at 0x3C”.</w:t>
            </w:r>
          </w:p>
        </w:tc>
        <w:tc>
          <w:tcPr>
            <w:tcW w:type="dxa" w:w="2608"/>
          </w:tcPr>
          <w:p>
            <w:pPr>
              <w:spacing w:after="40"/>
            </w:pPr>
            <w:r>
              <w:rPr>
                <w:rFonts w:ascii="Segoe UI" w:hAnsi="Segoe UI"/>
                <w:sz w:val="19"/>
              </w:rPr>
              <w:t>Ledninger (SDA/SCL byttet er klassikeren), 3,3 V, adresse-loddebro, eller applikationsbrugeren mangler i gruppen i2c.</w:t>
            </w:r>
          </w:p>
        </w:tc>
        <w:tc>
          <w:tcPr>
            <w:tcW w:type="dxa" w:w="3628"/>
          </w:tcPr>
          <w:p>
            <w:pPr>
              <w:spacing w:after="40"/>
            </w:pPr>
            <w:r>
              <w:rPr>
                <w:rFonts w:ascii="Segoe UI" w:hAnsi="Segoe UI"/>
                <w:sz w:val="19"/>
              </w:rPr>
              <w:t>i2cdetect -y 1 skal vise 3c (3d → OledI2cAddress 61). id -nG &lt;bruger&gt; skal indeholde i2c; genstart appen efter usermod.</w:t>
            </w:r>
          </w:p>
        </w:tc>
      </w:tr>
      <w:tr>
        <w:tc>
          <w:tcPr>
            <w:tcW w:type="dxa" w:w="2608"/>
            <w:shd w:val="clear" w:color="auto" w:fill="F7FAFC"/>
          </w:tcPr>
          <w:p>
            <w:pPr>
              <w:spacing w:after="40"/>
            </w:pPr>
            <w:r>
              <w:rPr>
                <w:rFonts w:ascii="Segoe UI" w:hAnsi="Segoe UI"/>
                <w:sz w:val="19"/>
              </w:rPr>
              <w:t>Journalen siger “Pillow not importable”.</w:t>
            </w:r>
          </w:p>
        </w:tc>
        <w:tc>
          <w:tcPr>
            <w:tcW w:type="dxa" w:w="2608"/>
            <w:shd w:val="clear" w:color="auto" w:fill="F7FAFC"/>
          </w:tcPr>
          <w:p>
            <w:pPr>
              <w:spacing w:after="40"/>
            </w:pPr>
            <w:r>
              <w:rPr>
                <w:rFonts w:ascii="Segoe UI" w:hAnsi="Segoe UI"/>
                <w:sz w:val="19"/>
              </w:rPr>
              <w:t>python3-pil mangler, venv'et ser ikke systempakker, eller venv'ets Python er ikke systemets.</w:t>
            </w:r>
          </w:p>
        </w:tc>
        <w:tc>
          <w:tcPr>
            <w:tcW w:type="dxa" w:w="3628"/>
            <w:shd w:val="clear" w:color="auto" w:fill="F7FAFC"/>
          </w:tcPr>
          <w:p>
            <w:pPr>
              <w:spacing w:after="40"/>
            </w:pPr>
            <w:r>
              <w:rPr>
                <w:rFonts w:ascii="Segoe UI" w:hAnsi="Segoe UI"/>
                <w:sz w:val="19"/>
              </w:rPr>
              <w:t>install_oled_support.sh igen; se noten i afsnit 4.7.</w:t>
            </w:r>
          </w:p>
        </w:tc>
      </w:tr>
      <w:tr>
        <w:tc>
          <w:tcPr>
            <w:tcW w:type="dxa" w:w="2608"/>
          </w:tcPr>
          <w:p>
            <w:pPr>
              <w:spacing w:after="40"/>
            </w:pPr>
            <w:r>
              <w:rPr>
                <w:rFonts w:ascii="Segoe UI" w:hAnsi="Segoe UI"/>
                <w:sz w:val="19"/>
              </w:rPr>
              <w:t>Displayet viser aldrig noget, selv om journalen siger “OLED display started”.</w:t>
            </w:r>
          </w:p>
        </w:tc>
        <w:tc>
          <w:tcPr>
            <w:tcW w:type="dxa" w:w="2608"/>
          </w:tcPr>
          <w:p>
            <w:pPr>
              <w:spacing w:after="40"/>
            </w:pPr>
            <w:r>
              <w:rPr>
                <w:rFonts w:ascii="Segoe UI" w:hAnsi="Segoe UI"/>
                <w:sz w:val="19"/>
              </w:rPr>
              <w:t>Panelet sover, når intet sker — det er normalt.</w:t>
            </w:r>
          </w:p>
        </w:tc>
        <w:tc>
          <w:tcPr>
            <w:tcW w:type="dxa" w:w="3628"/>
          </w:tcPr>
          <w:p>
            <w:pPr>
              <w:spacing w:after="40"/>
            </w:pPr>
            <w:r>
              <w:rPr>
                <w:rFonts w:ascii="Segoe UI" w:hAnsi="Segoe UI"/>
                <w:sz w:val="19"/>
              </w:rPr>
              <w:t>Berør med magneten. Tjek OledEnabled.</w:t>
            </w:r>
          </w:p>
        </w:tc>
      </w:tr>
      <w:tr>
        <w:tc>
          <w:tcPr>
            <w:tcW w:type="dxa" w:w="2608"/>
            <w:shd w:val="clear" w:color="auto" w:fill="F7FAFC"/>
          </w:tcPr>
          <w:p>
            <w:pPr>
              <w:spacing w:after="40"/>
            </w:pPr>
            <w:r>
              <w:rPr>
                <w:rFonts w:ascii="Segoe UI" w:hAnsi="Segoe UI"/>
                <w:sz w:val="19"/>
              </w:rPr>
              <w:t>Lampen lyser konstant hvid og går ikke ud.</w:t>
            </w:r>
          </w:p>
        </w:tc>
        <w:tc>
          <w:tcPr>
            <w:tcW w:type="dxa" w:w="2608"/>
            <w:shd w:val="clear" w:color="auto" w:fill="F7FAFC"/>
          </w:tcPr>
          <w:p>
            <w:pPr>
              <w:spacing w:after="40"/>
            </w:pPr>
            <w:r>
              <w:rPr>
                <w:rFonts w:ascii="Segoe UI" w:hAnsi="Segoe UI"/>
                <w:sz w:val="19"/>
              </w:rPr>
              <w:t>Nedlukningen hænger, eller ipr-led-halt.service er ikke installeret/aktiveret.</w:t>
            </w:r>
          </w:p>
        </w:tc>
        <w:tc>
          <w:tcPr>
            <w:tcW w:type="dxa" w:w="3628"/>
            <w:shd w:val="clear" w:color="auto" w:fill="F7FAFC"/>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tcPr>
          <w:p>
            <w:pPr>
              <w:spacing w:after="40"/>
            </w:pPr>
            <w:r>
              <w:rPr>
                <w:rFonts w:ascii="Segoe UI" w:hAnsi="Segoe UI"/>
                <w:sz w:val="19"/>
              </w:rPr>
              <w:t>Lampen lyser konstant rødt.</w:t>
            </w:r>
          </w:p>
        </w:tc>
        <w:tc>
          <w:tcPr>
            <w:tcW w:type="dxa" w:w="2608"/>
          </w:tcPr>
          <w:p>
            <w:pPr>
              <w:spacing w:after="40"/>
            </w:pPr>
            <w:r>
              <w:rPr>
                <w:rFonts w:ascii="Segoe UI" w:hAnsi="Segoe UI"/>
                <w:sz w:val="19"/>
              </w:rPr>
              <w:t>En kerneenhed er ikke aktiv.</w:t>
            </w:r>
          </w:p>
        </w:tc>
        <w:tc>
          <w:tcPr>
            <w:tcW w:type="dxa" w:w="3628"/>
          </w:tcPr>
          <w:p>
            <w:pPr>
              <w:spacing w:after="40"/>
            </w:pPr>
            <w:r>
              <w:rPr>
                <w:rFonts w:ascii="Segoe UI" w:hAnsi="Segoe UI"/>
                <w:sz w:val="19"/>
              </w:rPr>
              <w:t>systemctl is-active bluetooth bt_hid_ble bt_hid_agent_unified; cat /var/lib/ipr-keyboard/incidents.log; journalctl -u &lt;enhed&gt;.</w:t>
            </w:r>
          </w:p>
        </w:tc>
      </w:tr>
      <w:tr>
        <w:tc>
          <w:tcPr>
            <w:tcW w:type="dxa" w:w="2608"/>
            <w:shd w:val="clear" w:color="auto" w:fill="F7FAFC"/>
          </w:tcPr>
          <w:p>
            <w:pPr>
              <w:spacing w:after="40"/>
            </w:pPr>
            <w:r>
              <w:rPr>
                <w:rFonts w:ascii="Segoe UI" w:hAnsi="Segoe UI"/>
                <w:sz w:val="19"/>
              </w:rPr>
              <w:t>Hvidt blink i flere minutter.</w:t>
            </w:r>
          </w:p>
        </w:tc>
        <w:tc>
          <w:tcPr>
            <w:tcW w:type="dxa" w:w="2608"/>
            <w:shd w:val="clear" w:color="auto" w:fill="F7FAFC"/>
          </w:tcPr>
          <w:p>
            <w:pPr>
              <w:spacing w:after="40"/>
            </w:pPr>
            <w:r>
              <w:rPr>
                <w:rFonts w:ascii="Segoe UI" w:hAnsi="Segoe UI"/>
                <w:sz w:val="19"/>
              </w:rPr>
              <w:t>Boot-blinkeren blev ikke stoppet (appen logger “GPIO busy”), eller dashboardet svarede aldrig på LogPort.</w:t>
            </w:r>
          </w:p>
        </w:tc>
        <w:tc>
          <w:tcPr>
            <w:tcW w:type="dxa" w:w="3628"/>
            <w:shd w:val="clear" w:color="auto" w:fill="F7FAFC"/>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35.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36.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hvid,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37.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38.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OLED-displayet monteret og tændt</w:t>
            </w:r>
          </w:p>
        </w:tc>
        <w:tc>
          <w:tcPr>
            <w:tcW w:type="dxa" w:w="1928"/>
          </w:tcPr>
          <w:p>
            <w:pPr>
              <w:spacing w:after="40"/>
            </w:pPr>
            <w:r>
              <w:rPr>
                <w:rFonts w:ascii="Segoe UI" w:hAnsi="Segoe UI"/>
                <w:sz w:val="19"/>
              </w:rPr>
              <w:t>Administratormanual, afsnit 4.7; brugermanual, afsnit 5.4</w:t>
            </w:r>
          </w:p>
        </w:tc>
        <w:tc>
          <w:tcPr>
            <w:tcW w:type="dxa" w:w="4535"/>
          </w:tcPr>
          <w:p>
            <w:pPr>
              <w:spacing w:after="40"/>
            </w:pPr>
            <w:r>
              <w:rPr>
                <w:rFonts w:ascii="Segoe UI" w:hAnsi="Segoe UI"/>
                <w:sz w:val="19"/>
              </w:rPr>
              <w:t>Enheden set forfra med displayet tændt på READY-skærmen (gul overskrift med mærket PROD til højre, tre blå linjer) og lampen ved siden af, så størrelsesforholdet fremgår.</w:t>
            </w:r>
          </w:p>
        </w:tc>
      </w:tr>
      <w:tr>
        <w:tc>
          <w:tcPr>
            <w:tcW w:type="dxa" w:w="680"/>
            <w:shd w:val="clear" w:color="auto" w:fill="F7FAFC"/>
          </w:tcPr>
          <w:p>
            <w:pPr>
              <w:spacing w:after="40"/>
            </w:pPr>
            <w:r>
              <w:rPr>
                <w:rFonts w:ascii="Segoe UI" w:hAnsi="Segoe UI"/>
                <w:sz w:val="19"/>
              </w:rPr>
              <w:t>B9</w:t>
            </w:r>
          </w:p>
        </w:tc>
        <w:tc>
          <w:tcPr>
            <w:tcW w:type="dxa" w:w="1928"/>
            <w:shd w:val="clear" w:color="auto" w:fill="F7FAFC"/>
          </w:tcPr>
          <w:p>
            <w:pPr>
              <w:spacing w:after="40"/>
            </w:pPr>
            <w:r>
              <w:rPr>
                <w:rFonts w:ascii="Segoe UI" w:hAnsi="Segoe UI"/>
                <w:sz w:val="19"/>
              </w:rPr>
              <w:t>Reed-kontakt og LED monteret</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Setup-UI'ets sider</w:t>
            </w:r>
          </w:p>
        </w:tc>
        <w:tc>
          <w:tcPr>
            <w:tcW w:type="dxa" w:w="1928"/>
          </w:tcPr>
          <w:p>
            <w:pPr>
              <w:spacing w:after="40"/>
            </w:pPr>
            <w:r>
              <w:rPr>
                <w:rFonts w:ascii="Segoe UI" w:hAnsi="Segoe UI"/>
                <w:sz w:val="19"/>
              </w:rPr>
              <w:t>Administratormanual, afsnit 5.3</w:t>
            </w:r>
          </w:p>
        </w:tc>
        <w:tc>
          <w:tcPr>
            <w:tcW w:type="dxa" w:w="4535"/>
          </w:tcPr>
          <w:p>
            <w:pPr>
              <w:spacing w:after="40"/>
            </w:pPr>
            <w:r>
              <w:rPr>
                <w:rFonts w:ascii="Segoe UI" w:hAnsi="Segoe UI"/>
                <w:sz w:val="19"/>
              </w:rPr>
              <w:t>Skærmbilleder af https://10.42.0.1/setup/ — siderne Home, Status, WiFi og System. Hotspot-adgangskoden skal sløres.</w:t>
            </w:r>
          </w:p>
        </w:tc>
      </w:tr>
      <w:tr>
        <w:tc>
          <w:tcPr>
            <w:tcW w:type="dxa" w:w="680"/>
            <w:shd w:val="clear" w:color="auto" w:fill="F7FAFC"/>
          </w:tcPr>
          <w:p>
            <w:pPr>
              <w:spacing w:after="40"/>
            </w:pPr>
            <w:r>
              <w:rPr>
                <w:rFonts w:ascii="Segoe UI" w:hAnsi="Segoe UI"/>
                <w:sz w:val="19"/>
              </w:rPr>
              <w:t>B11</w:t>
            </w:r>
          </w:p>
        </w:tc>
        <w:tc>
          <w:tcPr>
            <w:tcW w:type="dxa" w:w="1928"/>
            <w:shd w:val="clear" w:color="auto" w:fill="F7FAFC"/>
          </w:tcPr>
          <w:p>
            <w:pPr>
              <w:spacing w:after="40"/>
            </w:pPr>
            <w:r>
              <w:rPr>
                <w:rFonts w:ascii="Segoe UI" w:hAnsi="Segoe UI"/>
                <w:sz w:val="19"/>
              </w:rPr>
              <w:t>Installation af CA-certifikat</w:t>
            </w:r>
          </w:p>
        </w:tc>
        <w:tc>
          <w:tcPr>
            <w:tcW w:type="dxa" w:w="1928"/>
            <w:shd w:val="clear" w:color="auto" w:fill="F7FAFC"/>
          </w:tcPr>
          <w:p>
            <w:pPr>
              <w:spacing w:after="40"/>
            </w:pPr>
            <w:r>
              <w:rPr>
                <w:rFonts w:ascii="Segoe UI" w:hAnsi="Segoe UI"/>
                <w:sz w:val="19"/>
              </w:rPr>
              <w:t>Administratormanual, afsnit 7.2</w:t>
            </w:r>
          </w:p>
        </w:tc>
        <w:tc>
          <w:tcPr>
            <w:tcW w:type="dxa" w:w="4535"/>
            <w:shd w:val="clear" w:color="auto" w:fill="F7FAFC"/>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39.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1.11.1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