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1.10.0</w:t>
            </w:r>
          </w:p>
        </w:tc>
      </w:tr>
      <w:tr>
        <w:tc>
          <w:tcPr>
            <w:tcW w:type="dxa" w:w="2551"/>
          </w:tcPr>
          <w:p>
            <w:r>
              <w:rPr>
                <w:rFonts w:ascii="Segoe UI" w:hAnsi="Segoe UI"/>
                <w:b/>
                <w:sz w:val="20"/>
              </w:rPr>
              <w:t>Dato</w:t>
            </w:r>
          </w:p>
        </w:tc>
        <w:tc>
          <w:tcPr>
            <w:tcW w:type="dxa" w:w="5386"/>
          </w:tcPr>
          <w:p>
            <w:r>
              <w:rPr>
                <w:rFonts w:ascii="Segoe UI" w:hAnsi="Segoe UI"/>
                <w:sz w:val="20"/>
              </w:rPr>
              <w:t>17.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og adresse for displayet til ipr-led-halt.sh.</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MetricsEnabled</w:t>
            </w:r>
          </w:p>
        </w:tc>
        <w:tc>
          <w:tcPr>
            <w:tcW w:type="dxa" w:w="1928"/>
          </w:tcPr>
          <w:p>
            <w:pPr>
              <w:spacing w:after="40"/>
            </w:pPr>
            <w:r>
              <w:rPr>
                <w:rFonts w:ascii="Consolas" w:hAnsi="Consolas"/>
                <w:sz w:val="18"/>
              </w:rPr>
              <w:t>false</w:t>
            </w:r>
          </w:p>
        </w:tc>
        <w:tc>
          <w:tcPr>
            <w:tcW w:type="dxa" w:w="4422"/>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3–6 s</w:t>
            </w:r>
          </w:p>
        </w:tc>
        <w:tc>
          <w:tcPr>
            <w:tcW w:type="dxa" w:w="2494"/>
            <w:shd w:val="clear" w:color="auto" w:fill="F7FAFC"/>
          </w:tcPr>
          <w:p>
            <w:pPr>
              <w:spacing w:after="40"/>
            </w:pPr>
            <w:r>
              <w:rPr>
                <w:rFonts w:ascii="Segoe UI" w:hAnsi="Segoe UI"/>
                <w:sz w:val="19"/>
              </w:rPr>
              <w:t>blå, konstant</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6–10 s</w:t>
            </w:r>
          </w:p>
        </w:tc>
        <w:tc>
          <w:tcPr>
            <w:tcW w:type="dxa" w:w="2494"/>
          </w:tcPr>
          <w:p>
            <w:pPr>
              <w:spacing w:after="40"/>
            </w:pPr>
            <w:r>
              <w:rPr>
                <w:rFonts w:ascii="Segoe UI" w:hAnsi="Segoe UI"/>
                <w:sz w:val="19"/>
              </w:rPr>
              <w:t>hvid, konstant</w:t>
            </w:r>
          </w:p>
        </w:tc>
        <w:tc>
          <w:tcPr>
            <w:tcW w:type="dxa" w:w="5102"/>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shd w:val="clear" w:color="auto" w:fill="F7FAFC"/>
          </w:tcPr>
          <w:p>
            <w:pPr>
              <w:spacing w:after="40"/>
            </w:pPr>
            <w:r>
              <w:rPr>
                <w:rFonts w:ascii="Segoe UI" w:hAnsi="Segoe UI"/>
                <w:sz w:val="19"/>
              </w:rPr>
              <w:t>10–15 s</w:t>
            </w:r>
          </w:p>
        </w:tc>
        <w:tc>
          <w:tcPr>
            <w:tcW w:type="dxa" w:w="2494"/>
            <w:shd w:val="clear" w:color="auto" w:fill="F7FAFC"/>
          </w:tcPr>
          <w:p>
            <w:pPr>
              <w:spacing w:after="40"/>
            </w:pPr>
            <w:r>
              <w:rPr>
                <w:rFonts w:ascii="Segoe UI" w:hAnsi="Segoe UI"/>
                <w:sz w:val="19"/>
              </w:rPr>
              <w:t>lilla, konstant</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15–20 s</w:t>
            </w:r>
          </w:p>
        </w:tc>
        <w:tc>
          <w:tcPr>
            <w:tcW w:type="dxa" w:w="2494"/>
          </w:tcPr>
          <w:p>
            <w:pPr>
              <w:spacing w:after="40"/>
            </w:pPr>
            <w:r>
              <w:rPr>
                <w:rFonts w:ascii="Segoe UI" w:hAnsi="Segoe UI"/>
                <w:sz w:val="19"/>
              </w:rPr>
              <w:t>rød, konstant</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viser derefter én FAST farve pr. trin; hvert skift indledes med et mørkt blink på 0,3 s, så trinnet kan tælles. Blink er forbeholdt handlinger i gang efter slip (hurtige blink i beslægtede farver kunne ikke skelnes). Handlingen udføres først ved slip.</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22.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23.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24.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25.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lyser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26.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27.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28.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29.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30.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31.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32.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33.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34.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(lampen lyser lilla) og slip: udviklingstilstand, lampen blinker lilla hvert 4. sekund. Eller brug hotspottet (magnet 3 s).</w:t>
            </w:r>
          </w:p>
        </w:tc>
      </w:tr>
      <w:tr>
        <w:tc>
          <w:tcPr>
            <w:tcW w:type="dxa" w:w="2608"/>
          </w:tcPr>
          <w:p>
            <w:pPr>
              <w:spacing w:after="40"/>
            </w:pPr>
            <w:r>
              <w:rPr>
                <w:rFonts w:ascii="Segoe UI" w:hAnsi="Segoe UI"/>
                <w:sz w:val="19"/>
              </w:rPr>
              <w:t>Displayet er mørkt, journalen siger “OLED display disabled — /dev/i2c-1 missing”.</w:t>
            </w:r>
          </w:p>
        </w:tc>
        <w:tc>
          <w:tcPr>
            <w:tcW w:type="dxa" w:w="2608"/>
          </w:tcPr>
          <w:p>
            <w:pPr>
              <w:spacing w:after="40"/>
            </w:pPr>
            <w:r>
              <w:rPr>
                <w:rFonts w:ascii="Segoe UI" w:hAnsi="Segoe UI"/>
                <w:sz w:val="19"/>
              </w:rPr>
              <w:t>dtparam=i2c_arm=on er ikke aktiv endnu, eller i2c-dev er ikke indlæst.</w:t>
            </w:r>
          </w:p>
        </w:tc>
        <w:tc>
          <w:tcPr>
            <w:tcW w:type="dxa" w:w="3628"/>
          </w:tcPr>
          <w:p>
            <w:pPr>
              <w:spacing w:after="40"/>
            </w:pPr>
            <w:r>
              <w:rPr>
                <w:rFonts w:ascii="Segoe UI" w:hAnsi="Segoe UI"/>
                <w:sz w:val="19"/>
              </w:rPr>
              <w:t>sudo bash scripts/headless/install_oled_support.sh og genstart. lsmod | grep i2c_dev.</w:t>
            </w:r>
          </w:p>
        </w:tc>
      </w:tr>
      <w:tr>
        <w:tc>
          <w:tcPr>
            <w:tcW w:type="dxa" w:w="2608"/>
            <w:shd w:val="clear" w:color="auto" w:fill="F7FAFC"/>
          </w:tcPr>
          <w:p>
            <w:pPr>
              <w:spacing w:after="40"/>
            </w:pPr>
            <w:r>
              <w:rPr>
                <w:rFonts w:ascii="Segoe UI" w:hAnsi="Segoe UI"/>
                <w:sz w:val="19"/>
              </w:rPr>
              <w:t>Journalen siger “nothing answers at 0x3C”.</w:t>
            </w:r>
          </w:p>
        </w:tc>
        <w:tc>
          <w:tcPr>
            <w:tcW w:type="dxa" w:w="2608"/>
            <w:shd w:val="clear" w:color="auto" w:fill="F7FAFC"/>
          </w:tcPr>
          <w:p>
            <w:pPr>
              <w:spacing w:after="40"/>
            </w:pPr>
            <w:r>
              <w:rPr>
                <w:rFonts w:ascii="Segoe UI" w:hAnsi="Segoe UI"/>
                <w:sz w:val="19"/>
              </w:rPr>
              <w:t>Ledninger (SDA/SCL byttet er klassikeren), 3,3 V, adresse-loddebro, eller applikationsbrugeren mangler i gruppen i2c.</w:t>
            </w:r>
          </w:p>
        </w:tc>
        <w:tc>
          <w:tcPr>
            <w:tcW w:type="dxa" w:w="3628"/>
            <w:shd w:val="clear" w:color="auto" w:fill="F7FAFC"/>
          </w:tcPr>
          <w:p>
            <w:pPr>
              <w:spacing w:after="40"/>
            </w:pPr>
            <w:r>
              <w:rPr>
                <w:rFonts w:ascii="Segoe UI" w:hAnsi="Segoe UI"/>
                <w:sz w:val="19"/>
              </w:rPr>
              <w:t>i2cdetect -y 1 skal vise 3c (3d → OledI2cAddress 61). id -nG &lt;bruger&gt; skal indeholde i2c; genstart appen efter usermod.</w:t>
            </w:r>
          </w:p>
        </w:tc>
      </w:tr>
      <w:tr>
        <w:tc>
          <w:tcPr>
            <w:tcW w:type="dxa" w:w="2608"/>
          </w:tcPr>
          <w:p>
            <w:pPr>
              <w:spacing w:after="40"/>
            </w:pPr>
            <w:r>
              <w:rPr>
                <w:rFonts w:ascii="Segoe UI" w:hAnsi="Segoe UI"/>
                <w:sz w:val="19"/>
              </w:rPr>
              <w:t>Journalen siger “Pillow not importable”.</w:t>
            </w:r>
          </w:p>
        </w:tc>
        <w:tc>
          <w:tcPr>
            <w:tcW w:type="dxa" w:w="2608"/>
          </w:tcPr>
          <w:p>
            <w:pPr>
              <w:spacing w:after="40"/>
            </w:pPr>
            <w:r>
              <w:rPr>
                <w:rFonts w:ascii="Segoe UI" w:hAnsi="Segoe UI"/>
                <w:sz w:val="19"/>
              </w:rPr>
              <w:t>python3-pil mangler, venv'et ser ikke systempakker, eller venv'ets Python er ikke systemets.</w:t>
            </w:r>
          </w:p>
        </w:tc>
        <w:tc>
          <w:tcPr>
            <w:tcW w:type="dxa" w:w="3628"/>
          </w:tcPr>
          <w:p>
            <w:pPr>
              <w:spacing w:after="40"/>
            </w:pPr>
            <w:r>
              <w:rPr>
                <w:rFonts w:ascii="Segoe UI" w:hAnsi="Segoe UI"/>
                <w:sz w:val="19"/>
              </w:rPr>
              <w:t>install_oled_support.sh igen; se noten i afsnit 4.7.</w:t>
            </w:r>
          </w:p>
        </w:tc>
      </w:tr>
      <w:tr>
        <w:tc>
          <w:tcPr>
            <w:tcW w:type="dxa" w:w="2608"/>
            <w:shd w:val="clear" w:color="auto" w:fill="F7FAFC"/>
          </w:tcPr>
          <w:p>
            <w:pPr>
              <w:spacing w:after="40"/>
            </w:pPr>
            <w:r>
              <w:rPr>
                <w:rFonts w:ascii="Segoe UI" w:hAnsi="Segoe UI"/>
                <w:sz w:val="19"/>
              </w:rPr>
              <w:t>Displayet viser aldrig noget, selv om journalen siger “OLED display started”.</w:t>
            </w:r>
          </w:p>
        </w:tc>
        <w:tc>
          <w:tcPr>
            <w:tcW w:type="dxa" w:w="2608"/>
            <w:shd w:val="clear" w:color="auto" w:fill="F7FAFC"/>
          </w:tcPr>
          <w:p>
            <w:pPr>
              <w:spacing w:after="40"/>
            </w:pPr>
            <w:r>
              <w:rPr>
                <w:rFonts w:ascii="Segoe UI" w:hAnsi="Segoe UI"/>
                <w:sz w:val="19"/>
              </w:rPr>
              <w:t>Panelet sover, når intet sker — det er normalt.</w:t>
            </w:r>
          </w:p>
        </w:tc>
        <w:tc>
          <w:tcPr>
            <w:tcW w:type="dxa" w:w="3628"/>
            <w:shd w:val="clear" w:color="auto" w:fill="F7FAFC"/>
          </w:tcPr>
          <w:p>
            <w:pPr>
              <w:spacing w:after="40"/>
            </w:pPr>
            <w:r>
              <w:rPr>
                <w:rFonts w:ascii="Segoe UI" w:hAnsi="Segoe UI"/>
                <w:sz w:val="19"/>
              </w:rPr>
              <w:t>Berør med magneten. Tjek OledEnabled.</w:t>
            </w:r>
          </w:p>
        </w:tc>
      </w:tr>
      <w:tr>
        <w:tc>
          <w:tcPr>
            <w:tcW w:type="dxa" w:w="2608"/>
          </w:tcPr>
          <w:p>
            <w:pPr>
              <w:spacing w:after="40"/>
            </w:pPr>
            <w:r>
              <w:rPr>
                <w:rFonts w:ascii="Segoe UI" w:hAnsi="Segoe UI"/>
                <w:sz w:val="19"/>
              </w:rPr>
              <w:t>Lampen lyser konstant hvid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35.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36.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37.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38.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39.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1.10.0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