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1.9.5</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&lt;projektrod&gt;/pen_state.json</w:t>
            </w:r>
          </w:p>
        </w:tc>
        <w:tc>
          <w:tcPr>
            <w:tcW w:type="dxa" w:w="5102"/>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shd w:val="clear" w:color="auto" w:fill="F7FAFC"/>
          </w:tcPr>
          <w:p>
            <w:pPr>
              <w:spacing w:after="40"/>
            </w:pPr>
            <w:r>
              <w:rPr>
                <w:rFonts w:ascii="Consolas" w:hAnsi="Consolas"/>
                <w:sz w:val="18"/>
              </w:rPr>
              <w:t>/usr/local/sbin/ipr-firewall.sh</w:t>
            </w:r>
          </w:p>
        </w:tc>
        <w:tc>
          <w:tcPr>
            <w:tcW w:type="dxa" w:w="5102"/>
            <w:shd w:val="clear" w:color="auto" w:fill="F7FAFC"/>
          </w:tcPr>
          <w:p>
            <w:pPr>
              <w:spacing w:after="40"/>
            </w:pPr>
            <w:r>
              <w:rPr>
                <w:rFonts w:ascii="Segoe UI" w:hAnsi="Segoe UI"/>
                <w:sz w:val="19"/>
              </w:rPr>
              <w:t>nftables-politik ud fra tilstand og hotspot (apply/status/off).</w:t>
            </w:r>
          </w:p>
        </w:tc>
      </w:tr>
      <w:tr>
        <w:tc>
          <w:tcPr>
            <w:tcW w:type="dxa" w:w="3742"/>
          </w:tcPr>
          <w:p>
            <w:pPr>
              <w:spacing w:after="40"/>
            </w:pPr>
            <w:r>
              <w:rPr>
                <w:rFonts w:ascii="Consolas" w:hAnsi="Consolas"/>
                <w:sz w:val="18"/>
              </w:rPr>
              <w:t>/usr/local/bin/ipr_mode_ctl.sh</w:t>
            </w:r>
          </w:p>
        </w:tc>
        <w:tc>
          <w:tcPr>
            <w:tcW w:type="dxa" w:w="5102"/>
          </w:tcPr>
          <w:p>
            <w:pPr>
              <w:spacing w:after="40"/>
            </w:pPr>
            <w:r>
              <w:rPr>
                <w:rFonts w:ascii="Segoe UI" w:hAnsi="Segoe UI"/>
                <w:sz w:val="19"/>
              </w:rPr>
              <w:t>Skifter drift/udvikling; magneten (10 s) bruger den via sudoers.</w:t>
            </w:r>
          </w:p>
        </w:tc>
      </w:tr>
      <w:tr>
        <w:tc>
          <w:tcPr>
            <w:tcW w:type="dxa" w:w="3742"/>
            <w:shd w:val="clear" w:color="auto" w:fill="F7FAFC"/>
          </w:tcPr>
          <w:p>
            <w:pPr>
              <w:spacing w:after="40"/>
            </w:pPr>
            <w:r>
              <w:rPr>
                <w:rFonts w:ascii="Consolas" w:hAnsi="Consolas"/>
                <w:sz w:val="18"/>
              </w:rPr>
              <w:t>/var/lib/ipr-keyboard/mode</w:t>
            </w:r>
          </w:p>
        </w:tc>
        <w:tc>
          <w:tcPr>
            <w:tcW w:type="dxa" w:w="5102"/>
            <w:shd w:val="clear" w:color="auto" w:fill="F7FAFC"/>
          </w:tcPr>
          <w:p>
            <w:pPr>
              <w:spacing w:after="40"/>
            </w:pPr>
            <w:r>
              <w:rPr>
                <w:rFonts w:ascii="Segoe UI" w:hAnsi="Segoe UI"/>
                <w:sz w:val="19"/>
              </w:rPr>
              <w:t>Tilstandsfil: production eller development.</w:t>
            </w:r>
          </w:p>
        </w:tc>
      </w:tr>
      <w:tr>
        <w:tc>
          <w:tcPr>
            <w:tcW w:type="dxa" w:w="3742"/>
          </w:tcPr>
          <w:p>
            <w:pPr>
              <w:spacing w:after="40"/>
            </w:pPr>
            <w:r>
              <w:rPr>
                <w:rFonts w:ascii="Consolas" w:hAnsi="Consolas"/>
                <w:sz w:val="18"/>
              </w:rPr>
              <w:t>/var/lib/ipr-keyboard/incidents.log</w:t>
            </w:r>
          </w:p>
        </w:tc>
        <w:tc>
          <w:tcPr>
            <w:tcW w:type="dxa" w:w="5102"/>
          </w:tcPr>
          <w:p>
            <w:pPr>
              <w:spacing w:after="40"/>
            </w:pPr>
            <w:r>
              <w:rPr>
                <w:rFonts w:ascii="Segoe UI" w:hAnsi="Segoe UI"/>
                <w:sz w:val="19"/>
              </w:rPr>
              <w:t>Én linje pr. fejlet kerneenhed (tidspunkt, enhed, resultat). Overlever genstart og journalrotation.</w:t>
            </w:r>
          </w:p>
        </w:tc>
      </w:tr>
      <w:tr>
        <w:tc>
          <w:tcPr>
            <w:tcW w:type="dxa" w:w="3742"/>
            <w:shd w:val="clear" w:color="auto" w:fill="F7FAFC"/>
          </w:tcPr>
          <w:p>
            <w:pPr>
              <w:spacing w:after="40"/>
            </w:pPr>
            <w:r>
              <w:rPr>
                <w:rFonts w:ascii="Consolas" w:hAnsi="Consolas"/>
                <w:sz w:val="18"/>
              </w:rPr>
              <w:t>/etc/systemd/journald.conf.d/ipr.conf</w:t>
            </w:r>
          </w:p>
        </w:tc>
        <w:tc>
          <w:tcPr>
            <w:tcW w:type="dxa" w:w="5102"/>
            <w:shd w:val="clear" w:color="auto" w:fill="F7FAFC"/>
          </w:tcPr>
          <w:p>
            <w:pPr>
              <w:spacing w:after="40"/>
            </w:pPr>
            <w:r>
              <w:rPr>
                <w:rFonts w:ascii="Segoe UI" w:hAnsi="Segoe UI"/>
                <w:sz w:val="19"/>
              </w:rPr>
              <w:t>Persistent journal, højst 64 MB / 1 måned.</w:t>
            </w:r>
          </w:p>
        </w:tc>
      </w:tr>
      <w:tr>
        <w:tc>
          <w:tcPr>
            <w:tcW w:type="dxa" w:w="3742"/>
          </w:tcPr>
          <w:p>
            <w:pPr>
              <w:spacing w:after="40"/>
            </w:pPr>
            <w:r>
              <w:rPr>
                <w:rFonts w:ascii="Consolas" w:hAnsi="Consolas"/>
                <w:sz w:val="18"/>
              </w:rPr>
              <w:t>/etc/udev/rules.d/69-irispen-mtp.rules</w:t>
            </w:r>
          </w:p>
        </w:tc>
        <w:tc>
          <w:tcPr>
            <w:tcW w:type="dxa" w:w="5102"/>
          </w:tcPr>
          <w:p>
            <w:pPr>
              <w:spacing w:after="40"/>
            </w:pPr>
            <w:r>
              <w:rPr>
                <w:rFonts w:ascii="Segoe UI" w:hAnsi="Segoe UI"/>
                <w:sz w:val="19"/>
              </w:rPr>
              <w:t>Rettigheder til skanneren og dev-irispen.device til systemd (automontering).</w:t>
            </w:r>
          </w:p>
        </w:tc>
      </w:tr>
      <w:tr>
        <w:tc>
          <w:tcPr>
            <w:tcW w:type="dxa" w:w="3742"/>
            <w:shd w:val="clear" w:color="auto" w:fill="F7FAFC"/>
          </w:tcPr>
          <w:p>
            <w:pPr>
              <w:spacing w:after="40"/>
            </w:pPr>
            <w:r>
              <w:rPr>
                <w:rFonts w:ascii="Consolas" w:hAnsi="Consolas"/>
                <w:sz w:val="18"/>
              </w:rPr>
              <w:t>/etc/NetworkManager/dispatcher.d/90-ipr-firewall</w:t>
            </w:r>
          </w:p>
        </w:tc>
        <w:tc>
          <w:tcPr>
            <w:tcW w:type="dxa" w:w="5102"/>
            <w:shd w:val="clear" w:color="auto" w:fill="F7FAFC"/>
          </w:tcPr>
          <w:p>
            <w:pPr>
              <w:spacing w:after="40"/>
            </w:pPr>
            <w:r>
              <w:rPr>
                <w:rFonts w:ascii="Segoe UI" w:hAnsi="Segoe UI"/>
                <w:sz w:val="19"/>
              </w:rPr>
              <w:t>Genanvender politikken ved enhver forbindelsesændring.</w:t>
            </w:r>
          </w:p>
        </w:tc>
      </w:tr>
      <w:tr>
        <w:tc>
          <w:tcPr>
            <w:tcW w:type="dxa" w:w="3742"/>
          </w:tcPr>
          <w:p>
            <w:pPr>
              <w:spacing w:after="40"/>
            </w:pPr>
            <w:r>
              <w:rPr>
                <w:rFonts w:ascii="Consolas" w:hAnsi="Consolas"/>
                <w:sz w:val="18"/>
              </w:rPr>
              <w:t>/run/ipr_bt_keyboard_fifo</w:t>
            </w:r>
          </w:p>
        </w:tc>
        <w:tc>
          <w:tcPr>
            <w:tcW w:type="dxa" w:w="5102"/>
          </w:tcPr>
          <w:p>
            <w:pPr>
              <w:spacing w:after="40"/>
            </w:pPr>
            <w:r>
              <w:rPr>
                <w:rFonts w:ascii="Segoe UI" w:hAnsi="Segoe UI"/>
                <w:sz w:val="19"/>
              </w:rPr>
              <w:t>Navngiven pipe mellem app og BLE-dæmon.</w:t>
            </w:r>
          </w:p>
        </w:tc>
      </w:tr>
      <w:tr>
        <w:tc>
          <w:tcPr>
            <w:tcW w:type="dxa" w:w="3742"/>
            <w:shd w:val="clear" w:color="auto" w:fill="F7FAFC"/>
          </w:tcPr>
          <w:p>
            <w:pPr>
              <w:spacing w:after="40"/>
            </w:pPr>
            <w:r>
              <w:rPr>
                <w:rFonts w:ascii="Consolas" w:hAnsi="Consolas"/>
                <w:sz w:val="18"/>
              </w:rPr>
              <w:t>/etc/ipr-ssl/</w:t>
            </w:r>
          </w:p>
        </w:tc>
        <w:tc>
          <w:tcPr>
            <w:tcW w:type="dxa" w:w="5102"/>
            <w:shd w:val="clear" w:color="auto" w:fill="F7FAFC"/>
          </w:tcPr>
          <w:p>
            <w:pPr>
              <w:spacing w:after="40"/>
            </w:pPr>
            <w:r>
              <w:rPr>
                <w:rFonts w:ascii="Segoe UI" w:hAnsi="Segoe UI"/>
                <w:sz w:val="19"/>
              </w:rPr>
              <w:t>CA og servercertifikat samt private nøgler.</w:t>
            </w:r>
          </w:p>
        </w:tc>
      </w:tr>
      <w:tr>
        <w:tc>
          <w:tcPr>
            <w:tcW w:type="dxa" w:w="3742"/>
          </w:tcPr>
          <w:p>
            <w:pPr>
              <w:spacing w:after="40"/>
            </w:pPr>
            <w:r>
              <w:rPr>
                <w:rFonts w:ascii="Consolas" w:hAnsi="Consolas"/>
                <w:sz w:val="18"/>
              </w:rPr>
              <w:t>/etc/ipr-hotspot.secret</w:t>
            </w:r>
          </w:p>
        </w:tc>
        <w:tc>
          <w:tcPr>
            <w:tcW w:type="dxa" w:w="5102"/>
          </w:tcPr>
          <w:p>
            <w:pPr>
              <w:spacing w:after="40"/>
            </w:pPr>
            <w:r>
              <w:rPr>
                <w:rFonts w:ascii="Segoe UI" w:hAnsi="Segoe UI"/>
                <w:sz w:val="19"/>
              </w:rPr>
              <w:t>SSID og adgangskode til hotspot (tilstand 0600).</w:t>
            </w:r>
          </w:p>
        </w:tc>
      </w:tr>
      <w:tr>
        <w:tc>
          <w:tcPr>
            <w:tcW w:type="dxa" w:w="3742"/>
            <w:shd w:val="clear" w:color="auto" w:fill="F7FAFC"/>
          </w:tcPr>
          <w:p>
            <w:pPr>
              <w:spacing w:after="40"/>
            </w:pPr>
            <w:r>
              <w:rPr>
                <w:rFonts w:ascii="Consolas" w:hAnsi="Consolas"/>
                <w:sz w:val="18"/>
              </w:rPr>
              <w:t>/opt/ipr_common.env</w:t>
            </w:r>
          </w:p>
        </w:tc>
        <w:tc>
          <w:tcPr>
            <w:tcW w:type="dxa" w:w="5102"/>
            <w:shd w:val="clear" w:color="auto" w:fill="F7FAFC"/>
          </w:tcPr>
          <w:p>
            <w:pPr>
              <w:spacing w:after="40"/>
            </w:pPr>
            <w:r>
              <w:rPr>
                <w:rFonts w:ascii="Segoe UI" w:hAnsi="Segoe UI"/>
                <w:sz w:val="19"/>
              </w:rPr>
              <w:t>Miljøvariable for provisionering og skripts.</w:t>
            </w:r>
          </w:p>
        </w:tc>
      </w:tr>
      <w:tr>
        <w:tc>
          <w:tcPr>
            <w:tcW w:type="dxa" w:w="3742"/>
          </w:tcPr>
          <w:p>
            <w:pPr>
              <w:spacing w:after="40"/>
            </w:pPr>
            <w:r>
              <w:rPr>
                <w:rFonts w:ascii="Consolas" w:hAnsi="Consolas"/>
                <w:sz w:val="18"/>
              </w:rPr>
              <w:t>/opt/ipr_state/</w:t>
            </w:r>
          </w:p>
        </w:tc>
        <w:tc>
          <w:tcPr>
            <w:tcW w:type="dxa" w:w="5102"/>
          </w:tcPr>
          <w:p>
            <w:pPr>
              <w:spacing w:after="40"/>
            </w:pPr>
            <w:r>
              <w:rPr>
                <w:rFonts w:ascii="Segoe UI" w:hAnsi="Segoe UI"/>
                <w:sz w:val="19"/>
              </w:rPr>
              <w:t>Tilstands- og verifikationsoutput fra provisioneringen.</w:t>
            </w:r>
          </w:p>
        </w:tc>
      </w:tr>
      <w:tr>
        <w:tc>
          <w:tcPr>
            <w:tcW w:type="dxa" w:w="3742"/>
            <w:shd w:val="clear" w:color="auto" w:fill="F7FAFC"/>
          </w:tcPr>
          <w:p>
            <w:pPr>
              <w:spacing w:after="40"/>
            </w:pPr>
            <w:r>
              <w:rPr>
                <w:rFonts w:ascii="Consolas" w:hAnsi="Consolas"/>
                <w:sz w:val="18"/>
              </w:rPr>
              <w:t>/var/lib/ipr-keyboard/boot-count</w:t>
            </w:r>
          </w:p>
        </w:tc>
        <w:tc>
          <w:tcPr>
            <w:tcW w:type="dxa" w:w="5102"/>
            <w:shd w:val="clear" w:color="auto" w:fill="F7FAFC"/>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hvid)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hvid blink</w:t>
            </w:r>
          </w:p>
        </w:tc>
        <w:tc>
          <w:tcPr>
            <w:tcW w:type="dxa" w:w="5102"/>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hvid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1.9.5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