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82CC1" w14:textId="1EDC32A4" w:rsidR="00C040D8" w:rsidRDefault="00C040D8" w:rsidP="00C040D8">
      <w:pPr>
        <w:pStyle w:val="Title"/>
      </w:pPr>
      <w:proofErr w:type="spellStart"/>
      <w:r>
        <w:t>PyCitySchools</w:t>
      </w:r>
      <w:proofErr w:type="spellEnd"/>
    </w:p>
    <w:p w14:paraId="24ECC63B" w14:textId="3F0DE96B" w:rsidR="000035C3" w:rsidRDefault="000035C3" w:rsidP="000035C3">
      <w:pPr>
        <w:pStyle w:val="Heading1"/>
      </w:pPr>
      <w:r>
        <w:t>Overview</w:t>
      </w:r>
    </w:p>
    <w:p w14:paraId="75474510" w14:textId="295109AC" w:rsidR="00C040D8" w:rsidRDefault="00C040D8" w:rsidP="00C040D8">
      <w:pPr>
        <w:spacing w:before="240" w:after="0"/>
      </w:pPr>
      <w:r>
        <w:t>There are 15 schools in the sample dataset for the district</w:t>
      </w:r>
      <w:r w:rsidR="000035C3">
        <w:t xml:space="preserve"> with 39,170 students and a budget of $24.6 million amongst them. About 75% of students are passing math, 86% passing reading, but only %65 passing both according to standardized test results.</w:t>
      </w:r>
    </w:p>
    <w:p w14:paraId="28C1940F" w14:textId="22C28871" w:rsidR="000035C3" w:rsidRDefault="000035C3" w:rsidP="00C040D8">
      <w:pPr>
        <w:spacing w:before="240" w:after="0"/>
      </w:pPr>
      <w:r>
        <w:t>If things were split equivalently each school would have about 2611 students each with a budget of $629.29 per student. If passing is considered 70% or above for all areas and subjects under discretion the district may be passing in math and reading individually but overall, they would be failing.</w:t>
      </w:r>
    </w:p>
    <w:p w14:paraId="1BF920C8" w14:textId="17BC41D4" w:rsidR="000035C3" w:rsidRPr="00C040D8" w:rsidRDefault="000035C3" w:rsidP="00C040D8">
      <w:pPr>
        <w:spacing w:before="240" w:after="0"/>
      </w:pPr>
      <w:r>
        <w:t>District and Charter schools make up the types of schools in the area. There are 7 District schools and 8 Charter.</w:t>
      </w:r>
      <w:r w:rsidR="00EB383A">
        <w:t xml:space="preserve"> All district schools have greater total students than the charter schools.</w:t>
      </w:r>
    </w:p>
    <w:p w14:paraId="5CB9DC3A" w14:textId="0C39C4DC" w:rsidR="00332F13" w:rsidRDefault="00332F13" w:rsidP="00332F13">
      <w:pPr>
        <w:pStyle w:val="Heading1"/>
      </w:pPr>
      <w:r>
        <w:t>Trend</w:t>
      </w:r>
      <w:r w:rsidR="0036796D">
        <w:t>s</w:t>
      </w:r>
    </w:p>
    <w:p w14:paraId="4ED338FE" w14:textId="17B746B3" w:rsidR="00332F13" w:rsidRDefault="00332F13" w:rsidP="00332F13">
      <w:pPr>
        <w:pStyle w:val="Heading2"/>
      </w:pPr>
      <w:r>
        <w:t>Top/Bottom Overall Passing</w:t>
      </w:r>
    </w:p>
    <w:p w14:paraId="6D200FED" w14:textId="5496C828" w:rsidR="00332F13" w:rsidRDefault="00332F13" w:rsidP="00332F13">
      <w:r>
        <w:t xml:space="preserve">All top five overall passing schools were charter school and had a pass rate of at least 90%. Meanwhile the bottom five schools were all district schools and only had students passing about 53% of the time. The budgets </w:t>
      </w:r>
      <w:r w:rsidR="00D41743">
        <w:t>cannot</w:t>
      </w:r>
      <w:r>
        <w:t xml:space="preserve"> be said that they come into play because the average budget for the passing schools per student is $604 to bottom schools at $646.</w:t>
      </w:r>
    </w:p>
    <w:p w14:paraId="22AEFCD9" w14:textId="035B0D7B" w:rsidR="00332F13" w:rsidRDefault="00332F13" w:rsidP="00332F13">
      <w:r>
        <w:t xml:space="preserve">While comparing average math and reading scores between these two group, the top five schools are averaging B’s in both categories while the bottom five schools are averaging C’s for math and B’s for reading. The top five schools have more than 93% of their students passing math and more than 95% of students passing reading. The bottom five schools have </w:t>
      </w:r>
      <w:r w:rsidR="00D41743">
        <w:t>about 66% of students passing math and 80% of students passing reading.</w:t>
      </w:r>
    </w:p>
    <w:p w14:paraId="3389A842" w14:textId="50B1A825" w:rsidR="00D41743" w:rsidRDefault="00221DC8" w:rsidP="00D41743">
      <w:pPr>
        <w:pStyle w:val="Heading2"/>
      </w:pPr>
      <w:r>
        <w:t>Scores by School Spending</w:t>
      </w:r>
    </w:p>
    <w:p w14:paraId="553EE985" w14:textId="4EC1BFCD" w:rsidR="00D41743" w:rsidRDefault="00221DC8" w:rsidP="00D41743">
      <w:r>
        <w:t>When looking at the spending per student compared to the passing rate of both subjects individually and overall, there is a clear trend. The schools with less budget per student are performing better than the schools with a larger budget per student.</w:t>
      </w:r>
    </w:p>
    <w:p w14:paraId="79E7FF59" w14:textId="03A5099D" w:rsidR="00221DC8" w:rsidRDefault="00221DC8" w:rsidP="00221DC8">
      <w:pPr>
        <w:pStyle w:val="Heading2"/>
      </w:pPr>
      <w:r>
        <w:t>Scores by School Size</w:t>
      </w:r>
    </w:p>
    <w:p w14:paraId="6D6E8D12" w14:textId="62968B69" w:rsidR="00221DC8" w:rsidRDefault="00221DC8" w:rsidP="00D41743">
      <w:r>
        <w:t>Based on the data for this district, small and medium schools perform well in math, reading, and overall. The large schools show a significant decrease in pass rate across all categories.</w:t>
      </w:r>
    </w:p>
    <w:p w14:paraId="446F36DA" w14:textId="50E8D954" w:rsidR="00221DC8" w:rsidRDefault="00221DC8" w:rsidP="00221DC8">
      <w:pPr>
        <w:pStyle w:val="Heading2"/>
      </w:pPr>
      <w:r>
        <w:t>Scores by School Type</w:t>
      </w:r>
    </w:p>
    <w:p w14:paraId="0FE65CD0" w14:textId="10B7B942" w:rsidR="00221DC8" w:rsidRPr="00221DC8" w:rsidRDefault="00221DC8" w:rsidP="00221DC8">
      <w:r>
        <w:t>The data also provides that the charter schools are outperforming the district schools in all categories listed. There is a difference of 6+ points in math, 2+ points in reading, 27% difference passing math, 16% difference passing reading, and 37% difference passing overall.</w:t>
      </w:r>
    </w:p>
    <w:p w14:paraId="22A66571" w14:textId="1F41F4FB" w:rsidR="00332F13" w:rsidRDefault="00332F13" w:rsidP="00332F13">
      <w:pPr>
        <w:pStyle w:val="Heading1"/>
        <w:rPr>
          <w:rStyle w:val="Heading2Char"/>
          <w:sz w:val="32"/>
          <w:szCs w:val="32"/>
        </w:rPr>
      </w:pPr>
      <w:r w:rsidRPr="00332F13">
        <w:rPr>
          <w:rStyle w:val="Heading2Char"/>
          <w:sz w:val="32"/>
          <w:szCs w:val="32"/>
        </w:rPr>
        <w:lastRenderedPageBreak/>
        <w:t>No</w:t>
      </w:r>
      <w:r w:rsidRPr="00332F13">
        <w:t xml:space="preserve"> </w:t>
      </w:r>
      <w:r w:rsidRPr="00332F13">
        <w:rPr>
          <w:rStyle w:val="Heading2Char"/>
          <w:sz w:val="32"/>
          <w:szCs w:val="32"/>
        </w:rPr>
        <w:t>Trend</w:t>
      </w:r>
      <w:r w:rsidR="0036796D">
        <w:rPr>
          <w:rStyle w:val="Heading2Char"/>
          <w:sz w:val="32"/>
          <w:szCs w:val="32"/>
        </w:rPr>
        <w:t>s</w:t>
      </w:r>
    </w:p>
    <w:p w14:paraId="4D137424" w14:textId="61423704" w:rsidR="00332F13" w:rsidRPr="00332F13" w:rsidRDefault="00332F13" w:rsidP="00332F13">
      <w:pPr>
        <w:pStyle w:val="Heading2"/>
      </w:pPr>
      <w:r>
        <w:t>Per Student Budget</w:t>
      </w:r>
    </w:p>
    <w:p w14:paraId="4D79326A" w14:textId="4559D753" w:rsidR="00332F13" w:rsidRDefault="00EB383A">
      <w:r>
        <w:t xml:space="preserve">Between the charter and district schools there is not too much variation of budgets per student. There is less than $100 difference between the school with the largest </w:t>
      </w:r>
      <w:r w:rsidR="00332F13">
        <w:t>budget per student at $650 and the school with the smallest budget per student at $578.</w:t>
      </w:r>
    </w:p>
    <w:p w14:paraId="0DDF6A86" w14:textId="77777777" w:rsidR="00D41743" w:rsidRDefault="00D41743" w:rsidP="00D41743">
      <w:pPr>
        <w:pStyle w:val="Heading2"/>
      </w:pPr>
      <w:r>
        <w:t>Math Scores by Grade</w:t>
      </w:r>
    </w:p>
    <w:p w14:paraId="2C9AF61B" w14:textId="77777777" w:rsidR="00221DC8" w:rsidRDefault="00D41743" w:rsidP="00D41743">
      <w:r>
        <w:t>Looking at the average score by grade for math does not reveal much of a telling trend. Schools stay relative consistent in their scores, within 3%, across all four years. Only a one school shows a consistent and minor trend up for math scores (Figueroa); no schools show a consistent and minor trend down.</w:t>
      </w:r>
    </w:p>
    <w:p w14:paraId="60864159" w14:textId="77777777" w:rsidR="00221DC8" w:rsidRDefault="00221DC8" w:rsidP="00221DC8">
      <w:pPr>
        <w:pStyle w:val="Heading2"/>
      </w:pPr>
      <w:r>
        <w:t>Reading Scores by Grade</w:t>
      </w:r>
    </w:p>
    <w:p w14:paraId="504A0DE3" w14:textId="353FF5B4" w:rsidR="00C040D8" w:rsidRDefault="00221DC8" w:rsidP="00221DC8">
      <w:pPr>
        <w:rPr>
          <w:sz w:val="32"/>
          <w:szCs w:val="32"/>
        </w:rPr>
      </w:pPr>
      <w:r>
        <w:t>Reading scores also stay consistent between grades, within 2% and do not show a trend upward or downward through the grades.</w:t>
      </w:r>
      <w:r w:rsidR="00C040D8">
        <w:br w:type="page"/>
      </w:r>
    </w:p>
    <w:p w14:paraId="4A559556" w14:textId="0BBD8873" w:rsidR="00C040D8" w:rsidRDefault="00C040D8" w:rsidP="00C040D8">
      <w:pPr>
        <w:pStyle w:val="Heading1"/>
      </w:pPr>
      <w:r>
        <w:t>Appendi</w:t>
      </w:r>
      <w:r w:rsidR="006C7ECF">
        <w:t>x</w:t>
      </w:r>
    </w:p>
    <w:p w14:paraId="76E43C6F" w14:textId="3DE30C24" w:rsidR="00F559B1" w:rsidRDefault="00EF53E3" w:rsidP="00F559B1">
      <w:pPr>
        <w:keepNext/>
        <w:jc w:val="center"/>
      </w:pPr>
      <w:r w:rsidRPr="00EF53E3">
        <w:drawing>
          <wp:inline distT="0" distB="0" distL="0" distR="0" wp14:anchorId="2D37B14E" wp14:editId="4B1F7248">
            <wp:extent cx="5394960" cy="801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4960" cy="801699"/>
                    </a:xfrm>
                    <a:prstGeom prst="rect">
                      <a:avLst/>
                    </a:prstGeom>
                  </pic:spPr>
                </pic:pic>
              </a:graphicData>
            </a:graphic>
          </wp:inline>
        </w:drawing>
      </w:r>
    </w:p>
    <w:p w14:paraId="44E2BB3C" w14:textId="6DB4ED41" w:rsidR="000C6907" w:rsidRDefault="00F559B1" w:rsidP="00F559B1">
      <w:pPr>
        <w:pStyle w:val="Caption"/>
        <w:jc w:val="center"/>
      </w:pPr>
      <w:r>
        <w:t xml:space="preserve">Figure </w:t>
      </w:r>
      <w:fldSimple w:instr=" SEQ Figure \* ARABIC ">
        <w:r>
          <w:rPr>
            <w:noProof/>
          </w:rPr>
          <w:t>1</w:t>
        </w:r>
      </w:fldSimple>
      <w:r>
        <w:t xml:space="preserve"> District Summary</w:t>
      </w:r>
    </w:p>
    <w:p w14:paraId="047C2BEA" w14:textId="77777777" w:rsidR="00F559B1" w:rsidRDefault="00EF53E3" w:rsidP="00F559B1">
      <w:pPr>
        <w:keepNext/>
        <w:jc w:val="center"/>
      </w:pPr>
      <w:r>
        <w:rPr>
          <w:noProof/>
        </w:rPr>
        <w:drawing>
          <wp:inline distT="0" distB="0" distL="0" distR="0" wp14:anchorId="08AC7C1F" wp14:editId="636C294A">
            <wp:extent cx="5943600" cy="3906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6619"/>
                    </a:xfrm>
                    <a:prstGeom prst="rect">
                      <a:avLst/>
                    </a:prstGeom>
                    <a:noFill/>
                  </pic:spPr>
                </pic:pic>
              </a:graphicData>
            </a:graphic>
          </wp:inline>
        </w:drawing>
      </w:r>
    </w:p>
    <w:p w14:paraId="708B43E2" w14:textId="7DC8432F" w:rsidR="00EF53E3" w:rsidRDefault="00F559B1" w:rsidP="00F559B1">
      <w:pPr>
        <w:pStyle w:val="Caption"/>
        <w:jc w:val="center"/>
      </w:pPr>
      <w:r>
        <w:t xml:space="preserve">Figure </w:t>
      </w:r>
      <w:fldSimple w:instr=" SEQ Figure \* ARABIC ">
        <w:r>
          <w:rPr>
            <w:noProof/>
          </w:rPr>
          <w:t>2</w:t>
        </w:r>
      </w:fldSimple>
      <w:r>
        <w:t xml:space="preserve"> Schools Summary</w:t>
      </w:r>
    </w:p>
    <w:p w14:paraId="1EA64B83" w14:textId="77777777" w:rsidR="00F559B1" w:rsidRDefault="00EF53E3" w:rsidP="00F559B1">
      <w:pPr>
        <w:keepNext/>
        <w:jc w:val="center"/>
      </w:pPr>
      <w:r>
        <w:rPr>
          <w:noProof/>
        </w:rPr>
        <w:drawing>
          <wp:inline distT="0" distB="0" distL="0" distR="0" wp14:anchorId="44F447EC" wp14:editId="366FA1AA">
            <wp:extent cx="5943600" cy="1717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17763"/>
                    </a:xfrm>
                    <a:prstGeom prst="rect">
                      <a:avLst/>
                    </a:prstGeom>
                    <a:noFill/>
                  </pic:spPr>
                </pic:pic>
              </a:graphicData>
            </a:graphic>
          </wp:inline>
        </w:drawing>
      </w:r>
    </w:p>
    <w:p w14:paraId="3F3FE30F" w14:textId="73247A78" w:rsidR="00EF53E3" w:rsidRDefault="00F559B1" w:rsidP="00F559B1">
      <w:pPr>
        <w:pStyle w:val="Caption"/>
        <w:jc w:val="center"/>
      </w:pPr>
      <w:r>
        <w:t xml:space="preserve">Figure </w:t>
      </w:r>
      <w:fldSimple w:instr=" SEQ Figure \* ARABIC ">
        <w:r>
          <w:rPr>
            <w:noProof/>
          </w:rPr>
          <w:t>3</w:t>
        </w:r>
      </w:fldSimple>
      <w:r>
        <w:t xml:space="preserve"> Top Performing Schools (By % Overall Passing)</w:t>
      </w:r>
    </w:p>
    <w:p w14:paraId="12F3C917" w14:textId="77777777" w:rsidR="00F559B1" w:rsidRDefault="00EF53E3" w:rsidP="00F559B1">
      <w:pPr>
        <w:keepNext/>
        <w:jc w:val="center"/>
      </w:pPr>
      <w:r>
        <w:rPr>
          <w:noProof/>
        </w:rPr>
        <w:drawing>
          <wp:inline distT="0" distB="0" distL="0" distR="0" wp14:anchorId="363AF0F9" wp14:editId="384B1417">
            <wp:extent cx="5943600" cy="167425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4259"/>
                    </a:xfrm>
                    <a:prstGeom prst="rect">
                      <a:avLst/>
                    </a:prstGeom>
                    <a:noFill/>
                  </pic:spPr>
                </pic:pic>
              </a:graphicData>
            </a:graphic>
          </wp:inline>
        </w:drawing>
      </w:r>
    </w:p>
    <w:p w14:paraId="6EDE8F83" w14:textId="19108C10" w:rsidR="00EF53E3" w:rsidRDefault="00F559B1" w:rsidP="00F559B1">
      <w:pPr>
        <w:pStyle w:val="Caption"/>
        <w:jc w:val="center"/>
      </w:pPr>
      <w:r>
        <w:t xml:space="preserve">Figure </w:t>
      </w:r>
      <w:fldSimple w:instr=" SEQ Figure \* ARABIC ">
        <w:r>
          <w:rPr>
            <w:noProof/>
          </w:rPr>
          <w:t>4</w:t>
        </w:r>
      </w:fldSimple>
      <w:r>
        <w:t xml:space="preserve"> Bottom Performing Schools (By % Overall Passing)</w:t>
      </w:r>
    </w:p>
    <w:p w14:paraId="2847BBA4" w14:textId="77777777" w:rsidR="00F559B1" w:rsidRDefault="00EF53E3" w:rsidP="00F559B1">
      <w:pPr>
        <w:keepNext/>
        <w:jc w:val="center"/>
      </w:pPr>
      <w:r>
        <w:rPr>
          <w:noProof/>
        </w:rPr>
        <w:drawing>
          <wp:inline distT="0" distB="0" distL="0" distR="0" wp14:anchorId="4DF16820" wp14:editId="750B40FB">
            <wp:extent cx="4572000" cy="45821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82158"/>
                    </a:xfrm>
                    <a:prstGeom prst="rect">
                      <a:avLst/>
                    </a:prstGeom>
                    <a:noFill/>
                  </pic:spPr>
                </pic:pic>
              </a:graphicData>
            </a:graphic>
          </wp:inline>
        </w:drawing>
      </w:r>
    </w:p>
    <w:p w14:paraId="69A80CB2" w14:textId="4FF4F0D4" w:rsidR="00EF53E3" w:rsidRDefault="00F559B1" w:rsidP="00F559B1">
      <w:pPr>
        <w:pStyle w:val="Caption"/>
        <w:jc w:val="center"/>
      </w:pPr>
      <w:r>
        <w:t xml:space="preserve">Figure </w:t>
      </w:r>
      <w:fldSimple w:instr=" SEQ Figure \* ARABIC ">
        <w:r>
          <w:rPr>
            <w:noProof/>
          </w:rPr>
          <w:t>5</w:t>
        </w:r>
      </w:fldSimple>
      <w:r>
        <w:t xml:space="preserve"> Math Scores by Grade</w:t>
      </w:r>
    </w:p>
    <w:p w14:paraId="294BE79E" w14:textId="77777777" w:rsidR="00EF53E3" w:rsidRDefault="00EF53E3" w:rsidP="00EF53E3">
      <w:pPr>
        <w:keepNext/>
        <w:jc w:val="center"/>
      </w:pPr>
      <w:r>
        <w:rPr>
          <w:noProof/>
        </w:rPr>
        <w:drawing>
          <wp:inline distT="0" distB="0" distL="0" distR="0" wp14:anchorId="353C5097" wp14:editId="1A75499C">
            <wp:extent cx="4572000" cy="46978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697816"/>
                    </a:xfrm>
                    <a:prstGeom prst="rect">
                      <a:avLst/>
                    </a:prstGeom>
                    <a:noFill/>
                  </pic:spPr>
                </pic:pic>
              </a:graphicData>
            </a:graphic>
          </wp:inline>
        </w:drawing>
      </w:r>
    </w:p>
    <w:p w14:paraId="74520BBD" w14:textId="7D6EC040" w:rsidR="00EF53E3" w:rsidRDefault="00EF53E3" w:rsidP="00EF53E3">
      <w:pPr>
        <w:pStyle w:val="Caption"/>
        <w:jc w:val="center"/>
      </w:pPr>
      <w:r>
        <w:t xml:space="preserve">Figure </w:t>
      </w:r>
      <w:fldSimple w:instr=" SEQ Figure \* ARABIC ">
        <w:r w:rsidR="00F559B1">
          <w:rPr>
            <w:noProof/>
          </w:rPr>
          <w:t>6</w:t>
        </w:r>
      </w:fldSimple>
      <w:r>
        <w:t xml:space="preserve"> Reading Scores by Grade</w:t>
      </w:r>
    </w:p>
    <w:p w14:paraId="5E3BD7B9" w14:textId="77777777" w:rsidR="00EF53E3" w:rsidRDefault="00EF53E3" w:rsidP="00EF53E3">
      <w:pPr>
        <w:keepNext/>
        <w:jc w:val="center"/>
      </w:pPr>
      <w:r>
        <w:rPr>
          <w:noProof/>
        </w:rPr>
        <w:drawing>
          <wp:inline distT="0" distB="0" distL="0" distR="0" wp14:anchorId="592BC053" wp14:editId="05763480">
            <wp:extent cx="5943600" cy="11683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68334"/>
                    </a:xfrm>
                    <a:prstGeom prst="rect">
                      <a:avLst/>
                    </a:prstGeom>
                    <a:noFill/>
                  </pic:spPr>
                </pic:pic>
              </a:graphicData>
            </a:graphic>
          </wp:inline>
        </w:drawing>
      </w:r>
    </w:p>
    <w:p w14:paraId="28B35ADD" w14:textId="34169B2A" w:rsidR="00EF53E3" w:rsidRDefault="00EF53E3" w:rsidP="00EF53E3">
      <w:pPr>
        <w:pStyle w:val="Caption"/>
        <w:jc w:val="center"/>
      </w:pPr>
      <w:r>
        <w:t xml:space="preserve">Figure </w:t>
      </w:r>
      <w:fldSimple w:instr=" SEQ Figure \* ARABIC ">
        <w:r w:rsidR="00F559B1">
          <w:rPr>
            <w:noProof/>
          </w:rPr>
          <w:t>7</w:t>
        </w:r>
      </w:fldSimple>
      <w:r>
        <w:t xml:space="preserve"> Scores by School Spending</w:t>
      </w:r>
    </w:p>
    <w:p w14:paraId="7F136EBB" w14:textId="77777777" w:rsidR="00EF53E3" w:rsidRDefault="00EF53E3" w:rsidP="00EF53E3">
      <w:pPr>
        <w:keepNext/>
        <w:jc w:val="center"/>
      </w:pPr>
      <w:r>
        <w:rPr>
          <w:noProof/>
        </w:rPr>
        <w:drawing>
          <wp:inline distT="0" distB="0" distL="0" distR="0" wp14:anchorId="7D31FDFB" wp14:editId="70B104C3">
            <wp:extent cx="5943600" cy="980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80824"/>
                    </a:xfrm>
                    <a:prstGeom prst="rect">
                      <a:avLst/>
                    </a:prstGeom>
                    <a:noFill/>
                  </pic:spPr>
                </pic:pic>
              </a:graphicData>
            </a:graphic>
          </wp:inline>
        </w:drawing>
      </w:r>
    </w:p>
    <w:p w14:paraId="0A37C6D1" w14:textId="7F623FEB" w:rsidR="00EF53E3" w:rsidRDefault="00EF53E3" w:rsidP="00EF53E3">
      <w:pPr>
        <w:pStyle w:val="Caption"/>
        <w:jc w:val="center"/>
      </w:pPr>
      <w:r>
        <w:t xml:space="preserve">Figure </w:t>
      </w:r>
      <w:fldSimple w:instr=" SEQ Figure \* ARABIC ">
        <w:r w:rsidR="00F559B1">
          <w:rPr>
            <w:noProof/>
          </w:rPr>
          <w:t>8</w:t>
        </w:r>
      </w:fldSimple>
      <w:r>
        <w:t xml:space="preserve"> Scores by School Size</w:t>
      </w:r>
    </w:p>
    <w:p w14:paraId="68B34264" w14:textId="77777777" w:rsidR="00EF53E3" w:rsidRDefault="00EF53E3" w:rsidP="00EF53E3">
      <w:pPr>
        <w:keepNext/>
        <w:jc w:val="center"/>
      </w:pPr>
      <w:r>
        <w:rPr>
          <w:noProof/>
        </w:rPr>
        <w:drawing>
          <wp:inline distT="0" distB="0" distL="0" distR="0" wp14:anchorId="2BAFE8D1" wp14:editId="450985E6">
            <wp:extent cx="5943600" cy="94586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45864"/>
                    </a:xfrm>
                    <a:prstGeom prst="rect">
                      <a:avLst/>
                    </a:prstGeom>
                    <a:noFill/>
                  </pic:spPr>
                </pic:pic>
              </a:graphicData>
            </a:graphic>
          </wp:inline>
        </w:drawing>
      </w:r>
    </w:p>
    <w:p w14:paraId="63BA3CF4" w14:textId="29BBE828" w:rsidR="00EF53E3" w:rsidRDefault="00EF53E3" w:rsidP="00EF53E3">
      <w:pPr>
        <w:pStyle w:val="Caption"/>
        <w:jc w:val="center"/>
      </w:pPr>
      <w:r>
        <w:t xml:space="preserve">Figure </w:t>
      </w:r>
      <w:fldSimple w:instr=" SEQ Figure \* ARABIC ">
        <w:r w:rsidR="00F559B1">
          <w:rPr>
            <w:noProof/>
          </w:rPr>
          <w:t>9</w:t>
        </w:r>
      </w:fldSimple>
      <w:r>
        <w:t xml:space="preserve"> Scores by School Type</w:t>
      </w:r>
    </w:p>
    <w:sectPr w:rsidR="00EF53E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6BEE4" w14:textId="77777777" w:rsidR="004A7130" w:rsidRDefault="004A7130" w:rsidP="00C040D8">
      <w:pPr>
        <w:spacing w:after="0" w:line="240" w:lineRule="auto"/>
      </w:pPr>
      <w:r>
        <w:separator/>
      </w:r>
    </w:p>
  </w:endnote>
  <w:endnote w:type="continuationSeparator" w:id="0">
    <w:p w14:paraId="4C529441" w14:textId="77777777" w:rsidR="004A7130" w:rsidRDefault="004A7130" w:rsidP="00C04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F5AA5" w14:textId="77777777" w:rsidR="00A822D9" w:rsidRDefault="00A82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7079551"/>
      <w:docPartObj>
        <w:docPartGallery w:val="Page Numbers (Bottom of Page)"/>
        <w:docPartUnique/>
      </w:docPartObj>
    </w:sdtPr>
    <w:sdtEndPr>
      <w:rPr>
        <w:color w:val="7F7F7F" w:themeColor="background1" w:themeShade="7F"/>
        <w:spacing w:val="60"/>
      </w:rPr>
    </w:sdtEndPr>
    <w:sdtContent>
      <w:p w14:paraId="73ED63C3" w14:textId="5E0DB917" w:rsidR="00C040D8" w:rsidRDefault="00C040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7A381B" w14:textId="77777777" w:rsidR="00C040D8" w:rsidRDefault="00C040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FCF87" w14:textId="77777777" w:rsidR="00A822D9" w:rsidRDefault="00A82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A6C08" w14:textId="77777777" w:rsidR="004A7130" w:rsidRDefault="004A7130" w:rsidP="00C040D8">
      <w:pPr>
        <w:spacing w:after="0" w:line="240" w:lineRule="auto"/>
      </w:pPr>
      <w:r>
        <w:separator/>
      </w:r>
    </w:p>
  </w:footnote>
  <w:footnote w:type="continuationSeparator" w:id="0">
    <w:p w14:paraId="6B7E569E" w14:textId="77777777" w:rsidR="004A7130" w:rsidRDefault="004A7130" w:rsidP="00C04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F3DEC" w14:textId="77777777" w:rsidR="00A822D9" w:rsidRDefault="00A82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51E3A" w14:textId="5C59585D" w:rsidR="00BE418E" w:rsidRPr="00A822D9" w:rsidRDefault="00BE418E" w:rsidP="00A822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B1FAB" w14:textId="77777777" w:rsidR="00A822D9" w:rsidRDefault="00A822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E3"/>
    <w:rsid w:val="000035C3"/>
    <w:rsid w:val="000C6907"/>
    <w:rsid w:val="00221DC8"/>
    <w:rsid w:val="00332F13"/>
    <w:rsid w:val="00353D65"/>
    <w:rsid w:val="0036796D"/>
    <w:rsid w:val="004A7130"/>
    <w:rsid w:val="006C7ECF"/>
    <w:rsid w:val="006F506B"/>
    <w:rsid w:val="00A822D9"/>
    <w:rsid w:val="00BD10F0"/>
    <w:rsid w:val="00BE418E"/>
    <w:rsid w:val="00C040D8"/>
    <w:rsid w:val="00D41743"/>
    <w:rsid w:val="00EB383A"/>
    <w:rsid w:val="00EE6030"/>
    <w:rsid w:val="00EF53E3"/>
    <w:rsid w:val="00F559B1"/>
    <w:rsid w:val="00F9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7369"/>
  <w15:chartTrackingRefBased/>
  <w15:docId w15:val="{2B7BC0E2-872B-4E8D-849C-8EE2788C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F53E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0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0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40D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04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0D8"/>
  </w:style>
  <w:style w:type="paragraph" w:styleId="Footer">
    <w:name w:val="footer"/>
    <w:basedOn w:val="Normal"/>
    <w:link w:val="FooterChar"/>
    <w:uiPriority w:val="99"/>
    <w:unhideWhenUsed/>
    <w:rsid w:val="00C04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0D8"/>
  </w:style>
  <w:style w:type="character" w:customStyle="1" w:styleId="Heading2Char">
    <w:name w:val="Heading 2 Char"/>
    <w:basedOn w:val="DefaultParagraphFont"/>
    <w:link w:val="Heading2"/>
    <w:uiPriority w:val="9"/>
    <w:rsid w:val="00332F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2A94A-8002-4476-B1DD-25B850DF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553</Words>
  <Characters>3154</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Trends</vt:lpstr>
      <vt:lpstr>    Top/Bottom Overall Passing</vt:lpstr>
      <vt:lpstr>    Scores by School Spending</vt:lpstr>
      <vt:lpstr>    Scores by School Size</vt:lpstr>
      <vt:lpstr>    Scores by School Type</vt:lpstr>
      <vt:lpstr>No Trends</vt:lpstr>
      <vt:lpstr>    Per Student Budget</vt:lpstr>
      <vt:lpstr>    Math Scores by Grade</vt:lpstr>
      <vt:lpstr>    Reading Scores by Grade</vt:lpstr>
      <vt:lpstr>Appendix</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Lorelei Wong</dc:creator>
  <cp:keywords/>
  <dc:description/>
  <cp:lastModifiedBy>Lorelei Wong</cp:lastModifiedBy>
  <cp:revision>10</cp:revision>
  <dcterms:created xsi:type="dcterms:W3CDTF">2020-09-15T00:55:00Z</dcterms:created>
  <dcterms:modified xsi:type="dcterms:W3CDTF">2020-09-15T02:12:00Z</dcterms:modified>
</cp:coreProperties>
</file>