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1F4D8" w14:textId="091CA0D0" w:rsidR="00836E88" w:rsidRDefault="00382643" w:rsidP="00D27A53">
      <w:pPr>
        <w:pStyle w:val="2"/>
      </w:pPr>
      <w:r>
        <w:rPr>
          <w:rFonts w:hint="eastAsia"/>
        </w:rPr>
        <w:t>文档说明</w:t>
      </w:r>
      <w:r w:rsidR="003F1C4C">
        <w:rPr>
          <w:rFonts w:hint="eastAsia"/>
        </w:rPr>
        <w:t>与简要计划</w:t>
      </w:r>
    </w:p>
    <w:p w14:paraId="601CF6BE" w14:textId="77777777" w:rsidR="00836E88" w:rsidRPr="009E0E77" w:rsidRDefault="00836E88" w:rsidP="00836E88"/>
    <w:p w14:paraId="743E04FE" w14:textId="037CDCA9" w:rsidR="00CD6983" w:rsidRDefault="00D27A53" w:rsidP="00D27A53">
      <w:pPr>
        <w:pStyle w:val="2"/>
      </w:pPr>
      <w:r>
        <w:rPr>
          <w:rFonts w:hint="eastAsia"/>
        </w:rPr>
        <w:t>原始需求</w:t>
      </w:r>
    </w:p>
    <w:p w14:paraId="6829E6CE" w14:textId="68F118C6" w:rsidR="007F14B8" w:rsidRDefault="007F14B8" w:rsidP="007F14B8">
      <w:pPr>
        <w:ind w:firstLine="420"/>
      </w:pPr>
      <w:r>
        <w:rPr>
          <w:rFonts w:hint="eastAsia"/>
        </w:rPr>
        <w:t>随着测试组的变动、公司对自动化的重视提升，自动化的目标、推行方式、资源投入得到更强的支持，由此我们需要符合以下的开发技术支持以进行更高效的测试自动化工作：</w:t>
      </w:r>
    </w:p>
    <w:p w14:paraId="1383DD5A" w14:textId="77777777" w:rsidR="007F14B8" w:rsidRPr="007F14B8" w:rsidRDefault="007F14B8" w:rsidP="007F14B8"/>
    <w:p w14:paraId="3B475184" w14:textId="3D069FF8" w:rsidR="00D27A53" w:rsidRDefault="00382643" w:rsidP="00D27A53">
      <w:pPr>
        <w:pStyle w:val="a3"/>
        <w:numPr>
          <w:ilvl w:val="0"/>
          <w:numId w:val="1"/>
        </w:numPr>
        <w:ind w:firstLineChars="0"/>
      </w:pPr>
      <w:r>
        <w:rPr>
          <w:rFonts w:hint="eastAsia"/>
        </w:rPr>
        <w:t>工程设计灵活</w:t>
      </w:r>
      <w:r w:rsidR="007F14B8">
        <w:rPr>
          <w:rFonts w:hint="eastAsia"/>
        </w:rPr>
        <w:t>，能够</w:t>
      </w:r>
      <w:r w:rsidR="00D27A53">
        <w:rPr>
          <w:rFonts w:hint="eastAsia"/>
        </w:rPr>
        <w:t>适应</w:t>
      </w:r>
      <w:r w:rsidR="007F14B8">
        <w:rPr>
          <w:rFonts w:hint="eastAsia"/>
        </w:rPr>
        <w:t>IN</w:t>
      </w:r>
      <w:r w:rsidR="007F14B8">
        <w:t>3</w:t>
      </w:r>
      <w:r w:rsidR="007F14B8">
        <w:rPr>
          <w:rFonts w:hint="eastAsia"/>
        </w:rPr>
        <w:t>变动</w:t>
      </w:r>
      <w:r w:rsidR="00C96957">
        <w:rPr>
          <w:rFonts w:hint="eastAsia"/>
        </w:rPr>
        <w:t>【5】</w:t>
      </w:r>
    </w:p>
    <w:p w14:paraId="47F3D43E" w14:textId="245822D8" w:rsidR="00D27A53" w:rsidRDefault="00D27A53" w:rsidP="00D27A53">
      <w:pPr>
        <w:pStyle w:val="a3"/>
        <w:numPr>
          <w:ilvl w:val="0"/>
          <w:numId w:val="1"/>
        </w:numPr>
        <w:ind w:firstLineChars="0"/>
      </w:pPr>
      <w:r>
        <w:rPr>
          <w:rFonts w:hint="eastAsia"/>
        </w:rPr>
        <w:t>便于</w:t>
      </w:r>
      <w:r w:rsidR="00382643">
        <w:rPr>
          <w:rFonts w:hint="eastAsia"/>
        </w:rPr>
        <w:t xml:space="preserve"> 用例与代码</w:t>
      </w:r>
      <w:r>
        <w:rPr>
          <w:rFonts w:hint="eastAsia"/>
        </w:rPr>
        <w:t>管理</w:t>
      </w:r>
      <w:r w:rsidR="00C96957">
        <w:rPr>
          <w:rFonts w:hint="eastAsia"/>
        </w:rPr>
        <w:t>【1、2】</w:t>
      </w:r>
      <w:r>
        <w:rPr>
          <w:rFonts w:hint="eastAsia"/>
        </w:rPr>
        <w:t>、</w:t>
      </w:r>
      <w:r w:rsidR="00382643">
        <w:rPr>
          <w:rFonts w:hint="eastAsia"/>
        </w:rPr>
        <w:t>测试执行</w:t>
      </w:r>
      <w:r>
        <w:rPr>
          <w:rFonts w:hint="eastAsia"/>
        </w:rPr>
        <w:t>使用</w:t>
      </w:r>
      <w:r w:rsidR="00C96957">
        <w:rPr>
          <w:rFonts w:hint="eastAsia"/>
        </w:rPr>
        <w:t>【1、4】</w:t>
      </w:r>
      <w:r>
        <w:rPr>
          <w:rFonts w:hint="eastAsia"/>
        </w:rPr>
        <w:t>、</w:t>
      </w:r>
      <w:r w:rsidR="00382643">
        <w:rPr>
          <w:rFonts w:hint="eastAsia"/>
        </w:rPr>
        <w:t>测试过程信息</w:t>
      </w:r>
      <w:r w:rsidR="000D25E5">
        <w:rPr>
          <w:rFonts w:hint="eastAsia"/>
        </w:rPr>
        <w:t>采集</w:t>
      </w:r>
      <w:r w:rsidR="00C96957">
        <w:rPr>
          <w:rFonts w:hint="eastAsia"/>
        </w:rPr>
        <w:t>【4、5】</w:t>
      </w:r>
    </w:p>
    <w:p w14:paraId="6FF7C9F1" w14:textId="3A94967C" w:rsidR="00D27A53" w:rsidRDefault="00382643" w:rsidP="00D27A53">
      <w:pPr>
        <w:pStyle w:val="a3"/>
        <w:numPr>
          <w:ilvl w:val="0"/>
          <w:numId w:val="1"/>
        </w:numPr>
        <w:ind w:firstLineChars="0"/>
      </w:pPr>
      <w:r>
        <w:rPr>
          <w:rFonts w:hint="eastAsia"/>
        </w:rPr>
        <w:t>日常使用与工程开发</w:t>
      </w:r>
      <w:r w:rsidR="00D27A53">
        <w:rPr>
          <w:rFonts w:hint="eastAsia"/>
        </w:rPr>
        <w:t>工作量较少</w:t>
      </w:r>
      <w:r w:rsidR="00C96957">
        <w:rPr>
          <w:rFonts w:hint="eastAsia"/>
        </w:rPr>
        <w:t>【1、3】</w:t>
      </w:r>
    </w:p>
    <w:p w14:paraId="35C4D4A5" w14:textId="00A8AB7A" w:rsidR="00D27A53" w:rsidRDefault="00D27A53" w:rsidP="00D27A53"/>
    <w:p w14:paraId="61C728BB" w14:textId="4E81AC96" w:rsidR="00D27A53" w:rsidRDefault="007F14B8" w:rsidP="00D27A53">
      <w:pPr>
        <w:pStyle w:val="2"/>
      </w:pPr>
      <w:r>
        <w:rPr>
          <w:rFonts w:hint="eastAsia"/>
        </w:rPr>
        <w:t>需求</w:t>
      </w:r>
      <w:r w:rsidR="003D79FC">
        <w:rPr>
          <w:rFonts w:hint="eastAsia"/>
        </w:rPr>
        <w:t>内容</w:t>
      </w:r>
    </w:p>
    <w:p w14:paraId="3A1473F2" w14:textId="2EBEDCB9" w:rsidR="00D27A53" w:rsidRPr="00C879B7" w:rsidRDefault="00382643" w:rsidP="00D27A53">
      <w:pPr>
        <w:pStyle w:val="a3"/>
        <w:numPr>
          <w:ilvl w:val="0"/>
          <w:numId w:val="2"/>
        </w:numPr>
        <w:ind w:firstLineChars="0"/>
        <w:rPr>
          <w:color w:val="FF0000"/>
        </w:rPr>
      </w:pPr>
      <w:r>
        <w:rPr>
          <w:rFonts w:hint="eastAsia"/>
        </w:rPr>
        <w:t>工程执行框架基于</w:t>
      </w:r>
      <w:proofErr w:type="spellStart"/>
      <w:r>
        <w:rPr>
          <w:rFonts w:hint="eastAsia"/>
        </w:rPr>
        <w:t>Pytest</w:t>
      </w:r>
      <w:proofErr w:type="spellEnd"/>
      <w:r>
        <w:rPr>
          <w:rFonts w:hint="eastAsia"/>
        </w:rPr>
        <w:t>，</w:t>
      </w:r>
      <w:r w:rsidR="00F85E66">
        <w:rPr>
          <w:rFonts w:hint="eastAsia"/>
        </w:rPr>
        <w:t>拆分工作角色重</w:t>
      </w:r>
      <w:r w:rsidR="00D27A53">
        <w:rPr>
          <w:rFonts w:hint="eastAsia"/>
        </w:rPr>
        <w:t xml:space="preserve">心，分为 </w:t>
      </w:r>
      <w:r w:rsidR="00F35A29" w:rsidRPr="00F35A29">
        <w:rPr>
          <w:rFonts w:hint="eastAsia"/>
          <w:color w:val="FF0000"/>
        </w:rPr>
        <w:t>测试</w:t>
      </w:r>
      <w:r w:rsidR="00D27A53" w:rsidRPr="00C879B7">
        <w:rPr>
          <w:rFonts w:hint="eastAsia"/>
          <w:color w:val="FF0000"/>
        </w:rPr>
        <w:t>数据+用例逻辑（文本）+轻业务代码、重代码支持框架与</w:t>
      </w:r>
      <w:r w:rsidR="00915536">
        <w:rPr>
          <w:rFonts w:hint="eastAsia"/>
          <w:color w:val="FF0000"/>
        </w:rPr>
        <w:t>业务</w:t>
      </w:r>
      <w:r w:rsidR="00D27A53" w:rsidRPr="00C879B7">
        <w:rPr>
          <w:rFonts w:hint="eastAsia"/>
          <w:color w:val="FF0000"/>
        </w:rPr>
        <w:t>功能基础</w:t>
      </w:r>
      <w:r w:rsidR="00915536">
        <w:rPr>
          <w:rFonts w:hint="eastAsia"/>
          <w:color w:val="FF0000"/>
        </w:rPr>
        <w:t>封装</w:t>
      </w:r>
    </w:p>
    <w:p w14:paraId="60331B65" w14:textId="7C34DA01" w:rsidR="00D27A53" w:rsidRDefault="00D27A53" w:rsidP="00D27A53">
      <w:pPr>
        <w:pStyle w:val="a3"/>
        <w:numPr>
          <w:ilvl w:val="0"/>
          <w:numId w:val="2"/>
        </w:numPr>
        <w:ind w:firstLineChars="0"/>
      </w:pPr>
      <w:r>
        <w:rPr>
          <w:rFonts w:hint="eastAsia"/>
        </w:rPr>
        <w:t>对</w:t>
      </w:r>
      <w:r w:rsidR="00F35A29">
        <w:rPr>
          <w:rFonts w:hint="eastAsia"/>
        </w:rPr>
        <w:t>测试</w:t>
      </w:r>
      <w:r>
        <w:rPr>
          <w:rFonts w:hint="eastAsia"/>
        </w:rPr>
        <w:t>数据+用例的载体内容格式便于</w:t>
      </w:r>
      <w:r w:rsidR="0007736D">
        <w:rPr>
          <w:rFonts w:hint="eastAsia"/>
        </w:rPr>
        <w:t>表达</w:t>
      </w:r>
      <w:r>
        <w:rPr>
          <w:rFonts w:hint="eastAsia"/>
        </w:rPr>
        <w:t>：</w:t>
      </w:r>
      <w:r w:rsidRPr="00C879B7">
        <w:rPr>
          <w:rFonts w:hint="eastAsia"/>
          <w:color w:val="FF0000"/>
        </w:rPr>
        <w:t>定流程&amp;多种平行变化</w:t>
      </w:r>
      <w:r w:rsidR="00F35A29">
        <w:rPr>
          <w:rFonts w:hint="eastAsia"/>
          <w:color w:val="FF0000"/>
        </w:rPr>
        <w:t>测试</w:t>
      </w:r>
      <w:r w:rsidRPr="00C879B7">
        <w:rPr>
          <w:rFonts w:hint="eastAsia"/>
          <w:color w:val="FF0000"/>
        </w:rPr>
        <w:t>数据</w:t>
      </w:r>
      <w:commentRangeStart w:id="0"/>
      <w:r w:rsidRPr="00C879B7">
        <w:rPr>
          <w:rFonts w:hint="eastAsia"/>
          <w:color w:val="FF0000"/>
        </w:rPr>
        <w:t>场景</w:t>
      </w:r>
      <w:commentRangeEnd w:id="0"/>
      <w:r w:rsidR="009E44BB">
        <w:rPr>
          <w:rStyle w:val="a5"/>
        </w:rPr>
        <w:commentReference w:id="0"/>
      </w:r>
      <w:r w:rsidRPr="00C879B7">
        <w:rPr>
          <w:rFonts w:hint="eastAsia"/>
          <w:color w:val="FF0000"/>
        </w:rPr>
        <w:t>（预期不一）、变流程&amp;较多场景分支依赖&amp;场景流程</w:t>
      </w:r>
      <w:commentRangeStart w:id="1"/>
      <w:r w:rsidRPr="00C879B7">
        <w:rPr>
          <w:rFonts w:hint="eastAsia"/>
          <w:color w:val="FF0000"/>
        </w:rPr>
        <w:t>较</w:t>
      </w:r>
      <w:commentRangeEnd w:id="1"/>
      <w:r w:rsidR="00342591">
        <w:rPr>
          <w:rStyle w:val="a5"/>
        </w:rPr>
        <w:commentReference w:id="1"/>
      </w:r>
      <w:r w:rsidRPr="00C879B7">
        <w:rPr>
          <w:rFonts w:hint="eastAsia"/>
          <w:color w:val="FF0000"/>
        </w:rPr>
        <w:t>长</w:t>
      </w:r>
      <w:r>
        <w:rPr>
          <w:rFonts w:hint="eastAsia"/>
        </w:rPr>
        <w:t xml:space="preserve"> 的两种主要情况</w:t>
      </w:r>
    </w:p>
    <w:p w14:paraId="431D9B0B" w14:textId="5C283FCB" w:rsidR="003E004B" w:rsidRDefault="00D27A53" w:rsidP="003E004B">
      <w:pPr>
        <w:pStyle w:val="a3"/>
        <w:numPr>
          <w:ilvl w:val="0"/>
          <w:numId w:val="2"/>
        </w:numPr>
        <w:ind w:firstLineChars="0"/>
      </w:pPr>
      <w:r>
        <w:rPr>
          <w:rFonts w:hint="eastAsia"/>
        </w:rPr>
        <w:t>尽可能大的</w:t>
      </w:r>
      <w:r w:rsidRPr="00C879B7">
        <w:rPr>
          <w:rFonts w:hint="eastAsia"/>
          <w:color w:val="FF0000"/>
        </w:rPr>
        <w:t>复用现有资源：数据库、接口文档等</w:t>
      </w:r>
      <w:r>
        <w:rPr>
          <w:rFonts w:hint="eastAsia"/>
        </w:rPr>
        <w:t>，以减少迭代变更时的维护成本，以及规范化</w:t>
      </w:r>
      <w:r w:rsidR="005C2C76">
        <w:rPr>
          <w:rFonts w:hint="eastAsia"/>
        </w:rPr>
        <w:t>。</w:t>
      </w:r>
      <w:r w:rsidR="00146E3A">
        <w:rPr>
          <w:rFonts w:hint="eastAsia"/>
        </w:rPr>
        <w:t>在</w:t>
      </w:r>
      <w:r w:rsidR="00146E3A" w:rsidRPr="005C2C76">
        <w:rPr>
          <w:rFonts w:hint="eastAsia"/>
          <w:color w:val="FF0000"/>
        </w:rPr>
        <w:t>兼容性</w:t>
      </w:r>
      <w:r w:rsidR="00146E3A">
        <w:rPr>
          <w:rFonts w:hint="eastAsia"/>
        </w:rPr>
        <w:t>工作上多方努力平衡工作量</w:t>
      </w:r>
    </w:p>
    <w:p w14:paraId="45E51CD9" w14:textId="3D64AE86" w:rsidR="003E004B" w:rsidRDefault="003E004B" w:rsidP="003E004B">
      <w:pPr>
        <w:pStyle w:val="a3"/>
        <w:numPr>
          <w:ilvl w:val="0"/>
          <w:numId w:val="2"/>
        </w:numPr>
        <w:ind w:firstLineChars="0"/>
      </w:pPr>
      <w:r>
        <w:rPr>
          <w:rFonts w:hint="eastAsia"/>
        </w:rPr>
        <w:t>一般而言，代码</w:t>
      </w:r>
      <w:r w:rsidR="00512777">
        <w:rPr>
          <w:rFonts w:hint="eastAsia"/>
        </w:rPr>
        <w:t>侧</w:t>
      </w:r>
      <w:r>
        <w:rPr>
          <w:rFonts w:hint="eastAsia"/>
        </w:rPr>
        <w:t>的大致</w:t>
      </w:r>
      <w:r w:rsidR="00512777">
        <w:rPr>
          <w:rFonts w:hint="eastAsia"/>
        </w:rPr>
        <w:t>任务如下</w:t>
      </w:r>
      <w:r w:rsidR="00C96957">
        <w:rPr>
          <w:rFonts w:hint="eastAsia"/>
        </w:rPr>
        <w:t>，其中标注扩展的内容参考【5】</w:t>
      </w:r>
    </w:p>
    <w:p w14:paraId="1BC8882B" w14:textId="1C7E4EE8" w:rsidR="00512777" w:rsidRDefault="00512777" w:rsidP="00512777">
      <w:pPr>
        <w:pStyle w:val="a3"/>
        <w:ind w:left="420" w:firstLineChars="0" w:firstLine="0"/>
      </w:pPr>
      <w:r>
        <w:rPr>
          <w:noProof/>
        </w:rPr>
        <w:drawing>
          <wp:inline distT="0" distB="0" distL="0" distR="0" wp14:anchorId="361DCCD8" wp14:editId="76A22195">
            <wp:extent cx="5274310" cy="18313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831340"/>
                    </a:xfrm>
                    <a:prstGeom prst="rect">
                      <a:avLst/>
                    </a:prstGeom>
                    <a:noFill/>
                    <a:ln>
                      <a:noFill/>
                    </a:ln>
                  </pic:spPr>
                </pic:pic>
              </a:graphicData>
            </a:graphic>
          </wp:inline>
        </w:drawing>
      </w:r>
    </w:p>
    <w:p w14:paraId="34A5CBF6" w14:textId="45E84B86" w:rsidR="00CC3BC3" w:rsidRDefault="00CC3BC3" w:rsidP="00512777">
      <w:pPr>
        <w:pStyle w:val="a3"/>
        <w:ind w:left="420" w:firstLineChars="0" w:firstLine="0"/>
      </w:pPr>
    </w:p>
    <w:p w14:paraId="7BA62739" w14:textId="5B226519" w:rsidR="00CC3BC3" w:rsidRDefault="00CC3BC3" w:rsidP="00512777">
      <w:pPr>
        <w:pStyle w:val="a3"/>
        <w:ind w:left="420" w:firstLineChars="0" w:firstLine="0"/>
      </w:pPr>
      <w:r>
        <w:rPr>
          <w:noProof/>
        </w:rPr>
        <w:lastRenderedPageBreak/>
        <w:drawing>
          <wp:inline distT="0" distB="0" distL="0" distR="0" wp14:anchorId="518D4E57" wp14:editId="44134968">
            <wp:extent cx="5274310" cy="21755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75510"/>
                    </a:xfrm>
                    <a:prstGeom prst="rect">
                      <a:avLst/>
                    </a:prstGeom>
                  </pic:spPr>
                </pic:pic>
              </a:graphicData>
            </a:graphic>
          </wp:inline>
        </w:drawing>
      </w:r>
      <w:commentRangeStart w:id="2"/>
      <w:commentRangeEnd w:id="2"/>
      <w:r>
        <w:rPr>
          <w:rStyle w:val="a5"/>
        </w:rPr>
        <w:commentReference w:id="2"/>
      </w:r>
    </w:p>
    <w:p w14:paraId="0C0F66D2" w14:textId="77777777" w:rsidR="00CC3BC3" w:rsidRDefault="00CC3BC3" w:rsidP="00512777">
      <w:pPr>
        <w:pStyle w:val="a3"/>
        <w:ind w:left="420" w:firstLineChars="0" w:firstLine="0"/>
      </w:pPr>
    </w:p>
    <w:p w14:paraId="790273CC" w14:textId="0F2448CF" w:rsidR="003E004B" w:rsidRDefault="007604E0" w:rsidP="007604E0">
      <w:r>
        <w:rPr>
          <w:rFonts w:hint="eastAsia"/>
        </w:rPr>
        <w:t>5、典型的</w:t>
      </w:r>
      <w:r w:rsidRPr="00DF475A">
        <w:rPr>
          <w:rFonts w:hint="eastAsia"/>
          <w:color w:val="000000" w:themeColor="text1"/>
        </w:rPr>
        <w:t>扩展需求</w:t>
      </w:r>
      <w:r w:rsidR="005C2C76">
        <w:rPr>
          <w:rFonts w:hint="eastAsia"/>
          <w:color w:val="000000" w:themeColor="text1"/>
        </w:rPr>
        <w:t>举例</w:t>
      </w:r>
      <w:r w:rsidR="00B03073">
        <w:rPr>
          <w:rFonts w:hint="eastAsia"/>
          <w:color w:val="FF0000"/>
        </w:rPr>
        <w:t>（扩展性）</w:t>
      </w:r>
      <w:r>
        <w:rPr>
          <w:rFonts w:hint="eastAsia"/>
        </w:rPr>
        <w:t>：</w:t>
      </w:r>
    </w:p>
    <w:p w14:paraId="77514D87" w14:textId="7BF7E313" w:rsidR="000F5F08" w:rsidRDefault="007604E0" w:rsidP="000F5F08">
      <w:r>
        <w:tab/>
      </w:r>
    </w:p>
    <w:p w14:paraId="6FCF4251" w14:textId="77777777" w:rsidR="000F5F08" w:rsidRDefault="000F5F08" w:rsidP="000F5F08"/>
    <w:tbl>
      <w:tblPr>
        <w:tblW w:w="8642" w:type="dxa"/>
        <w:tblLook w:val="04A0" w:firstRow="1" w:lastRow="0" w:firstColumn="1" w:lastColumn="0" w:noHBand="0" w:noVBand="1"/>
      </w:tblPr>
      <w:tblGrid>
        <w:gridCol w:w="1696"/>
        <w:gridCol w:w="2977"/>
        <w:gridCol w:w="3969"/>
      </w:tblGrid>
      <w:tr w:rsidR="000F5F08" w:rsidRPr="000F5F08" w14:paraId="08B90964" w14:textId="77777777" w:rsidTr="000F5F08">
        <w:trPr>
          <w:trHeight w:val="285"/>
        </w:trPr>
        <w:tc>
          <w:tcPr>
            <w:tcW w:w="1696"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051838F8" w14:textId="77777777" w:rsidR="000F5F08" w:rsidRPr="000F5F08" w:rsidRDefault="000F5F08" w:rsidP="000F5F08">
            <w:pPr>
              <w:widowControl/>
              <w:jc w:val="left"/>
              <w:rPr>
                <w:rFonts w:ascii="等线" w:eastAsia="等线" w:hAnsi="等线" w:cs="宋体"/>
                <w:color w:val="000000"/>
                <w:kern w:val="0"/>
                <w:sz w:val="22"/>
              </w:rPr>
            </w:pPr>
            <w:r w:rsidRPr="000F5F08">
              <w:rPr>
                <w:rFonts w:ascii="等线" w:eastAsia="等线" w:hAnsi="等线" w:cs="宋体" w:hint="eastAsia"/>
                <w:color w:val="000000"/>
                <w:kern w:val="0"/>
                <w:sz w:val="22"/>
              </w:rPr>
              <w:t>扩展功能项</w:t>
            </w:r>
          </w:p>
        </w:tc>
        <w:tc>
          <w:tcPr>
            <w:tcW w:w="2977" w:type="dxa"/>
            <w:tcBorders>
              <w:top w:val="single" w:sz="4" w:space="0" w:color="auto"/>
              <w:left w:val="nil"/>
              <w:bottom w:val="single" w:sz="4" w:space="0" w:color="auto"/>
              <w:right w:val="single" w:sz="4" w:space="0" w:color="auto"/>
            </w:tcBorders>
            <w:shd w:val="clear" w:color="000000" w:fill="BDD7EE"/>
            <w:vAlign w:val="center"/>
            <w:hideMark/>
          </w:tcPr>
          <w:p w14:paraId="0D4E3E90" w14:textId="77777777" w:rsidR="000F5F08" w:rsidRPr="000F5F08" w:rsidRDefault="000F5F08" w:rsidP="000F5F08">
            <w:pPr>
              <w:widowControl/>
              <w:jc w:val="left"/>
              <w:rPr>
                <w:rFonts w:ascii="等线" w:eastAsia="等线" w:hAnsi="等线" w:cs="宋体"/>
                <w:color w:val="000000"/>
                <w:kern w:val="0"/>
                <w:sz w:val="22"/>
              </w:rPr>
            </w:pPr>
            <w:r w:rsidRPr="000F5F08">
              <w:rPr>
                <w:rFonts w:ascii="等线" w:eastAsia="等线" w:hAnsi="等线" w:cs="宋体" w:hint="eastAsia"/>
                <w:color w:val="000000"/>
                <w:kern w:val="0"/>
                <w:sz w:val="22"/>
              </w:rPr>
              <w:t>功能描述</w:t>
            </w:r>
          </w:p>
        </w:tc>
        <w:tc>
          <w:tcPr>
            <w:tcW w:w="3969" w:type="dxa"/>
            <w:tcBorders>
              <w:top w:val="single" w:sz="4" w:space="0" w:color="auto"/>
              <w:left w:val="nil"/>
              <w:bottom w:val="single" w:sz="4" w:space="0" w:color="auto"/>
              <w:right w:val="single" w:sz="4" w:space="0" w:color="auto"/>
            </w:tcBorders>
            <w:shd w:val="clear" w:color="000000" w:fill="BDD7EE"/>
            <w:vAlign w:val="center"/>
            <w:hideMark/>
          </w:tcPr>
          <w:p w14:paraId="0DC2E432" w14:textId="77777777" w:rsidR="000F5F08" w:rsidRPr="000F5F08" w:rsidRDefault="000F5F08" w:rsidP="000F5F08">
            <w:pPr>
              <w:widowControl/>
              <w:jc w:val="left"/>
              <w:rPr>
                <w:rFonts w:ascii="等线" w:eastAsia="等线" w:hAnsi="等线" w:cs="宋体"/>
                <w:color w:val="000000"/>
                <w:kern w:val="0"/>
                <w:sz w:val="22"/>
              </w:rPr>
            </w:pPr>
            <w:r w:rsidRPr="000F5F08">
              <w:rPr>
                <w:rFonts w:ascii="等线" w:eastAsia="等线" w:hAnsi="等线" w:cs="宋体" w:hint="eastAsia"/>
                <w:color w:val="000000"/>
                <w:kern w:val="0"/>
                <w:sz w:val="22"/>
              </w:rPr>
              <w:t>典型扩展修改</w:t>
            </w:r>
          </w:p>
        </w:tc>
      </w:tr>
      <w:tr w:rsidR="000F5F08" w:rsidRPr="000F5F08" w14:paraId="6290F609" w14:textId="77777777" w:rsidTr="000F5F08">
        <w:trPr>
          <w:trHeight w:val="285"/>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3DA9EFC9"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处理数据源</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3B60BD2C"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支持数据的多种来源与格式的读取，以及向下游传递</w:t>
            </w:r>
          </w:p>
        </w:tc>
        <w:tc>
          <w:tcPr>
            <w:tcW w:w="3969" w:type="dxa"/>
            <w:tcBorders>
              <w:top w:val="nil"/>
              <w:left w:val="nil"/>
              <w:bottom w:val="single" w:sz="4" w:space="0" w:color="auto"/>
              <w:right w:val="single" w:sz="4" w:space="0" w:color="auto"/>
            </w:tcBorders>
            <w:shd w:val="clear" w:color="auto" w:fill="auto"/>
            <w:vAlign w:val="center"/>
            <w:hideMark/>
          </w:tcPr>
          <w:p w14:paraId="094621F2" w14:textId="77DD10E6" w:rsidR="000F5F08" w:rsidRPr="000F5F08" w:rsidRDefault="002A7ED6" w:rsidP="002A7ED6">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Jira</w:t>
            </w:r>
            <w:r>
              <w:rPr>
                <w:rFonts w:ascii="等线" w:eastAsia="等线" w:hAnsi="等线" w:cs="宋体"/>
                <w:color w:val="000000"/>
                <w:kern w:val="0"/>
                <w:szCs w:val="21"/>
              </w:rPr>
              <w:t xml:space="preserve"> </w:t>
            </w:r>
            <w:r>
              <w:rPr>
                <w:rFonts w:ascii="等线" w:eastAsia="等线" w:hAnsi="等线" w:cs="宋体" w:hint="eastAsia"/>
                <w:color w:val="000000"/>
                <w:kern w:val="0"/>
                <w:szCs w:val="21"/>
              </w:rPr>
              <w:t>API</w:t>
            </w:r>
            <w:r w:rsidR="000F5F08" w:rsidRPr="000F5F08">
              <w:rPr>
                <w:rFonts w:ascii="等线" w:eastAsia="等线" w:hAnsi="等线" w:cs="宋体" w:hint="eastAsia"/>
                <w:color w:val="000000"/>
                <w:kern w:val="0"/>
                <w:szCs w:val="21"/>
              </w:rPr>
              <w:t>/数据库/其他格式的文本等</w:t>
            </w:r>
          </w:p>
        </w:tc>
      </w:tr>
      <w:tr w:rsidR="000F5F08" w:rsidRPr="000F5F08" w14:paraId="1B557255"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6E3BAF27"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02BB5CFD"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68EB0616"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数据源包含之前不存在不利用的新型信息</w:t>
            </w:r>
          </w:p>
        </w:tc>
      </w:tr>
      <w:tr w:rsidR="000F5F08" w:rsidRPr="000F5F08" w14:paraId="21130806"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380FE66B"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550771E8"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19A9C5B9"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数据源内容兼容（如后文）</w:t>
            </w:r>
          </w:p>
        </w:tc>
      </w:tr>
      <w:tr w:rsidR="000F5F08" w:rsidRPr="000F5F08" w14:paraId="4CFDCC6F" w14:textId="77777777" w:rsidTr="000F5F08">
        <w:trPr>
          <w:trHeight w:val="285"/>
        </w:trPr>
        <w:tc>
          <w:tcPr>
            <w:tcW w:w="1696" w:type="dxa"/>
            <w:vMerge w:val="restart"/>
            <w:tcBorders>
              <w:top w:val="nil"/>
              <w:left w:val="single" w:sz="4" w:space="0" w:color="auto"/>
              <w:bottom w:val="single" w:sz="4" w:space="0" w:color="000000"/>
              <w:right w:val="single" w:sz="4" w:space="0" w:color="auto"/>
            </w:tcBorders>
            <w:shd w:val="clear" w:color="auto" w:fill="auto"/>
            <w:vAlign w:val="center"/>
            <w:hideMark/>
          </w:tcPr>
          <w:p w14:paraId="7227A265"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数据合成参数</w:t>
            </w:r>
          </w:p>
        </w:tc>
        <w:tc>
          <w:tcPr>
            <w:tcW w:w="2977" w:type="dxa"/>
            <w:vMerge w:val="restart"/>
            <w:tcBorders>
              <w:top w:val="nil"/>
              <w:left w:val="single" w:sz="4" w:space="0" w:color="auto"/>
              <w:bottom w:val="single" w:sz="4" w:space="0" w:color="auto"/>
              <w:right w:val="single" w:sz="4" w:space="0" w:color="auto"/>
            </w:tcBorders>
            <w:shd w:val="clear" w:color="auto" w:fill="auto"/>
            <w:vAlign w:val="center"/>
            <w:hideMark/>
          </w:tcPr>
          <w:p w14:paraId="758E032F"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将用例当中以IN3前端文本描述的数据映射到接口参数上，可能带有其他的较复杂情况</w:t>
            </w:r>
          </w:p>
        </w:tc>
        <w:tc>
          <w:tcPr>
            <w:tcW w:w="3969" w:type="dxa"/>
            <w:tcBorders>
              <w:top w:val="nil"/>
              <w:left w:val="nil"/>
              <w:bottom w:val="single" w:sz="4" w:space="0" w:color="auto"/>
              <w:right w:val="single" w:sz="4" w:space="0" w:color="auto"/>
            </w:tcBorders>
            <w:shd w:val="clear" w:color="auto" w:fill="auto"/>
            <w:vAlign w:val="center"/>
            <w:hideMark/>
          </w:tcPr>
          <w:p w14:paraId="641D2413" w14:textId="46FE0009"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合成依据（如</w:t>
            </w:r>
            <w:r w:rsidR="002A7ED6">
              <w:rPr>
                <w:rFonts w:ascii="等线" w:eastAsia="等线" w:hAnsi="等线" w:cs="宋体" w:hint="eastAsia"/>
                <w:color w:val="000000"/>
                <w:kern w:val="0"/>
                <w:szCs w:val="21"/>
              </w:rPr>
              <w:t>Code-Def</w:t>
            </w:r>
            <w:r w:rsidRPr="000F5F08">
              <w:rPr>
                <w:rFonts w:ascii="等线" w:eastAsia="等线" w:hAnsi="等线" w:cs="宋体" w:hint="eastAsia"/>
                <w:color w:val="000000"/>
                <w:kern w:val="0"/>
                <w:szCs w:val="21"/>
              </w:rPr>
              <w:t>表、前端工程内容等）</w:t>
            </w:r>
          </w:p>
        </w:tc>
      </w:tr>
      <w:tr w:rsidR="000F5F08" w:rsidRPr="000F5F08" w14:paraId="14F9F1DD"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3F98AEDE"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5F794DBE"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4BA85CB9"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支持的in3业务功能</w:t>
            </w:r>
          </w:p>
        </w:tc>
      </w:tr>
      <w:tr w:rsidR="000F5F08" w:rsidRPr="000F5F08" w14:paraId="4EF74A8D"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53C057CB"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14F4DC8B"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10BD7327"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必填校验</w:t>
            </w:r>
          </w:p>
        </w:tc>
      </w:tr>
      <w:tr w:rsidR="000F5F08" w:rsidRPr="000F5F08" w14:paraId="6DC72E6C" w14:textId="77777777" w:rsidTr="000F5F08">
        <w:trPr>
          <w:trHeight w:val="285"/>
        </w:trPr>
        <w:tc>
          <w:tcPr>
            <w:tcW w:w="1696" w:type="dxa"/>
            <w:vMerge/>
            <w:tcBorders>
              <w:top w:val="nil"/>
              <w:left w:val="single" w:sz="4" w:space="0" w:color="auto"/>
              <w:bottom w:val="single" w:sz="4" w:space="0" w:color="000000"/>
              <w:right w:val="single" w:sz="4" w:space="0" w:color="auto"/>
            </w:tcBorders>
            <w:vAlign w:val="center"/>
            <w:hideMark/>
          </w:tcPr>
          <w:p w14:paraId="7FF3E394" w14:textId="77777777" w:rsidR="000F5F08" w:rsidRPr="000F5F08" w:rsidRDefault="000F5F08" w:rsidP="000F5F08">
            <w:pPr>
              <w:widowControl/>
              <w:jc w:val="left"/>
              <w:rPr>
                <w:rFonts w:ascii="等线" w:eastAsia="等线" w:hAnsi="等线" w:cs="宋体"/>
                <w:color w:val="000000"/>
                <w:kern w:val="0"/>
                <w:szCs w:val="21"/>
              </w:rPr>
            </w:pPr>
          </w:p>
        </w:tc>
        <w:tc>
          <w:tcPr>
            <w:tcW w:w="2977" w:type="dxa"/>
            <w:vMerge/>
            <w:tcBorders>
              <w:top w:val="nil"/>
              <w:left w:val="single" w:sz="4" w:space="0" w:color="auto"/>
              <w:bottom w:val="single" w:sz="4" w:space="0" w:color="auto"/>
              <w:right w:val="single" w:sz="4" w:space="0" w:color="auto"/>
            </w:tcBorders>
            <w:vAlign w:val="center"/>
            <w:hideMark/>
          </w:tcPr>
          <w:p w14:paraId="4A6E953C" w14:textId="77777777" w:rsidR="000F5F08" w:rsidRPr="000F5F08" w:rsidRDefault="000F5F08" w:rsidP="000F5F08">
            <w:pPr>
              <w:widowControl/>
              <w:jc w:val="left"/>
              <w:rPr>
                <w:rFonts w:ascii="等线" w:eastAsia="等线" w:hAnsi="等线" w:cs="宋体"/>
                <w:color w:val="000000"/>
                <w:kern w:val="0"/>
                <w:szCs w:val="21"/>
              </w:rPr>
            </w:pPr>
          </w:p>
        </w:tc>
        <w:tc>
          <w:tcPr>
            <w:tcW w:w="3969" w:type="dxa"/>
            <w:tcBorders>
              <w:top w:val="nil"/>
              <w:left w:val="nil"/>
              <w:bottom w:val="single" w:sz="4" w:space="0" w:color="auto"/>
              <w:right w:val="single" w:sz="4" w:space="0" w:color="auto"/>
            </w:tcBorders>
            <w:shd w:val="clear" w:color="auto" w:fill="auto"/>
            <w:vAlign w:val="center"/>
            <w:hideMark/>
          </w:tcPr>
          <w:p w14:paraId="0F5FEB01"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数据中的自定义变量等</w:t>
            </w:r>
          </w:p>
        </w:tc>
      </w:tr>
      <w:tr w:rsidR="000F5F08" w:rsidRPr="000F5F08" w14:paraId="6B29B0D3"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D4CD3C2" w14:textId="77777777" w:rsidR="000F5F08" w:rsidRPr="000F5F08" w:rsidRDefault="000F5F08" w:rsidP="000F5F08">
            <w:pPr>
              <w:widowControl/>
              <w:jc w:val="center"/>
              <w:rPr>
                <w:rFonts w:ascii="等线" w:eastAsia="等线" w:hAnsi="等线" w:cs="宋体"/>
                <w:color w:val="000000"/>
                <w:kern w:val="0"/>
                <w:szCs w:val="21"/>
              </w:rPr>
            </w:pPr>
            <w:proofErr w:type="gramStart"/>
            <w:r w:rsidRPr="000F5F08">
              <w:rPr>
                <w:rFonts w:ascii="等线" w:eastAsia="等线" w:hAnsi="等线" w:cs="宋体" w:hint="eastAsia"/>
                <w:color w:val="000000"/>
                <w:kern w:val="0"/>
                <w:szCs w:val="21"/>
              </w:rPr>
              <w:t>用例转代码</w:t>
            </w:r>
            <w:proofErr w:type="gramEnd"/>
          </w:p>
        </w:tc>
        <w:tc>
          <w:tcPr>
            <w:tcW w:w="2977" w:type="dxa"/>
            <w:tcBorders>
              <w:top w:val="nil"/>
              <w:left w:val="nil"/>
              <w:bottom w:val="single" w:sz="4" w:space="0" w:color="auto"/>
              <w:right w:val="single" w:sz="4" w:space="0" w:color="auto"/>
            </w:tcBorders>
            <w:shd w:val="clear" w:color="auto" w:fill="auto"/>
            <w:vAlign w:val="center"/>
            <w:hideMark/>
          </w:tcPr>
          <w:p w14:paraId="576469F4"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用例的执行代码</w:t>
            </w:r>
          </w:p>
        </w:tc>
        <w:tc>
          <w:tcPr>
            <w:tcW w:w="3969" w:type="dxa"/>
            <w:tcBorders>
              <w:top w:val="nil"/>
              <w:left w:val="nil"/>
              <w:bottom w:val="single" w:sz="4" w:space="0" w:color="auto"/>
              <w:right w:val="single" w:sz="4" w:space="0" w:color="auto"/>
            </w:tcBorders>
            <w:shd w:val="clear" w:color="auto" w:fill="auto"/>
            <w:vAlign w:val="center"/>
            <w:hideMark/>
          </w:tcPr>
          <w:p w14:paraId="4241A37C" w14:textId="00CDF50C"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in3业务操作修改逻辑与期望（IN3升级迭代）</w:t>
            </w:r>
          </w:p>
        </w:tc>
      </w:tr>
      <w:tr w:rsidR="000F5F08" w:rsidRPr="000F5F08" w14:paraId="1CADE5E6"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9717441"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数据抽取与汇总</w:t>
            </w:r>
          </w:p>
        </w:tc>
        <w:tc>
          <w:tcPr>
            <w:tcW w:w="2977" w:type="dxa"/>
            <w:tcBorders>
              <w:top w:val="nil"/>
              <w:left w:val="nil"/>
              <w:bottom w:val="single" w:sz="4" w:space="0" w:color="auto"/>
              <w:right w:val="single" w:sz="4" w:space="0" w:color="auto"/>
            </w:tcBorders>
            <w:shd w:val="clear" w:color="auto" w:fill="auto"/>
            <w:vAlign w:val="center"/>
            <w:hideMark/>
          </w:tcPr>
          <w:p w14:paraId="5085C724" w14:textId="3F195065" w:rsidR="000F5F08" w:rsidRPr="000F5F08" w:rsidRDefault="002A7ED6" w:rsidP="002A7ED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抽取或者记录测试过程信息</w:t>
            </w:r>
            <w:r w:rsidR="00ED529E">
              <w:rPr>
                <w:rFonts w:ascii="等线" w:eastAsia="等线" w:hAnsi="等线" w:cs="宋体" w:hint="eastAsia"/>
                <w:color w:val="000000"/>
                <w:kern w:val="0"/>
                <w:sz w:val="22"/>
              </w:rPr>
              <w:t>（如指标、日志等）</w:t>
            </w:r>
          </w:p>
        </w:tc>
        <w:tc>
          <w:tcPr>
            <w:tcW w:w="3969" w:type="dxa"/>
            <w:tcBorders>
              <w:top w:val="nil"/>
              <w:left w:val="nil"/>
              <w:bottom w:val="single" w:sz="4" w:space="0" w:color="auto"/>
              <w:right w:val="single" w:sz="4" w:space="0" w:color="auto"/>
            </w:tcBorders>
            <w:shd w:val="clear" w:color="auto" w:fill="auto"/>
            <w:vAlign w:val="center"/>
            <w:hideMark/>
          </w:tcPr>
          <w:p w14:paraId="37358EA3" w14:textId="147E6A75" w:rsidR="000F5F08" w:rsidRPr="000F5F08" w:rsidRDefault="000F5F08" w:rsidP="00ED529E">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增加执行覆盖、响应时间、用例统计等新的统计指标</w:t>
            </w:r>
          </w:p>
        </w:tc>
      </w:tr>
      <w:tr w:rsidR="000F5F08" w:rsidRPr="000F5F08" w14:paraId="0519AEAC"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5659647F"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管理结果</w:t>
            </w:r>
          </w:p>
        </w:tc>
        <w:tc>
          <w:tcPr>
            <w:tcW w:w="2977" w:type="dxa"/>
            <w:tcBorders>
              <w:top w:val="nil"/>
              <w:left w:val="nil"/>
              <w:bottom w:val="single" w:sz="4" w:space="0" w:color="auto"/>
              <w:right w:val="single" w:sz="4" w:space="0" w:color="auto"/>
            </w:tcBorders>
            <w:shd w:val="clear" w:color="auto" w:fill="auto"/>
            <w:vAlign w:val="center"/>
            <w:hideMark/>
          </w:tcPr>
          <w:p w14:paraId="3E7141F7" w14:textId="549CB907" w:rsidR="000F5F08" w:rsidRPr="000F5F08" w:rsidRDefault="00ED529E" w:rsidP="002A7ED6">
            <w:pPr>
              <w:widowControl/>
              <w:jc w:val="left"/>
              <w:rPr>
                <w:rFonts w:ascii="等线" w:eastAsia="等线" w:hAnsi="等线" w:cs="宋体"/>
                <w:color w:val="000000"/>
                <w:kern w:val="0"/>
                <w:sz w:val="22"/>
              </w:rPr>
            </w:pPr>
            <w:r>
              <w:rPr>
                <w:rFonts w:ascii="等线" w:eastAsia="等线" w:hAnsi="等线" w:cs="宋体" w:hint="eastAsia"/>
                <w:color w:val="000000"/>
                <w:kern w:val="0"/>
                <w:sz w:val="22"/>
              </w:rPr>
              <w:t>形成结果</w:t>
            </w:r>
            <w:r w:rsidR="004936B3">
              <w:rPr>
                <w:rFonts w:ascii="等线" w:eastAsia="等线" w:hAnsi="等线" w:cs="宋体" w:hint="eastAsia"/>
                <w:color w:val="000000"/>
                <w:kern w:val="0"/>
                <w:sz w:val="22"/>
              </w:rPr>
              <w:t>报告、数据</w:t>
            </w:r>
            <w:r>
              <w:rPr>
                <w:rFonts w:ascii="等线" w:eastAsia="等线" w:hAnsi="等线" w:cs="宋体" w:hint="eastAsia"/>
                <w:color w:val="000000"/>
                <w:kern w:val="0"/>
                <w:sz w:val="22"/>
              </w:rPr>
              <w:t>输出</w:t>
            </w:r>
          </w:p>
        </w:tc>
        <w:tc>
          <w:tcPr>
            <w:tcW w:w="3969" w:type="dxa"/>
            <w:tcBorders>
              <w:top w:val="nil"/>
              <w:left w:val="nil"/>
              <w:bottom w:val="single" w:sz="4" w:space="0" w:color="auto"/>
              <w:right w:val="single" w:sz="4" w:space="0" w:color="auto"/>
            </w:tcBorders>
            <w:shd w:val="clear" w:color="auto" w:fill="auto"/>
            <w:vAlign w:val="center"/>
            <w:hideMark/>
          </w:tcPr>
          <w:p w14:paraId="19FC74CD" w14:textId="3A52C3E7" w:rsidR="000F5F08" w:rsidRPr="000F5F08" w:rsidRDefault="002A7ED6" w:rsidP="000F5F08">
            <w:pPr>
              <w:widowControl/>
              <w:jc w:val="left"/>
              <w:rPr>
                <w:rFonts w:ascii="等线" w:eastAsia="等线" w:hAnsi="等线" w:cs="宋体"/>
                <w:color w:val="000000"/>
                <w:kern w:val="0"/>
                <w:szCs w:val="21"/>
              </w:rPr>
            </w:pPr>
            <w:r>
              <w:rPr>
                <w:rFonts w:ascii="等线" w:eastAsia="等线" w:hAnsi="等线" w:cs="宋体" w:hint="eastAsia"/>
                <w:color w:val="000000"/>
                <w:kern w:val="0"/>
                <w:szCs w:val="21"/>
              </w:rPr>
              <w:t>结果</w:t>
            </w:r>
            <w:r w:rsidR="000F5F08" w:rsidRPr="000F5F08">
              <w:rPr>
                <w:rFonts w:ascii="等线" w:eastAsia="等线" w:hAnsi="等线" w:cs="宋体" w:hint="eastAsia"/>
                <w:color w:val="000000"/>
                <w:kern w:val="0"/>
                <w:szCs w:val="21"/>
              </w:rPr>
              <w:t>报表</w:t>
            </w:r>
            <w:r>
              <w:rPr>
                <w:rFonts w:ascii="等线" w:eastAsia="等线" w:hAnsi="等线" w:cs="宋体" w:hint="eastAsia"/>
                <w:color w:val="000000"/>
                <w:kern w:val="0"/>
                <w:szCs w:val="21"/>
              </w:rPr>
              <w:t>内容与</w:t>
            </w:r>
            <w:r w:rsidR="000F5F08" w:rsidRPr="000F5F08">
              <w:rPr>
                <w:rFonts w:ascii="等线" w:eastAsia="等线" w:hAnsi="等线" w:cs="宋体" w:hint="eastAsia"/>
                <w:color w:val="000000"/>
                <w:kern w:val="0"/>
                <w:szCs w:val="21"/>
              </w:rPr>
              <w:t>字段对接、与Jira &amp; Jenkins等的呈现对接</w:t>
            </w:r>
          </w:p>
        </w:tc>
      </w:tr>
      <w:tr w:rsidR="000F5F08" w:rsidRPr="000F5F08" w14:paraId="70968685" w14:textId="77777777" w:rsidTr="000F5F08">
        <w:trPr>
          <w:trHeight w:val="285"/>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54EB9ED" w14:textId="77777777" w:rsidR="000F5F08" w:rsidRPr="000F5F08" w:rsidRDefault="000F5F08" w:rsidP="000F5F08">
            <w:pPr>
              <w:widowControl/>
              <w:jc w:val="center"/>
              <w:rPr>
                <w:rFonts w:ascii="等线" w:eastAsia="等线" w:hAnsi="等线" w:cs="宋体"/>
                <w:color w:val="000000"/>
                <w:kern w:val="0"/>
                <w:szCs w:val="21"/>
              </w:rPr>
            </w:pPr>
            <w:r w:rsidRPr="000F5F08">
              <w:rPr>
                <w:rFonts w:ascii="等线" w:eastAsia="等线" w:hAnsi="等线" w:cs="宋体" w:hint="eastAsia"/>
                <w:color w:val="000000"/>
                <w:kern w:val="0"/>
                <w:szCs w:val="21"/>
              </w:rPr>
              <w:t>其他</w:t>
            </w:r>
          </w:p>
        </w:tc>
        <w:tc>
          <w:tcPr>
            <w:tcW w:w="2977" w:type="dxa"/>
            <w:tcBorders>
              <w:top w:val="nil"/>
              <w:left w:val="nil"/>
              <w:bottom w:val="single" w:sz="4" w:space="0" w:color="auto"/>
              <w:right w:val="single" w:sz="4" w:space="0" w:color="auto"/>
            </w:tcBorders>
            <w:shd w:val="clear" w:color="auto" w:fill="auto"/>
            <w:vAlign w:val="center"/>
            <w:hideMark/>
          </w:tcPr>
          <w:p w14:paraId="783F90D6" w14:textId="38DA4701" w:rsidR="000F5F08" w:rsidRPr="000F5F08" w:rsidRDefault="000F5F08" w:rsidP="000F5F08">
            <w:pPr>
              <w:widowControl/>
              <w:jc w:val="left"/>
              <w:rPr>
                <w:rFonts w:ascii="等线" w:eastAsia="等线" w:hAnsi="等线" w:cs="宋体"/>
                <w:color w:val="000000"/>
                <w:kern w:val="0"/>
                <w:sz w:val="22"/>
              </w:rPr>
            </w:pPr>
          </w:p>
        </w:tc>
        <w:tc>
          <w:tcPr>
            <w:tcW w:w="3969" w:type="dxa"/>
            <w:tcBorders>
              <w:top w:val="nil"/>
              <w:left w:val="nil"/>
              <w:bottom w:val="single" w:sz="4" w:space="0" w:color="auto"/>
              <w:right w:val="single" w:sz="4" w:space="0" w:color="auto"/>
            </w:tcBorders>
            <w:shd w:val="clear" w:color="auto" w:fill="auto"/>
            <w:vAlign w:val="center"/>
            <w:hideMark/>
          </w:tcPr>
          <w:p w14:paraId="39A4567B" w14:textId="77777777" w:rsidR="000F5F08" w:rsidRPr="000F5F08" w:rsidRDefault="000F5F08" w:rsidP="000F5F08">
            <w:pPr>
              <w:widowControl/>
              <w:jc w:val="left"/>
              <w:rPr>
                <w:rFonts w:ascii="等线" w:eastAsia="等线" w:hAnsi="等线" w:cs="宋体"/>
                <w:color w:val="000000"/>
                <w:kern w:val="0"/>
                <w:szCs w:val="21"/>
              </w:rPr>
            </w:pPr>
            <w:r w:rsidRPr="000F5F08">
              <w:rPr>
                <w:rFonts w:ascii="等线" w:eastAsia="等线" w:hAnsi="等线" w:cs="宋体" w:hint="eastAsia"/>
                <w:color w:val="000000"/>
                <w:kern w:val="0"/>
                <w:szCs w:val="21"/>
              </w:rPr>
              <w:t>上下游环节发生变动时的支持</w:t>
            </w:r>
          </w:p>
        </w:tc>
      </w:tr>
    </w:tbl>
    <w:p w14:paraId="191A6BB3" w14:textId="1A184B3D" w:rsidR="005C2C76" w:rsidRDefault="005C2C76" w:rsidP="0036539C"/>
    <w:p w14:paraId="63E3E5B2" w14:textId="028FFE1D" w:rsidR="00D27A53" w:rsidRDefault="00CD2893" w:rsidP="00D27A53">
      <w:pPr>
        <w:pStyle w:val="2"/>
      </w:pPr>
      <w:r>
        <w:rPr>
          <w:rFonts w:hint="eastAsia"/>
        </w:rPr>
        <w:t>原型</w:t>
      </w:r>
      <w:r w:rsidR="009E0E77">
        <w:rPr>
          <w:rFonts w:hint="eastAsia"/>
        </w:rPr>
        <w:t>设计</w:t>
      </w:r>
    </w:p>
    <w:p w14:paraId="564D8572" w14:textId="0E29FD68" w:rsidR="00CD2893" w:rsidRDefault="00CD2893" w:rsidP="00D27A53">
      <w:r>
        <w:rPr>
          <w:rFonts w:hint="eastAsia"/>
        </w:rPr>
        <w:t>几种可能的示例</w:t>
      </w:r>
      <w:r w:rsidR="00AE72D8">
        <w:rPr>
          <w:rFonts w:hint="eastAsia"/>
        </w:rPr>
        <w:t>，注意这里的示例是测试样例单元，不一定单</w:t>
      </w:r>
      <w:proofErr w:type="gramStart"/>
      <w:r w:rsidR="00AE72D8">
        <w:rPr>
          <w:rFonts w:hint="eastAsia"/>
        </w:rPr>
        <w:t>个</w:t>
      </w:r>
      <w:proofErr w:type="gramEnd"/>
      <w:r w:rsidR="00AE72D8">
        <w:rPr>
          <w:rFonts w:hint="eastAsia"/>
        </w:rPr>
        <w:t>文件就要这样，最好单个数据文件的长度能自由安排、均衡适中</w:t>
      </w:r>
    </w:p>
    <w:p w14:paraId="1E879A69" w14:textId="77777777" w:rsidR="00CD2893" w:rsidRDefault="00CD2893" w:rsidP="00D27A53"/>
    <w:p w14:paraId="6715EEC1" w14:textId="66F1AAD6" w:rsidR="00D27A53" w:rsidRDefault="00CD2893" w:rsidP="00D27A53">
      <w:r>
        <w:rPr>
          <w:rFonts w:hint="eastAsia"/>
        </w:rPr>
        <w:t>1、</w:t>
      </w:r>
    </w:p>
    <w:p w14:paraId="6033B526" w14:textId="77777777" w:rsidR="00CD2893" w:rsidRDefault="00CD2893" w:rsidP="00D27A53"/>
    <w:p w14:paraId="5006B78C" w14:textId="759873FE" w:rsidR="00CD2893" w:rsidRPr="00CD2893" w:rsidRDefault="00CD2893" w:rsidP="00D27A53">
      <w:pPr>
        <w:rPr>
          <w:b/>
          <w:bCs/>
        </w:rPr>
      </w:pPr>
      <w:r w:rsidRPr="00CD2893">
        <w:rPr>
          <w:b/>
          <w:bCs/>
        </w:rPr>
        <w:t>D</w:t>
      </w:r>
      <w:r w:rsidRPr="00CD2893">
        <w:rPr>
          <w:rFonts w:hint="eastAsia"/>
          <w:b/>
          <w:bCs/>
        </w:rPr>
        <w:t>ata文件，参考</w:t>
      </w:r>
      <w:r w:rsidR="002A7ED6">
        <w:rPr>
          <w:rFonts w:hint="eastAsia"/>
          <w:b/>
          <w:bCs/>
        </w:rPr>
        <w:t>YAML</w:t>
      </w:r>
      <w:r w:rsidRPr="00CD2893">
        <w:rPr>
          <w:rFonts w:hint="eastAsia"/>
          <w:b/>
          <w:bCs/>
        </w:rPr>
        <w:t>格式</w:t>
      </w:r>
      <w:r w:rsidR="00AE72D8">
        <w:rPr>
          <w:rFonts w:hint="eastAsia"/>
          <w:b/>
          <w:bCs/>
        </w:rPr>
        <w:t>，也可能引自</w:t>
      </w:r>
      <w:r w:rsidR="002A7ED6">
        <w:rPr>
          <w:rFonts w:hint="eastAsia"/>
          <w:b/>
          <w:bCs/>
        </w:rPr>
        <w:t>Jira</w:t>
      </w:r>
      <w:r w:rsidR="002A7ED6">
        <w:rPr>
          <w:b/>
          <w:bCs/>
        </w:rPr>
        <w:t xml:space="preserve"> </w:t>
      </w:r>
      <w:r w:rsidR="002A7ED6">
        <w:rPr>
          <w:rFonts w:hint="eastAsia"/>
          <w:b/>
          <w:bCs/>
        </w:rPr>
        <w:t>API</w:t>
      </w:r>
      <w:r w:rsidR="002E7AC8">
        <w:rPr>
          <w:rFonts w:hint="eastAsia"/>
          <w:b/>
          <w:bCs/>
        </w:rPr>
        <w:t>等其他地方</w:t>
      </w:r>
    </w:p>
    <w:p w14:paraId="5FEECB14" w14:textId="5F25A235" w:rsidR="00CD2893" w:rsidRDefault="00CD2893" w:rsidP="00D27A53"/>
    <w:p w14:paraId="14BD145C" w14:textId="77777777" w:rsidR="00AE72D8" w:rsidRDefault="00AE72D8" w:rsidP="00D27A53">
      <w:r w:rsidRPr="00321A13">
        <w:rPr>
          <w:rFonts w:hint="eastAsia"/>
          <w:i/>
        </w:rPr>
        <w:lastRenderedPageBreak/>
        <w:t>用例层级结构</w:t>
      </w:r>
      <w:r>
        <w:rPr>
          <w:rFonts w:hint="eastAsia"/>
        </w:rPr>
        <w:t>：</w:t>
      </w:r>
    </w:p>
    <w:p w14:paraId="41CCBB20" w14:textId="5E0762A2" w:rsidR="00AE72D8" w:rsidRDefault="00AE72D8" w:rsidP="00AE72D8">
      <w:pPr>
        <w:ind w:firstLine="420"/>
        <w:rPr>
          <w:rFonts w:ascii="Segoe UI" w:hAnsi="Segoe UI" w:cs="Segoe UI"/>
          <w:color w:val="172B4D"/>
          <w:szCs w:val="21"/>
          <w:shd w:val="clear" w:color="auto" w:fill="F0F0F0"/>
        </w:rPr>
      </w:pPr>
      <w:r>
        <w:rPr>
          <w:rFonts w:hint="eastAsia"/>
        </w:rPr>
        <w:t>AM</w:t>
      </w:r>
      <w:r>
        <w:t>/</w:t>
      </w:r>
      <w:r>
        <w:rPr>
          <w:rFonts w:hint="eastAsia"/>
        </w:rPr>
        <w:t>PC端/</w:t>
      </w:r>
      <w:proofErr w:type="gramStart"/>
      <w:r>
        <w:rPr>
          <w:rFonts w:hint="eastAsia"/>
        </w:rPr>
        <w:t>主数据</w:t>
      </w:r>
      <w:proofErr w:type="gramEnd"/>
      <w:r>
        <w:rPr>
          <w:rFonts w:hint="eastAsia"/>
        </w:rPr>
        <w:t>-资产管理/IN3-4294</w:t>
      </w:r>
      <w:proofErr w:type="gramStart"/>
      <w:r>
        <w:rPr>
          <w:rFonts w:ascii="Segoe UI" w:hAnsi="Segoe UI" w:cs="Segoe UI"/>
          <w:color w:val="172B4D"/>
          <w:szCs w:val="21"/>
          <w:shd w:val="clear" w:color="auto" w:fill="F0F0F0"/>
        </w:rPr>
        <w:t>主数据</w:t>
      </w:r>
      <w:proofErr w:type="gramEnd"/>
      <w:r>
        <w:rPr>
          <w:rFonts w:ascii="Segoe UI" w:hAnsi="Segoe UI" w:cs="Segoe UI"/>
          <w:color w:val="172B4D"/>
          <w:szCs w:val="21"/>
          <w:shd w:val="clear" w:color="auto" w:fill="F0F0F0"/>
        </w:rPr>
        <w:t>-</w:t>
      </w:r>
      <w:r>
        <w:rPr>
          <w:rFonts w:ascii="Segoe UI" w:hAnsi="Segoe UI" w:cs="Segoe UI"/>
          <w:color w:val="172B4D"/>
          <w:szCs w:val="21"/>
          <w:shd w:val="clear" w:color="auto" w:fill="F0F0F0"/>
        </w:rPr>
        <w:t>资产管理</w:t>
      </w:r>
      <w:r>
        <w:rPr>
          <w:rFonts w:ascii="Segoe UI" w:hAnsi="Segoe UI" w:cs="Segoe UI"/>
          <w:color w:val="172B4D"/>
          <w:szCs w:val="21"/>
          <w:shd w:val="clear" w:color="auto" w:fill="F0F0F0"/>
        </w:rPr>
        <w:t>-</w:t>
      </w:r>
      <w:r>
        <w:rPr>
          <w:rFonts w:ascii="Segoe UI" w:hAnsi="Segoe UI" w:cs="Segoe UI"/>
          <w:color w:val="172B4D"/>
          <w:szCs w:val="21"/>
          <w:shd w:val="clear" w:color="auto" w:fill="F0F0F0"/>
        </w:rPr>
        <w:t>资产管理</w:t>
      </w:r>
      <w:r>
        <w:rPr>
          <w:rFonts w:ascii="Segoe UI" w:hAnsi="Segoe UI" w:cs="Segoe UI"/>
          <w:color w:val="172B4D"/>
          <w:szCs w:val="21"/>
          <w:shd w:val="clear" w:color="auto" w:fill="F0F0F0"/>
        </w:rPr>
        <w:t>tab</w:t>
      </w:r>
      <w:r>
        <w:rPr>
          <w:rFonts w:ascii="Segoe UI" w:hAnsi="Segoe UI" w:cs="Segoe UI"/>
          <w:color w:val="172B4D"/>
          <w:szCs w:val="21"/>
          <w:shd w:val="clear" w:color="auto" w:fill="F0F0F0"/>
        </w:rPr>
        <w:t>的查询</w:t>
      </w:r>
    </w:p>
    <w:p w14:paraId="5C5FBAC4" w14:textId="77777777" w:rsidR="00321A13" w:rsidRDefault="00321A13" w:rsidP="00AE72D8">
      <w:pPr>
        <w:ind w:firstLine="420"/>
      </w:pPr>
    </w:p>
    <w:p w14:paraId="0055302B" w14:textId="094CAFF8" w:rsidR="00AE72D8" w:rsidRDefault="00321A13" w:rsidP="00D27A53">
      <w:r w:rsidRPr="00321A13">
        <w:rPr>
          <w:rFonts w:hint="eastAsia"/>
          <w:i/>
        </w:rPr>
        <w:t>数据实体</w:t>
      </w:r>
      <w:r>
        <w:rPr>
          <w:rFonts w:hint="eastAsia"/>
        </w:rPr>
        <w:t>：</w:t>
      </w:r>
    </w:p>
    <w:tbl>
      <w:tblPr>
        <w:tblStyle w:val="a4"/>
        <w:tblW w:w="0" w:type="auto"/>
        <w:tblLook w:val="04A0" w:firstRow="1" w:lastRow="0" w:firstColumn="1" w:lastColumn="0" w:noHBand="0" w:noVBand="1"/>
      </w:tblPr>
      <w:tblGrid>
        <w:gridCol w:w="8296"/>
      </w:tblGrid>
      <w:tr w:rsidR="00CD2893" w14:paraId="5C7A3560" w14:textId="77777777" w:rsidTr="00CD2893">
        <w:tc>
          <w:tcPr>
            <w:tcW w:w="8296" w:type="dxa"/>
          </w:tcPr>
          <w:p w14:paraId="6F6B02B3" w14:textId="6168EA4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id</w:t>
            </w:r>
            <w:r w:rsidRPr="007B402E">
              <w:rPr>
                <w:rFonts w:ascii="华文中宋" w:eastAsia="华文中宋" w:hAnsi="华文中宋" w:cs="宋体"/>
                <w:color w:val="000000"/>
                <w:kern w:val="0"/>
                <w:sz w:val="20"/>
                <w:szCs w:val="20"/>
              </w:rPr>
              <w:t>: 用于</w:t>
            </w:r>
            <w:r w:rsidR="003E004B">
              <w:rPr>
                <w:rFonts w:ascii="华文中宋" w:eastAsia="华文中宋" w:hAnsi="华文中宋" w:cs="宋体" w:hint="eastAsia"/>
                <w:color w:val="000000"/>
                <w:kern w:val="0"/>
                <w:sz w:val="20"/>
                <w:szCs w:val="20"/>
              </w:rPr>
              <w:t>用例</w:t>
            </w:r>
            <w:r w:rsidRPr="007B402E">
              <w:rPr>
                <w:rFonts w:ascii="华文中宋" w:eastAsia="华文中宋" w:hAnsi="华文中宋" w:cs="宋体"/>
                <w:color w:val="000000"/>
                <w:kern w:val="0"/>
                <w:sz w:val="20"/>
                <w:szCs w:val="20"/>
              </w:rPr>
              <w:t>索引</w:t>
            </w:r>
            <w:commentRangeStart w:id="3"/>
            <w:r w:rsidRPr="007B402E">
              <w:rPr>
                <w:rFonts w:ascii="华文中宋" w:eastAsia="华文中宋" w:hAnsi="华文中宋" w:cs="宋体"/>
                <w:color w:val="000000"/>
                <w:kern w:val="0"/>
                <w:sz w:val="20"/>
                <w:szCs w:val="20"/>
              </w:rPr>
              <w:t>管理</w:t>
            </w:r>
            <w:commentRangeEnd w:id="3"/>
            <w:r w:rsidR="00342591">
              <w:rPr>
                <w:rStyle w:val="a5"/>
              </w:rPr>
              <w:commentReference w:id="3"/>
            </w:r>
            <w:r w:rsidRPr="007B402E">
              <w:rPr>
                <w:rFonts w:ascii="华文中宋" w:eastAsia="华文中宋" w:hAnsi="华文中宋" w:cs="宋体"/>
                <w:color w:val="000000"/>
                <w:kern w:val="0"/>
                <w:sz w:val="20"/>
                <w:szCs w:val="20"/>
              </w:rPr>
              <w:t>？</w:t>
            </w:r>
          </w:p>
          <w:p w14:paraId="77537C38"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描述</w:t>
            </w:r>
            <w:r w:rsidRPr="007B402E">
              <w:rPr>
                <w:rFonts w:ascii="华文中宋" w:eastAsia="华文中宋" w:hAnsi="华文中宋" w:cs="宋体"/>
                <w:color w:val="000000"/>
                <w:kern w:val="0"/>
                <w:sz w:val="20"/>
                <w:szCs w:val="20"/>
              </w:rPr>
              <w:t>: 这是</w:t>
            </w:r>
            <w:proofErr w:type="spellStart"/>
            <w:r w:rsidRPr="007B402E">
              <w:rPr>
                <w:rFonts w:ascii="华文中宋" w:eastAsia="华文中宋" w:hAnsi="华文中宋" w:cs="宋体"/>
                <w:color w:val="000000"/>
                <w:kern w:val="0"/>
                <w:sz w:val="20"/>
                <w:szCs w:val="20"/>
              </w:rPr>
              <w:t>xxxx</w:t>
            </w:r>
            <w:proofErr w:type="spellEnd"/>
          </w:p>
          <w:p w14:paraId="58D15F76"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tag</w:t>
            </w:r>
            <w:r w:rsidRPr="007B402E">
              <w:rPr>
                <w:rFonts w:ascii="华文中宋" w:eastAsia="华文中宋" w:hAnsi="华文中宋" w:cs="宋体"/>
                <w:color w:val="000000"/>
                <w:kern w:val="0"/>
                <w:sz w:val="20"/>
                <w:szCs w:val="20"/>
              </w:rPr>
              <w:t xml:space="preserve">: </w:t>
            </w:r>
          </w:p>
          <w:p w14:paraId="73481A17"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用例步骤</w:t>
            </w:r>
            <w:commentRangeStart w:id="4"/>
            <w:r w:rsidRPr="007B402E">
              <w:rPr>
                <w:rFonts w:ascii="华文中宋" w:eastAsia="华文中宋" w:hAnsi="华文中宋" w:cs="宋体"/>
                <w:b/>
                <w:bCs/>
                <w:color w:val="000080"/>
                <w:kern w:val="0"/>
                <w:sz w:val="20"/>
                <w:szCs w:val="20"/>
              </w:rPr>
              <w:t>s</w:t>
            </w:r>
            <w:commentRangeEnd w:id="4"/>
            <w:r w:rsidR="00342591">
              <w:rPr>
                <w:rStyle w:val="a5"/>
              </w:rPr>
              <w:commentReference w:id="4"/>
            </w:r>
            <w:r w:rsidRPr="007B402E">
              <w:rPr>
                <w:rFonts w:ascii="华文中宋" w:eastAsia="华文中宋" w:hAnsi="华文中宋" w:cs="宋体"/>
                <w:color w:val="000000"/>
                <w:kern w:val="0"/>
                <w:sz w:val="20"/>
                <w:szCs w:val="20"/>
              </w:rPr>
              <w:t xml:space="preserve">: </w:t>
            </w:r>
          </w:p>
          <w:p w14:paraId="301DD799"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-步骤1</w:t>
            </w:r>
            <w:r w:rsidRPr="007B402E">
              <w:rPr>
                <w:rFonts w:ascii="华文中宋" w:eastAsia="华文中宋" w:hAnsi="华文中宋" w:cs="宋体"/>
                <w:color w:val="000000"/>
                <w:kern w:val="0"/>
                <w:sz w:val="20"/>
                <w:szCs w:val="20"/>
              </w:rPr>
              <w:t>: 输入资产名称，点击查询</w:t>
            </w:r>
          </w:p>
          <w:p w14:paraId="03E4CA26"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-数据1</w:t>
            </w:r>
            <w:r w:rsidRPr="007B402E">
              <w:rPr>
                <w:rFonts w:ascii="华文中宋" w:eastAsia="华文中宋" w:hAnsi="华文中宋" w:cs="宋体"/>
                <w:color w:val="000000"/>
                <w:kern w:val="0"/>
                <w:sz w:val="20"/>
                <w:szCs w:val="20"/>
              </w:rPr>
              <w:t>:</w:t>
            </w:r>
          </w:p>
          <w:p w14:paraId="7B2BC4CE"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资产名称</w:t>
            </w:r>
            <w:r w:rsidRPr="007B402E">
              <w:rPr>
                <w:rFonts w:ascii="华文中宋" w:eastAsia="华文中宋" w:hAnsi="华文中宋" w:cs="宋体"/>
                <w:color w:val="000000"/>
                <w:kern w:val="0"/>
                <w:sz w:val="20"/>
                <w:szCs w:val="20"/>
              </w:rPr>
              <w:t>: 电子母板</w:t>
            </w:r>
          </w:p>
          <w:p w14:paraId="592A0B18"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-期望1</w:t>
            </w:r>
            <w:r w:rsidRPr="007B402E">
              <w:rPr>
                <w:rFonts w:ascii="华文中宋" w:eastAsia="华文中宋" w:hAnsi="华文中宋" w:cs="宋体"/>
                <w:color w:val="000000"/>
                <w:kern w:val="0"/>
                <w:sz w:val="20"/>
                <w:szCs w:val="20"/>
              </w:rPr>
              <w:t>: 可以按查询条件正常筛选出列表内容（查询结果全部</w:t>
            </w:r>
            <w:commentRangeStart w:id="5"/>
            <w:r w:rsidRPr="007B402E">
              <w:rPr>
                <w:rFonts w:ascii="华文中宋" w:eastAsia="华文中宋" w:hAnsi="华文中宋" w:cs="宋体"/>
                <w:color w:val="000000"/>
                <w:kern w:val="0"/>
                <w:sz w:val="20"/>
                <w:szCs w:val="20"/>
              </w:rPr>
              <w:t>符合</w:t>
            </w:r>
            <w:commentRangeEnd w:id="5"/>
            <w:r w:rsidR="00342591">
              <w:rPr>
                <w:rStyle w:val="a5"/>
              </w:rPr>
              <w:commentReference w:id="5"/>
            </w:r>
            <w:r w:rsidRPr="007B402E">
              <w:rPr>
                <w:rFonts w:ascii="华文中宋" w:eastAsia="华文中宋" w:hAnsi="华文中宋" w:cs="宋体"/>
                <w:color w:val="000000"/>
                <w:kern w:val="0"/>
                <w:sz w:val="20"/>
                <w:szCs w:val="20"/>
              </w:rPr>
              <w:t>特征且数量完全）</w:t>
            </w:r>
          </w:p>
          <w:p w14:paraId="3CF88617"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-步骤2</w:t>
            </w:r>
            <w:r w:rsidRPr="007B402E">
              <w:rPr>
                <w:rFonts w:ascii="华文中宋" w:eastAsia="华文中宋" w:hAnsi="华文中宋" w:cs="宋体"/>
                <w:color w:val="000000"/>
                <w:kern w:val="0"/>
                <w:sz w:val="20"/>
                <w:szCs w:val="20"/>
              </w:rPr>
              <w:t>: 选择资产类别、启用状态，点击查询</w:t>
            </w:r>
          </w:p>
          <w:p w14:paraId="253CE930"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-期望2</w:t>
            </w:r>
            <w:r w:rsidRPr="007B402E">
              <w:rPr>
                <w:rFonts w:ascii="华文中宋" w:eastAsia="华文中宋" w:hAnsi="华文中宋" w:cs="宋体"/>
                <w:color w:val="000000"/>
                <w:kern w:val="0"/>
                <w:sz w:val="20"/>
                <w:szCs w:val="20"/>
              </w:rPr>
              <w:t>: 可以按查询条件正常筛选出列表内容</w:t>
            </w:r>
          </w:p>
          <w:p w14:paraId="2CCA9F32"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-步骤3</w:t>
            </w:r>
            <w:r w:rsidRPr="007B402E">
              <w:rPr>
                <w:rFonts w:ascii="华文中宋" w:eastAsia="华文中宋" w:hAnsi="华文中宋" w:cs="宋体"/>
                <w:color w:val="000000"/>
                <w:kern w:val="0"/>
                <w:sz w:val="20"/>
                <w:szCs w:val="20"/>
              </w:rPr>
              <w:t>: 输入查询条件，点击重置</w:t>
            </w:r>
          </w:p>
          <w:p w14:paraId="744A02F3" w14:textId="77777777" w:rsidR="007B402E" w:rsidRPr="007B402E" w:rsidRDefault="007B402E" w:rsidP="007B402E">
            <w:pPr>
              <w:widowControl/>
              <w:shd w:val="clear" w:color="auto" w:fill="FFFFFF"/>
              <w:jc w:val="left"/>
              <w:rPr>
                <w:rFonts w:ascii="华文中宋" w:eastAsia="华文中宋" w:hAnsi="华文中宋" w:cs="宋体"/>
                <w:color w:val="000000"/>
                <w:kern w:val="0"/>
                <w:sz w:val="20"/>
                <w:szCs w:val="20"/>
              </w:rPr>
            </w:pPr>
            <w:r w:rsidRPr="007B402E">
              <w:rPr>
                <w:rFonts w:ascii="华文中宋" w:eastAsia="华文中宋" w:hAnsi="华文中宋" w:cs="宋体"/>
                <w:b/>
                <w:bCs/>
                <w:color w:val="000080"/>
                <w:kern w:val="0"/>
                <w:sz w:val="20"/>
                <w:szCs w:val="20"/>
              </w:rPr>
              <w:t xml:space="preserve">    -期望3</w:t>
            </w:r>
            <w:r w:rsidRPr="007B402E">
              <w:rPr>
                <w:rFonts w:ascii="华文中宋" w:eastAsia="华文中宋" w:hAnsi="华文中宋" w:cs="宋体"/>
                <w:color w:val="000000"/>
                <w:kern w:val="0"/>
                <w:sz w:val="20"/>
                <w:szCs w:val="20"/>
              </w:rPr>
              <w:t>: 查询条件回复默认值</w:t>
            </w:r>
          </w:p>
          <w:p w14:paraId="731735DC" w14:textId="06779A0A" w:rsidR="00CD2893" w:rsidRPr="007B402E" w:rsidRDefault="007B402E" w:rsidP="007B402E">
            <w:pPr>
              <w:widowControl/>
              <w:shd w:val="clear" w:color="auto" w:fill="FFFFFF"/>
              <w:jc w:val="left"/>
            </w:pPr>
            <w:r w:rsidRPr="007B402E">
              <w:rPr>
                <w:rFonts w:ascii="华文中宋" w:eastAsia="华文中宋" w:hAnsi="华文中宋" w:cs="宋体"/>
                <w:color w:val="000000"/>
                <w:kern w:val="0"/>
                <w:sz w:val="20"/>
                <w:szCs w:val="20"/>
              </w:rPr>
              <w:t xml:space="preserve">    </w:t>
            </w:r>
          </w:p>
        </w:tc>
      </w:tr>
    </w:tbl>
    <w:p w14:paraId="04E9691A" w14:textId="2FAA11CE" w:rsidR="00D27A53" w:rsidRDefault="00D27A53" w:rsidP="00D27A53"/>
    <w:p w14:paraId="2A79E108" w14:textId="77777777" w:rsidR="00AE72D8" w:rsidRDefault="00AE72D8" w:rsidP="00D27A53"/>
    <w:p w14:paraId="72819ED1" w14:textId="71B6ABFD" w:rsidR="00CD2893" w:rsidRDefault="00CD2893" w:rsidP="00D27A53"/>
    <w:p w14:paraId="07F0F0B1" w14:textId="36E84D9C" w:rsidR="00CD2893" w:rsidRPr="00CD2893" w:rsidRDefault="003E719F" w:rsidP="00D27A53">
      <w:pPr>
        <w:rPr>
          <w:b/>
          <w:bCs/>
        </w:rPr>
      </w:pPr>
      <w:r>
        <w:rPr>
          <w:rFonts w:hint="eastAsia"/>
          <w:b/>
          <w:bCs/>
        </w:rPr>
        <w:t>用例扩展中，</w:t>
      </w:r>
      <w:r w:rsidR="00CD2893" w:rsidRPr="00CD2893">
        <w:rPr>
          <w:rFonts w:hint="eastAsia"/>
          <w:b/>
          <w:bCs/>
        </w:rPr>
        <w:t>代码侧所需编写的上层结构</w:t>
      </w:r>
    </w:p>
    <w:p w14:paraId="540A00ED" w14:textId="45458FB9" w:rsidR="00CD2893" w:rsidRPr="00EE13B1" w:rsidRDefault="00EE13B1" w:rsidP="00D27A53">
      <w:pPr>
        <w:rPr>
          <w:i/>
        </w:rPr>
      </w:pPr>
      <w:r w:rsidRPr="00EE13B1">
        <w:rPr>
          <w:rFonts w:hint="eastAsia"/>
          <w:i/>
        </w:rPr>
        <w:t>代码实体：</w:t>
      </w:r>
    </w:p>
    <w:tbl>
      <w:tblPr>
        <w:tblStyle w:val="a4"/>
        <w:tblW w:w="0" w:type="auto"/>
        <w:tblLook w:val="04A0" w:firstRow="1" w:lastRow="0" w:firstColumn="1" w:lastColumn="0" w:noHBand="0" w:noVBand="1"/>
      </w:tblPr>
      <w:tblGrid>
        <w:gridCol w:w="8296"/>
      </w:tblGrid>
      <w:tr w:rsidR="00CD2893" w14:paraId="46E5691F" w14:textId="77777777" w:rsidTr="00CD2893">
        <w:tc>
          <w:tcPr>
            <w:tcW w:w="8296" w:type="dxa"/>
          </w:tcPr>
          <w:p w14:paraId="03577C10"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00"/>
                <w:kern w:val="0"/>
                <w:sz w:val="20"/>
                <w:szCs w:val="20"/>
              </w:rPr>
              <w:t>AM</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B050"/>
                <w:kern w:val="0"/>
                <w:sz w:val="20"/>
                <w:szCs w:val="20"/>
              </w:rPr>
              <w:t>#</w:t>
            </w:r>
            <w:proofErr w:type="spellStart"/>
            <w:r w:rsidRPr="002A7ED6">
              <w:rPr>
                <w:rFonts w:ascii="Courier New" w:eastAsia="宋体" w:hAnsi="Courier New" w:cs="Courier New"/>
                <w:color w:val="00B050"/>
                <w:kern w:val="0"/>
                <w:sz w:val="20"/>
                <w:szCs w:val="20"/>
              </w:rPr>
              <w:t>testBaseFunc</w:t>
            </w:r>
            <w:proofErr w:type="spellEnd"/>
          </w:p>
          <w:p w14:paraId="4E3F27D6"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00"/>
                <w:kern w:val="0"/>
                <w:sz w:val="20"/>
                <w:szCs w:val="20"/>
              </w:rPr>
              <w:t>capital</w:t>
            </w:r>
            <w:r w:rsidRPr="002A7ED6">
              <w:rPr>
                <w:rFonts w:ascii="Courier New" w:eastAsia="宋体" w:hAnsi="Courier New" w:cs="Courier New"/>
                <w:b/>
                <w:bCs/>
                <w:color w:val="000080"/>
                <w:kern w:val="0"/>
                <w:sz w:val="20"/>
                <w:szCs w:val="20"/>
              </w:rPr>
              <w:t>:</w:t>
            </w:r>
          </w:p>
          <w:p w14:paraId="67E81528" w14:textId="1B3DFF48"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FF00FF"/>
                <w:kern w:val="0"/>
                <w:sz w:val="20"/>
                <w:szCs w:val="20"/>
              </w:rPr>
              <w:t>query</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inputData</w:t>
            </w:r>
            <w:proofErr w:type="spellEnd"/>
            <w:r w:rsidRPr="002A7ED6">
              <w:rPr>
                <w:rFonts w:ascii="Courier New" w:eastAsia="宋体" w:hAnsi="Courier New" w:cs="Courier New"/>
                <w:b/>
                <w:bCs/>
                <w:color w:val="000080"/>
                <w:kern w:val="0"/>
                <w:sz w:val="20"/>
                <w:szCs w:val="20"/>
              </w:rPr>
              <w:t>):</w:t>
            </w:r>
          </w:p>
          <w:p w14:paraId="4D808642" w14:textId="05A75B5C"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return</w:t>
            </w:r>
            <w:r w:rsidRPr="002A7ED6">
              <w:rPr>
                <w:rFonts w:ascii="Courier New" w:eastAsia="宋体" w:hAnsi="Courier New" w:cs="Courier New"/>
                <w:color w:val="000000"/>
                <w:kern w:val="0"/>
                <w:sz w:val="20"/>
                <w:szCs w:val="20"/>
              </w:rPr>
              <w:t xml:space="preserve"> </w:t>
            </w:r>
            <w:proofErr w:type="spellStart"/>
            <w:r w:rsidR="00163F92">
              <w:rPr>
                <w:rFonts w:ascii="Courier New" w:eastAsia="宋体" w:hAnsi="Courier New" w:cs="Courier New" w:hint="eastAsia"/>
                <w:color w:val="000000"/>
                <w:kern w:val="0"/>
                <w:sz w:val="20"/>
                <w:szCs w:val="20"/>
              </w:rPr>
              <w:t>api</w:t>
            </w:r>
            <w:proofErr w:type="spellEnd"/>
            <w:r w:rsidR="00163F92">
              <w:rPr>
                <w:rFonts w:ascii="Courier New" w:eastAsia="宋体" w:hAnsi="Courier New" w:cs="Courier New"/>
                <w:color w:val="000000"/>
                <w:kern w:val="0"/>
                <w:sz w:val="20"/>
                <w:szCs w:val="20"/>
              </w:rPr>
              <w:t xml:space="preserve"> </w:t>
            </w:r>
            <w:r w:rsidRPr="002A7ED6">
              <w:rPr>
                <w:rFonts w:ascii="Courier New" w:eastAsia="宋体" w:hAnsi="Courier New" w:cs="Courier New"/>
                <w:color w:val="000000"/>
                <w:kern w:val="0"/>
                <w:sz w:val="20"/>
                <w:szCs w:val="20"/>
              </w:rPr>
              <w:t>operations</w:t>
            </w:r>
          </w:p>
          <w:p w14:paraId="56AB6CF0"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097F20A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00"/>
                <w:kern w:val="0"/>
                <w:sz w:val="20"/>
                <w:szCs w:val="20"/>
              </w:rPr>
              <w:t>commonUtils</w:t>
            </w:r>
            <w:proofErr w:type="spellEnd"/>
            <w:r w:rsidRPr="002A7ED6">
              <w:rPr>
                <w:rFonts w:ascii="Courier New" w:eastAsia="宋体" w:hAnsi="Courier New" w:cs="Courier New"/>
                <w:b/>
                <w:bCs/>
                <w:color w:val="000080"/>
                <w:kern w:val="0"/>
                <w:sz w:val="20"/>
                <w:szCs w:val="20"/>
              </w:rPr>
              <w:t>:</w:t>
            </w:r>
          </w:p>
          <w:p w14:paraId="6D14B55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factorMapping</w:t>
            </w:r>
            <w:proofErr w:type="spellEnd"/>
            <w:r w:rsidRPr="002A7ED6">
              <w:rPr>
                <w:rFonts w:ascii="Courier New" w:eastAsia="宋体" w:hAnsi="Courier New" w:cs="Courier New"/>
                <w:b/>
                <w:bCs/>
                <w:color w:val="000080"/>
                <w:kern w:val="0"/>
                <w:sz w:val="20"/>
                <w:szCs w:val="20"/>
              </w:rPr>
              <w:t>()</w:t>
            </w:r>
          </w:p>
          <w:p w14:paraId="4E7D51B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FF00FF"/>
                <w:kern w:val="0"/>
                <w:sz w:val="20"/>
                <w:szCs w:val="20"/>
              </w:rPr>
              <w:t>logging</w:t>
            </w:r>
            <w:r w:rsidRPr="002A7ED6">
              <w:rPr>
                <w:rFonts w:ascii="Courier New" w:eastAsia="宋体" w:hAnsi="Courier New" w:cs="Courier New"/>
                <w:b/>
                <w:bCs/>
                <w:color w:val="000080"/>
                <w:kern w:val="0"/>
                <w:sz w:val="20"/>
                <w:szCs w:val="20"/>
              </w:rPr>
              <w:t>()</w:t>
            </w:r>
          </w:p>
          <w:p w14:paraId="38B509F0"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recordStandardize</w:t>
            </w:r>
            <w:proofErr w:type="spellEnd"/>
            <w:r w:rsidRPr="002A7ED6">
              <w:rPr>
                <w:rFonts w:ascii="Courier New" w:eastAsia="宋体" w:hAnsi="Courier New" w:cs="Courier New"/>
                <w:b/>
                <w:bCs/>
                <w:color w:val="000080"/>
                <w:kern w:val="0"/>
                <w:sz w:val="20"/>
                <w:szCs w:val="20"/>
              </w:rPr>
              <w:t>()</w:t>
            </w:r>
          </w:p>
          <w:p w14:paraId="144B0CF7"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其他框架工具，也可以考虑独立成类</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此处作为函数仅供功能示意</w:t>
            </w:r>
          </w:p>
          <w:p w14:paraId="1E3D0BDE"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26FCF69A"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00"/>
                <w:kern w:val="0"/>
                <w:sz w:val="20"/>
                <w:szCs w:val="20"/>
              </w:rPr>
              <w:t>testCase</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Jira API</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DB</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File </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
          <w:p w14:paraId="518D393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p w14:paraId="31D84FC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baseData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casePreAction</w:t>
            </w:r>
            <w:proofErr w:type="spellEnd"/>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
          <w:p w14:paraId="5278DDCE"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p w14:paraId="01E20C3E"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actualSteps</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testCaseFunc</w:t>
            </w:r>
            <w:proofErr w:type="spellEnd"/>
            <w:r w:rsidRPr="002A7ED6">
              <w:rPr>
                <w:rFonts w:ascii="Courier New" w:eastAsia="宋体" w:hAnsi="Courier New" w:cs="Courier New"/>
                <w:b/>
                <w:bCs/>
                <w:color w:val="000080"/>
                <w:kern w:val="0"/>
                <w:sz w:val="20"/>
                <w:szCs w:val="20"/>
              </w:rPr>
              <w:t>&amp;</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testBaseFunc</w:t>
            </w:r>
            <w:proofErr w:type="spellEnd"/>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ymlCaseData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baseData</w:t>
            </w:r>
            <w:proofErr w:type="spellEnd"/>
            <w:r w:rsidRPr="002A7ED6">
              <w:rPr>
                <w:rFonts w:ascii="Courier New" w:eastAsia="宋体" w:hAnsi="Courier New" w:cs="Courier New"/>
                <w:b/>
                <w:bCs/>
                <w:color w:val="000080"/>
                <w:kern w:val="0"/>
                <w:sz w:val="20"/>
                <w:szCs w:val="20"/>
              </w:rPr>
              <w:t>)-&gt;</w:t>
            </w:r>
          </w:p>
          <w:p w14:paraId="57FC694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api</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apiInfoProvider</w:t>
            </w:r>
            <w:proofErr w:type="spellEnd"/>
            <w:r w:rsidRPr="002A7ED6">
              <w:rPr>
                <w:rFonts w:ascii="Courier New" w:eastAsia="宋体" w:hAnsi="Courier New" w:cs="Courier New"/>
                <w:b/>
                <w:bCs/>
                <w:color w:val="000080"/>
                <w:kern w:val="0"/>
                <w:sz w:val="20"/>
                <w:szCs w:val="20"/>
              </w:rPr>
              <w:t>(),</w:t>
            </w:r>
          </w:p>
          <w:p w14:paraId="095FE94C"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originCaseData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ymlText</w:t>
            </w:r>
            <w:proofErr w:type="spellEnd"/>
            <w:r w:rsidRPr="002A7ED6">
              <w:rPr>
                <w:rFonts w:ascii="Courier New" w:eastAsia="宋体" w:hAnsi="Courier New" w:cs="Courier New"/>
                <w:b/>
                <w:bCs/>
                <w:color w:val="000080"/>
                <w:kern w:val="0"/>
                <w:sz w:val="20"/>
                <w:szCs w:val="20"/>
              </w:rPr>
              <w:t>,</w:t>
            </w:r>
          </w:p>
          <w:p w14:paraId="3F85AF93"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requestFactors</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requestProvider</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factorMapping</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ymlDataKeys</w:t>
            </w:r>
            <w:proofErr w:type="spellEnd"/>
            <w:r w:rsidRPr="002A7ED6">
              <w:rPr>
                <w:rFonts w:ascii="Courier New" w:eastAsia="宋体" w:hAnsi="Courier New" w:cs="Courier New"/>
                <w:b/>
                <w:bCs/>
                <w:color w:val="000080"/>
                <w:kern w:val="0"/>
                <w:sz w:val="20"/>
                <w:szCs w:val="20"/>
              </w:rPr>
              <w:t>))},</w:t>
            </w:r>
          </w:p>
          <w:p w14:paraId="06AD5F4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80"/>
                <w:kern w:val="0"/>
                <w:sz w:val="20"/>
                <w:szCs w:val="20"/>
              </w:rPr>
              <w:t>{},{},{}]</w:t>
            </w:r>
          </w:p>
          <w:p w14:paraId="442C6468"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8000"/>
                <w:kern w:val="0"/>
                <w:sz w:val="20"/>
                <w:szCs w:val="20"/>
              </w:rPr>
              <w:lastRenderedPageBreak/>
              <w:t>#</w:t>
            </w:r>
            <w:r w:rsidRPr="002A7ED6">
              <w:rPr>
                <w:rFonts w:ascii="Courier New" w:eastAsia="宋体" w:hAnsi="Courier New" w:cs="Courier New"/>
                <w:color w:val="008000"/>
                <w:kern w:val="0"/>
                <w:sz w:val="20"/>
                <w:szCs w:val="20"/>
              </w:rPr>
              <w:t>这个地方把请求等信息集中暴露出来是不是能增加拓展性？</w:t>
            </w:r>
          </w:p>
          <w:p w14:paraId="7614C62A"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1603380A"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result</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recordStandardize</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run</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actualSteps</w:t>
            </w:r>
            <w:proofErr w:type="spellEnd"/>
            <w:r w:rsidRPr="002A7ED6">
              <w:rPr>
                <w:rFonts w:ascii="Courier New" w:eastAsia="宋体" w:hAnsi="Courier New" w:cs="Courier New"/>
                <w:b/>
                <w:bCs/>
                <w:color w:val="000080"/>
                <w:kern w:val="0"/>
                <w:sz w:val="20"/>
                <w:szCs w:val="20"/>
              </w:rPr>
              <w:t>))</w:t>
            </w:r>
          </w:p>
          <w:p w14:paraId="7D98EC99" w14:textId="288711B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p w14:paraId="6EB9970D" w14:textId="30386F60"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00"/>
                <w:kern w:val="0"/>
                <w:sz w:val="20"/>
                <w:szCs w:val="20"/>
              </w:rPr>
              <w:t>newCase1</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testCase</w:t>
            </w:r>
            <w:proofErr w:type="spellEnd"/>
            <w:r w:rsidRPr="002A7ED6">
              <w:rPr>
                <w:rFonts w:ascii="Courier New" w:eastAsia="宋体" w:hAnsi="Courier New" w:cs="Courier New"/>
                <w:b/>
                <w:bCs/>
                <w:color w:val="000080"/>
                <w:kern w:val="0"/>
                <w:sz w:val="20"/>
                <w:szCs w:val="20"/>
              </w:rPr>
              <w:t>):</w:t>
            </w:r>
            <w:r w:rsidR="00DA6B92">
              <w:rPr>
                <w:rFonts w:ascii="Courier New" w:eastAsia="宋体" w:hAnsi="Courier New" w:cs="Courier New"/>
                <w:color w:val="008000"/>
                <w:kern w:val="0"/>
                <w:sz w:val="20"/>
                <w:szCs w:val="20"/>
              </w:rPr>
              <w:t>#</w:t>
            </w:r>
            <w:proofErr w:type="spellStart"/>
            <w:r w:rsidR="00DA6B92">
              <w:rPr>
                <w:rFonts w:ascii="Courier New" w:eastAsia="宋体" w:hAnsi="Courier New" w:cs="Courier New"/>
                <w:color w:val="008000"/>
                <w:kern w:val="0"/>
                <w:sz w:val="20"/>
                <w:szCs w:val="20"/>
              </w:rPr>
              <w:t>test</w:t>
            </w:r>
            <w:r w:rsidR="00DA6B92">
              <w:rPr>
                <w:rFonts w:ascii="Courier New" w:eastAsia="宋体" w:hAnsi="Courier New" w:cs="Courier New" w:hint="eastAsia"/>
                <w:color w:val="008000"/>
                <w:kern w:val="0"/>
                <w:sz w:val="20"/>
                <w:szCs w:val="20"/>
              </w:rPr>
              <w:t>C</w:t>
            </w:r>
            <w:r w:rsidRPr="002A7ED6">
              <w:rPr>
                <w:rFonts w:ascii="Courier New" w:eastAsia="宋体" w:hAnsi="Courier New" w:cs="Courier New"/>
                <w:color w:val="008000"/>
                <w:kern w:val="0"/>
                <w:sz w:val="20"/>
                <w:szCs w:val="20"/>
              </w:rPr>
              <w:t>aseFunc</w:t>
            </w:r>
            <w:proofErr w:type="spellEnd"/>
          </w:p>
          <w:p w14:paraId="60E4B61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FF00FF"/>
                <w:kern w:val="0"/>
                <w:sz w:val="20"/>
                <w:szCs w:val="20"/>
              </w:rPr>
              <w:t>__</w:t>
            </w:r>
            <w:proofErr w:type="spellStart"/>
            <w:r w:rsidRPr="002A7ED6">
              <w:rPr>
                <w:rFonts w:ascii="Courier New" w:eastAsia="宋体" w:hAnsi="Courier New" w:cs="Courier New"/>
                <w:color w:val="FF00FF"/>
                <w:kern w:val="0"/>
                <w:sz w:val="20"/>
                <w:szCs w:val="20"/>
              </w:rPr>
              <w:t>init</w:t>
            </w:r>
            <w:proofErr w:type="spellEnd"/>
            <w:r w:rsidRPr="002A7ED6">
              <w:rPr>
                <w:rFonts w:ascii="Courier New" w:eastAsia="宋体" w:hAnsi="Courier New" w:cs="Courier New"/>
                <w:color w:val="FF00FF"/>
                <w:kern w:val="0"/>
                <w:sz w:val="20"/>
                <w:szCs w:val="20"/>
              </w:rPr>
              <w:t>__</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ymlData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
          <w:p w14:paraId="412AB7F8"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color w:val="008000"/>
                <w:kern w:val="0"/>
                <w:sz w:val="20"/>
                <w:szCs w:val="20"/>
              </w:rPr>
              <w:t>#AM/PC</w:t>
            </w:r>
            <w:r w:rsidRPr="002A7ED6">
              <w:rPr>
                <w:rFonts w:ascii="Courier New" w:eastAsia="宋体" w:hAnsi="Courier New" w:cs="Courier New"/>
                <w:color w:val="008000"/>
                <w:kern w:val="0"/>
                <w:sz w:val="20"/>
                <w:szCs w:val="20"/>
              </w:rPr>
              <w:t>端</w:t>
            </w:r>
            <w:r w:rsidRPr="002A7ED6">
              <w:rPr>
                <w:rFonts w:ascii="Courier New" w:eastAsia="宋体" w:hAnsi="Courier New" w:cs="Courier New"/>
                <w:color w:val="008000"/>
                <w:kern w:val="0"/>
                <w:sz w:val="20"/>
                <w:szCs w:val="20"/>
              </w:rPr>
              <w:t>/</w:t>
            </w:r>
            <w:proofErr w:type="gramStart"/>
            <w:r w:rsidRPr="002A7ED6">
              <w:rPr>
                <w:rFonts w:ascii="Courier New" w:eastAsia="宋体" w:hAnsi="Courier New" w:cs="Courier New"/>
                <w:color w:val="008000"/>
                <w:kern w:val="0"/>
                <w:sz w:val="20"/>
                <w:szCs w:val="20"/>
              </w:rPr>
              <w:t>主数据</w:t>
            </w:r>
            <w:proofErr w:type="gramEnd"/>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资产管理</w:t>
            </w:r>
            <w:r w:rsidRPr="002A7ED6">
              <w:rPr>
                <w:rFonts w:ascii="Courier New" w:eastAsia="宋体" w:hAnsi="Courier New" w:cs="Courier New"/>
                <w:color w:val="008000"/>
                <w:kern w:val="0"/>
                <w:sz w:val="20"/>
                <w:szCs w:val="20"/>
              </w:rPr>
              <w:t>/IN3-4294</w:t>
            </w:r>
            <w:proofErr w:type="gramStart"/>
            <w:r w:rsidRPr="002A7ED6">
              <w:rPr>
                <w:rFonts w:ascii="Courier New" w:eastAsia="宋体" w:hAnsi="Courier New" w:cs="Courier New"/>
                <w:color w:val="008000"/>
                <w:kern w:val="0"/>
                <w:sz w:val="20"/>
                <w:szCs w:val="20"/>
              </w:rPr>
              <w:t>主数据</w:t>
            </w:r>
            <w:proofErr w:type="gramEnd"/>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资产管理</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资产管理</w:t>
            </w:r>
            <w:r w:rsidRPr="002A7ED6">
              <w:rPr>
                <w:rFonts w:ascii="Courier New" w:eastAsia="宋体" w:hAnsi="Courier New" w:cs="Courier New"/>
                <w:color w:val="008000"/>
                <w:kern w:val="0"/>
                <w:sz w:val="20"/>
                <w:szCs w:val="20"/>
              </w:rPr>
              <w:t>tab</w:t>
            </w:r>
            <w:r w:rsidRPr="002A7ED6">
              <w:rPr>
                <w:rFonts w:ascii="Courier New" w:eastAsia="宋体" w:hAnsi="Courier New" w:cs="Courier New"/>
                <w:color w:val="008000"/>
                <w:kern w:val="0"/>
                <w:sz w:val="20"/>
                <w:szCs w:val="20"/>
              </w:rPr>
              <w:t>的查询</w:t>
            </w:r>
          </w:p>
          <w:p w14:paraId="1EE08B9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testCaseFunc</w:t>
            </w:r>
            <w:proofErr w:type="spellEnd"/>
            <w:r w:rsidRPr="002A7ED6">
              <w:rPr>
                <w:rFonts w:ascii="Courier New" w:eastAsia="宋体" w:hAnsi="Courier New" w:cs="Courier New"/>
                <w:b/>
                <w:bCs/>
                <w:color w:val="000080"/>
                <w:kern w:val="0"/>
                <w:sz w:val="20"/>
                <w:szCs w:val="20"/>
              </w:rPr>
              <w:t>():</w:t>
            </w:r>
          </w:p>
          <w:p w14:paraId="275832A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return</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preActions</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AM</w:t>
            </w:r>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query</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Data</w:t>
            </w:r>
            <w:r w:rsidRPr="002A7ED6">
              <w:rPr>
                <w:rFonts w:ascii="Courier New" w:eastAsia="宋体" w:hAnsi="Courier New" w:cs="Courier New"/>
                <w:b/>
                <w:bCs/>
                <w:color w:val="000080"/>
                <w:kern w:val="0"/>
                <w:sz w:val="20"/>
                <w:szCs w:val="20"/>
              </w:rPr>
              <w:t>)</w:t>
            </w:r>
          </w:p>
          <w:p w14:paraId="7D9B910B"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p>
          <w:p w14:paraId="54186089"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b/>
                <w:bCs/>
                <w:color w:val="0000FF"/>
                <w:kern w:val="0"/>
                <w:sz w:val="20"/>
                <w:szCs w:val="20"/>
              </w:rPr>
              <w:t>class</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b/>
                <w:bCs/>
                <w:color w:val="000000"/>
                <w:kern w:val="0"/>
                <w:sz w:val="20"/>
                <w:szCs w:val="20"/>
              </w:rPr>
              <w:t>pytest</w:t>
            </w:r>
            <w:proofErr w:type="spellEnd"/>
            <w:r w:rsidRPr="002A7ED6">
              <w:rPr>
                <w:rFonts w:ascii="Courier New" w:eastAsia="宋体" w:hAnsi="Courier New" w:cs="Courier New"/>
                <w:b/>
                <w:bCs/>
                <w:color w:val="000080"/>
                <w:kern w:val="0"/>
                <w:sz w:val="20"/>
                <w:szCs w:val="20"/>
              </w:rPr>
              <w:t>:</w:t>
            </w:r>
          </w:p>
          <w:p w14:paraId="463C4641"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r w:rsidRPr="002A7ED6">
              <w:rPr>
                <w:rFonts w:ascii="Courier New" w:eastAsia="宋体" w:hAnsi="Courier New" w:cs="Courier New"/>
                <w:b/>
                <w:bCs/>
                <w:color w:val="0000FF"/>
                <w:kern w:val="0"/>
                <w:sz w:val="20"/>
                <w:szCs w:val="20"/>
              </w:rPr>
              <w:t>def</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FF00FF"/>
                <w:kern w:val="0"/>
                <w:sz w:val="20"/>
                <w:szCs w:val="20"/>
              </w:rPr>
              <w:t>testMethod</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8000"/>
                <w:kern w:val="0"/>
                <w:sz w:val="20"/>
                <w:szCs w:val="20"/>
              </w:rPr>
              <w:t>#</w:t>
            </w:r>
            <w:r w:rsidRPr="002A7ED6">
              <w:rPr>
                <w:rFonts w:ascii="Courier New" w:eastAsia="宋体" w:hAnsi="Courier New" w:cs="Courier New"/>
                <w:color w:val="008000"/>
                <w:kern w:val="0"/>
                <w:sz w:val="20"/>
                <w:szCs w:val="20"/>
              </w:rPr>
              <w:t>测试最上层执行</w:t>
            </w:r>
          </w:p>
          <w:p w14:paraId="11600754"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runtimePreAction</w:t>
            </w:r>
            <w:proofErr w:type="spellEnd"/>
            <w:r w:rsidRPr="002A7ED6">
              <w:rPr>
                <w:rFonts w:ascii="Courier New" w:eastAsia="宋体" w:hAnsi="Courier New" w:cs="Courier New"/>
                <w:b/>
                <w:bCs/>
                <w:color w:val="000080"/>
                <w:kern w:val="0"/>
                <w:sz w:val="20"/>
                <w:szCs w:val="20"/>
              </w:rPr>
              <w:t>()</w:t>
            </w:r>
          </w:p>
          <w:p w14:paraId="2C05E195" w14:textId="77777777" w:rsidR="002A7ED6"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newCase1</w:t>
            </w:r>
            <w:r w:rsidRPr="002A7ED6">
              <w:rPr>
                <w:rFonts w:ascii="Courier New" w:eastAsia="宋体" w:hAnsi="Courier New" w:cs="Courier New"/>
                <w:b/>
                <w:bCs/>
                <w:color w:val="000080"/>
                <w:kern w:val="0"/>
                <w:sz w:val="20"/>
                <w:szCs w:val="20"/>
              </w:rPr>
              <w:t>(</w:t>
            </w:r>
            <w:proofErr w:type="spellStart"/>
            <w:r w:rsidRPr="002A7ED6">
              <w:rPr>
                <w:rFonts w:ascii="Courier New" w:eastAsia="宋体" w:hAnsi="Courier New" w:cs="Courier New"/>
                <w:color w:val="000000"/>
                <w:kern w:val="0"/>
                <w:sz w:val="20"/>
                <w:szCs w:val="20"/>
              </w:rPr>
              <w:t>caseData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 xml:space="preserve"> </w:t>
            </w:r>
            <w:proofErr w:type="spellStart"/>
            <w:r w:rsidRPr="002A7ED6">
              <w:rPr>
                <w:rFonts w:ascii="Courier New" w:eastAsia="宋体" w:hAnsi="Courier New" w:cs="Courier New"/>
                <w:color w:val="000000"/>
                <w:kern w:val="0"/>
                <w:sz w:val="20"/>
                <w:szCs w:val="20"/>
              </w:rPr>
              <w:t>preData</w:t>
            </w:r>
            <w:proofErr w:type="spellEnd"/>
            <w:r w:rsidRPr="002A7ED6">
              <w:rPr>
                <w:rFonts w:ascii="Courier New" w:eastAsia="宋体" w:hAnsi="Courier New" w:cs="Courier New"/>
                <w:b/>
                <w:bCs/>
                <w:color w:val="000080"/>
                <w:kern w:val="0"/>
                <w:sz w:val="20"/>
                <w:szCs w:val="20"/>
              </w:rPr>
              <w:t>).</w:t>
            </w:r>
            <w:r w:rsidRPr="002A7ED6">
              <w:rPr>
                <w:rFonts w:ascii="Courier New" w:eastAsia="宋体" w:hAnsi="Courier New" w:cs="Courier New"/>
                <w:color w:val="000000"/>
                <w:kern w:val="0"/>
                <w:sz w:val="20"/>
                <w:szCs w:val="20"/>
              </w:rPr>
              <w:t>result</w:t>
            </w:r>
            <w:r w:rsidRPr="002A7ED6">
              <w:rPr>
                <w:rFonts w:ascii="Courier New" w:eastAsia="宋体" w:hAnsi="Courier New" w:cs="Courier New"/>
                <w:b/>
                <w:bCs/>
                <w:color w:val="000080"/>
                <w:kern w:val="0"/>
                <w:sz w:val="20"/>
                <w:szCs w:val="20"/>
              </w:rPr>
              <w:t>()</w:t>
            </w:r>
          </w:p>
          <w:p w14:paraId="2504DED5" w14:textId="27905250" w:rsidR="00CD2893" w:rsidRPr="002A7ED6" w:rsidRDefault="002A7ED6" w:rsidP="002A7ED6">
            <w:pPr>
              <w:widowControl/>
              <w:shd w:val="clear" w:color="auto" w:fill="FFFEFD"/>
              <w:jc w:val="left"/>
              <w:rPr>
                <w:rFonts w:ascii="Courier New" w:eastAsia="宋体" w:hAnsi="Courier New" w:cs="Courier New"/>
                <w:color w:val="000000"/>
                <w:kern w:val="0"/>
                <w:sz w:val="20"/>
                <w:szCs w:val="20"/>
              </w:rPr>
            </w:pPr>
            <w:r w:rsidRPr="002A7ED6">
              <w:rPr>
                <w:rFonts w:ascii="Courier New" w:eastAsia="宋体" w:hAnsi="Courier New" w:cs="Courier New"/>
                <w:color w:val="000000"/>
                <w:kern w:val="0"/>
                <w:sz w:val="20"/>
                <w:szCs w:val="20"/>
              </w:rPr>
              <w:t xml:space="preserve">        </w:t>
            </w:r>
          </w:p>
        </w:tc>
      </w:tr>
    </w:tbl>
    <w:p w14:paraId="060901C5" w14:textId="7014A6B1" w:rsidR="00CD2893" w:rsidRDefault="00CD2893" w:rsidP="00D27A53"/>
    <w:p w14:paraId="634BC7B0" w14:textId="6D38A0A6" w:rsidR="00146E3A" w:rsidRDefault="00146E3A" w:rsidP="00D27A53"/>
    <w:p w14:paraId="3077E7DB" w14:textId="7A1B0086" w:rsidR="00146E3A" w:rsidRPr="00C879B7" w:rsidRDefault="00146E3A" w:rsidP="00D27A53">
      <w:pPr>
        <w:rPr>
          <w:color w:val="FF0000"/>
        </w:rPr>
      </w:pPr>
      <w:r>
        <w:rPr>
          <w:rFonts w:hint="eastAsia"/>
        </w:rPr>
        <w:t>2、其他用例示意：以</w:t>
      </w:r>
      <w:proofErr w:type="spellStart"/>
      <w:r>
        <w:rPr>
          <w:rFonts w:hint="eastAsia"/>
        </w:rPr>
        <w:t>jira</w:t>
      </w:r>
      <w:proofErr w:type="spellEnd"/>
      <w:r>
        <w:rPr>
          <w:rFonts w:hint="eastAsia"/>
        </w:rPr>
        <w:t>情况为例，可能会影响用例与data对应关系以及case代码</w:t>
      </w:r>
      <w:r w:rsidR="00C879B7">
        <w:rPr>
          <w:rFonts w:hint="eastAsia"/>
        </w:rPr>
        <w:t>，</w:t>
      </w:r>
      <w:r w:rsidR="00C879B7" w:rsidRPr="00C879B7">
        <w:rPr>
          <w:rFonts w:hint="eastAsia"/>
          <w:color w:val="FF0000"/>
        </w:rPr>
        <w:t>面对层级信息不匹配的情况如何处理</w:t>
      </w:r>
    </w:p>
    <w:p w14:paraId="197841FB" w14:textId="3587EB90" w:rsidR="00146E3A" w:rsidRDefault="00146E3A" w:rsidP="00D27A53"/>
    <w:p w14:paraId="3A64C1B0" w14:textId="3FAC700F" w:rsidR="00146E3A" w:rsidRDefault="00146E3A" w:rsidP="00D27A53">
      <w:r>
        <w:rPr>
          <w:noProof/>
        </w:rPr>
        <w:lastRenderedPageBreak/>
        <w:drawing>
          <wp:inline distT="0" distB="0" distL="0" distR="0" wp14:anchorId="79B573FA" wp14:editId="77AFC57A">
            <wp:extent cx="5274310" cy="5574665"/>
            <wp:effectExtent l="133350" t="114300" r="154940" b="1593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574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53CAC9" w14:textId="58699E91" w:rsidR="00146E3A" w:rsidRDefault="00146E3A" w:rsidP="00D27A53">
      <w:r>
        <w:rPr>
          <w:noProof/>
        </w:rPr>
        <w:lastRenderedPageBreak/>
        <w:drawing>
          <wp:inline distT="0" distB="0" distL="0" distR="0" wp14:anchorId="3B26D9C5" wp14:editId="40C401A0">
            <wp:extent cx="5274310" cy="4331335"/>
            <wp:effectExtent l="114300" t="114300" r="154940" b="1454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3313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BC8CB8" w14:textId="0B6F5AF8" w:rsidR="00146E3A" w:rsidRDefault="00146E3A" w:rsidP="00D27A53"/>
    <w:p w14:paraId="4A0193C4" w14:textId="4E023BC3" w:rsidR="00146E3A" w:rsidRDefault="009E0E77" w:rsidP="00672C63">
      <w:pPr>
        <w:pStyle w:val="2"/>
      </w:pPr>
      <w:r>
        <w:rPr>
          <w:rFonts w:hint="eastAsia"/>
        </w:rPr>
        <w:t>概要设计</w:t>
      </w:r>
    </w:p>
    <w:p w14:paraId="31C27E65" w14:textId="77777777" w:rsidR="00582DA2" w:rsidRPr="00582DA2" w:rsidRDefault="00582DA2" w:rsidP="00582DA2"/>
    <w:p w14:paraId="6075A177" w14:textId="0D77C90D" w:rsidR="009E0E77" w:rsidRDefault="00582DA2" w:rsidP="009E0E77">
      <w:r>
        <w:rPr>
          <w:rFonts w:hint="eastAsia"/>
        </w:rPr>
        <w:t>按照前文的需求，进行结构设计</w:t>
      </w:r>
    </w:p>
    <w:p w14:paraId="54ABB2A7" w14:textId="77777777" w:rsidR="00582DA2" w:rsidRDefault="00582DA2" w:rsidP="009E0E77"/>
    <w:p w14:paraId="362D4BD6" w14:textId="15E32E06" w:rsidR="00582DA2" w:rsidRDefault="00672C63" w:rsidP="00DD72C3">
      <w:pPr>
        <w:pStyle w:val="3"/>
      </w:pPr>
      <w:r>
        <w:rPr>
          <w:rFonts w:hint="eastAsia"/>
        </w:rPr>
        <w:t>数据设计</w:t>
      </w:r>
    </w:p>
    <w:p w14:paraId="43A212AF" w14:textId="00180679" w:rsidR="003D4BBF" w:rsidRPr="003D4BBF" w:rsidRDefault="003D4BBF" w:rsidP="009E0E77">
      <w:pPr>
        <w:rPr>
          <w:color w:val="FF0000"/>
        </w:rPr>
      </w:pPr>
      <w:r w:rsidRPr="003D4BBF">
        <w:rPr>
          <w:rFonts w:hint="eastAsia"/>
          <w:color w:val="FF0000"/>
        </w:rPr>
        <w:t xml:space="preserve">细节见 </w:t>
      </w:r>
      <w:r w:rsidRPr="003D4BBF">
        <w:rPr>
          <w:color w:val="FF0000"/>
        </w:rPr>
        <w:t xml:space="preserve"> </w:t>
      </w:r>
      <w:r w:rsidRPr="003D4BBF">
        <w:rPr>
          <w:rFonts w:hint="eastAsia"/>
          <w:color w:val="FF0000"/>
        </w:rPr>
        <w:t>数据设计.</w:t>
      </w:r>
      <w:r w:rsidRPr="003D4BBF">
        <w:rPr>
          <w:color w:val="FF0000"/>
        </w:rPr>
        <w:t>json</w:t>
      </w:r>
    </w:p>
    <w:p w14:paraId="49EC402C" w14:textId="587A5E09" w:rsidR="00582DA2" w:rsidRPr="00B32DAA" w:rsidRDefault="00582DA2" w:rsidP="009C0ABF">
      <w:pPr>
        <w:pStyle w:val="4"/>
      </w:pPr>
      <w:r w:rsidRPr="00B32DAA">
        <w:rPr>
          <w:rFonts w:hint="eastAsia"/>
        </w:rPr>
        <w:t>BDD支持：</w:t>
      </w:r>
    </w:p>
    <w:p w14:paraId="59D07597" w14:textId="77777777" w:rsidR="009B37F8" w:rsidRDefault="009B37F8" w:rsidP="009C0ABF">
      <w:pPr>
        <w:pStyle w:val="5"/>
      </w:pPr>
      <w:r>
        <w:rPr>
          <w:rFonts w:hint="eastAsia"/>
        </w:rPr>
        <w:t>用例：</w:t>
      </w:r>
    </w:p>
    <w:p w14:paraId="697666F8" w14:textId="4237F3C1" w:rsidR="00582DA2" w:rsidRDefault="009B37F8" w:rsidP="009E0E77">
      <w:r>
        <w:t>1</w:t>
      </w:r>
      <w:r>
        <w:rPr>
          <w:rFonts w:hint="eastAsia"/>
        </w:rPr>
        <w:t>、</w:t>
      </w:r>
      <w:r w:rsidR="00582DA2">
        <w:rPr>
          <w:rFonts w:hint="eastAsia"/>
        </w:rPr>
        <w:t>无需特别设计，由现有用例结构与代码复用支持</w:t>
      </w:r>
    </w:p>
    <w:p w14:paraId="2347A9EC" w14:textId="58B79AF3" w:rsidR="00582DA2" w:rsidRDefault="009B37F8" w:rsidP="009E0E77">
      <w:r>
        <w:rPr>
          <w:rFonts w:hint="eastAsia"/>
        </w:rPr>
        <w:lastRenderedPageBreak/>
        <w:t>2、但是以测试过程角度入手的例子还是要带步骤，期望比较多</w:t>
      </w:r>
    </w:p>
    <w:p w14:paraId="16C03BF7" w14:textId="7BC6970A" w:rsidR="00B32DAA" w:rsidRDefault="00B32DAA" w:rsidP="009E0E77">
      <w:r>
        <w:rPr>
          <w:rFonts w:hint="eastAsia"/>
        </w:rPr>
        <w:t>3、但是再细节的一条用例、一个step，也会包含多个接口行为</w:t>
      </w:r>
    </w:p>
    <w:p w14:paraId="3C50B5A2" w14:textId="72E5E062" w:rsidR="00582DA2" w:rsidRDefault="009B37F8" w:rsidP="009C0ABF">
      <w:pPr>
        <w:pStyle w:val="5"/>
      </w:pPr>
      <w:proofErr w:type="spellStart"/>
      <w:r>
        <w:t>Y</w:t>
      </w:r>
      <w:r>
        <w:rPr>
          <w:rFonts w:hint="eastAsia"/>
        </w:rPr>
        <w:t>aml</w:t>
      </w:r>
      <w:proofErr w:type="spellEnd"/>
      <w:r>
        <w:rPr>
          <w:rFonts w:hint="eastAsia"/>
        </w:rPr>
        <w:t>：</w:t>
      </w:r>
    </w:p>
    <w:p w14:paraId="77DE11D3" w14:textId="1F4BEA8B" w:rsidR="009B37F8" w:rsidRPr="009B37F8" w:rsidRDefault="009B37F8" w:rsidP="009E0E77">
      <w:r>
        <w:rPr>
          <w:rFonts w:hint="eastAsia"/>
        </w:rPr>
        <w:t>1、</w:t>
      </w:r>
      <w:r w:rsidRPr="003056AB">
        <w:rPr>
          <w:rFonts w:hint="eastAsia"/>
          <w:color w:val="FF0000"/>
        </w:rPr>
        <w:t>对步骤、用例、用例集、每字段描述的标识</w:t>
      </w:r>
    </w:p>
    <w:p w14:paraId="738EB58F" w14:textId="4792BA8C" w:rsidR="00582DA2" w:rsidRPr="00B32DAA" w:rsidRDefault="00582DA2" w:rsidP="009C0ABF">
      <w:pPr>
        <w:pStyle w:val="4"/>
      </w:pPr>
      <w:r w:rsidRPr="00B32DAA">
        <w:rPr>
          <w:rFonts w:hint="eastAsia"/>
        </w:rPr>
        <w:t>DDT支持：</w:t>
      </w:r>
    </w:p>
    <w:p w14:paraId="0C4A601A" w14:textId="43168FE9" w:rsidR="00582DA2" w:rsidRDefault="009B37F8" w:rsidP="009C0ABF">
      <w:pPr>
        <w:pStyle w:val="5"/>
      </w:pPr>
      <w:r>
        <w:rPr>
          <w:rFonts w:hint="eastAsia"/>
        </w:rPr>
        <w:t>用例：</w:t>
      </w:r>
    </w:p>
    <w:p w14:paraId="539BA979" w14:textId="6C98155A" w:rsidR="009B37F8" w:rsidRDefault="009B37F8" w:rsidP="00B32DAA">
      <w:pPr>
        <w:pStyle w:val="a3"/>
        <w:numPr>
          <w:ilvl w:val="0"/>
          <w:numId w:val="5"/>
        </w:numPr>
        <w:ind w:firstLineChars="0"/>
      </w:pPr>
      <w:r>
        <w:rPr>
          <w:rFonts w:hint="eastAsia"/>
        </w:rPr>
        <w:t>这一块在文本用例里面多半还是</w:t>
      </w:r>
      <w:proofErr w:type="gramStart"/>
      <w:r>
        <w:rPr>
          <w:rFonts w:hint="eastAsia"/>
        </w:rPr>
        <w:t>拆条写</w:t>
      </w:r>
      <w:proofErr w:type="gramEnd"/>
      <w:r>
        <w:rPr>
          <w:rFonts w:hint="eastAsia"/>
        </w:rPr>
        <w:t>的，比如入库x，出库y，这个过程随着</w:t>
      </w:r>
      <w:proofErr w:type="spellStart"/>
      <w:r>
        <w:rPr>
          <w:rFonts w:hint="eastAsia"/>
        </w:rPr>
        <w:t>x&amp;y</w:t>
      </w:r>
      <w:proofErr w:type="spellEnd"/>
      <w:r>
        <w:rPr>
          <w:rFonts w:hint="eastAsia"/>
        </w:rPr>
        <w:t>的数量关系组合的不一样</w:t>
      </w:r>
      <w:r w:rsidR="00B32DAA">
        <w:rPr>
          <w:rFonts w:hint="eastAsia"/>
        </w:rPr>
        <w:t>会有y</w:t>
      </w:r>
      <w:r w:rsidR="00B32DAA">
        <w:t>&lt;x</w:t>
      </w:r>
      <w:r w:rsidR="00B32DAA">
        <w:rPr>
          <w:rFonts w:hint="eastAsia"/>
        </w:rPr>
        <w:t>的限制</w:t>
      </w:r>
    </w:p>
    <w:p w14:paraId="24EE7F58" w14:textId="743970DD" w:rsidR="00B32DAA" w:rsidRDefault="00B32DAA" w:rsidP="00B32DAA">
      <w:pPr>
        <w:pStyle w:val="a3"/>
        <w:numPr>
          <w:ilvl w:val="0"/>
          <w:numId w:val="5"/>
        </w:numPr>
        <w:ind w:firstLineChars="0"/>
      </w:pPr>
      <w:r>
        <w:rPr>
          <w:rFonts w:hint="eastAsia"/>
        </w:rPr>
        <w:t>从属于同一条用例，但是有不同的数据与对应期望</w:t>
      </w:r>
    </w:p>
    <w:p w14:paraId="4BDF4A00" w14:textId="0D50D166" w:rsidR="00B32DAA" w:rsidRDefault="00B32DAA" w:rsidP="00B32DAA"/>
    <w:p w14:paraId="707DF032" w14:textId="5C2EAEA0" w:rsidR="00B32DAA" w:rsidRDefault="00B32DAA" w:rsidP="009C0ABF">
      <w:pPr>
        <w:pStyle w:val="5"/>
      </w:pPr>
      <w:proofErr w:type="spellStart"/>
      <w:r>
        <w:t>Y</w:t>
      </w:r>
      <w:r>
        <w:rPr>
          <w:rFonts w:hint="eastAsia"/>
        </w:rPr>
        <w:t>aml</w:t>
      </w:r>
      <w:proofErr w:type="spellEnd"/>
      <w:r>
        <w:rPr>
          <w:rFonts w:hint="eastAsia"/>
        </w:rPr>
        <w:t>：</w:t>
      </w:r>
    </w:p>
    <w:p w14:paraId="05EE0745" w14:textId="3D8AE9D1" w:rsidR="00B32DAA" w:rsidRDefault="00B32DAA" w:rsidP="00B32DAA">
      <w:pPr>
        <w:pStyle w:val="a3"/>
        <w:numPr>
          <w:ilvl w:val="0"/>
          <w:numId w:val="6"/>
        </w:numPr>
        <w:ind w:firstLineChars="0"/>
      </w:pPr>
      <w:r>
        <w:rPr>
          <w:rFonts w:hint="eastAsia"/>
        </w:rPr>
        <w:t>增加用例所属关系标识、增加操作、数据&amp;期望对应关联关系标识</w:t>
      </w:r>
    </w:p>
    <w:p w14:paraId="191B0B3D" w14:textId="67BD8F13" w:rsidR="00B32DAA" w:rsidRPr="009C0ABF" w:rsidRDefault="00B32DAA" w:rsidP="00B32DAA">
      <w:pPr>
        <w:pStyle w:val="a3"/>
        <w:numPr>
          <w:ilvl w:val="0"/>
          <w:numId w:val="6"/>
        </w:numPr>
        <w:ind w:firstLineChars="0"/>
        <w:rPr>
          <w:color w:val="FF0000"/>
        </w:rPr>
      </w:pPr>
      <w:r w:rsidRPr="009C0ABF">
        <w:rPr>
          <w:rFonts w:hint="eastAsia"/>
          <w:color w:val="FF0000"/>
        </w:rPr>
        <w:t>或者将</w:t>
      </w:r>
      <w:proofErr w:type="spellStart"/>
      <w:r w:rsidRPr="009C0ABF">
        <w:rPr>
          <w:rFonts w:hint="eastAsia"/>
          <w:color w:val="FF0000"/>
        </w:rPr>
        <w:t>ddt</w:t>
      </w:r>
      <w:proofErr w:type="spellEnd"/>
      <w:r w:rsidRPr="009C0ABF">
        <w:rPr>
          <w:rFonts w:hint="eastAsia"/>
          <w:color w:val="FF0000"/>
        </w:rPr>
        <w:t>的平行数据视为一个用例的多个</w:t>
      </w:r>
      <w:r w:rsidR="00D55C3D" w:rsidRPr="009C0ABF">
        <w:rPr>
          <w:rFonts w:hint="eastAsia"/>
          <w:color w:val="FF0000"/>
        </w:rPr>
        <w:t>步骤，其他就是多个步骤的单独期望</w:t>
      </w:r>
    </w:p>
    <w:p w14:paraId="6E26AFEE" w14:textId="25D52B73" w:rsidR="00D55C3D" w:rsidRDefault="00D55C3D" w:rsidP="00B32DAA">
      <w:pPr>
        <w:pStyle w:val="a3"/>
        <w:numPr>
          <w:ilvl w:val="0"/>
          <w:numId w:val="6"/>
        </w:numPr>
        <w:ind w:firstLineChars="0"/>
        <w:rPr>
          <w:color w:val="FF0000"/>
        </w:rPr>
      </w:pPr>
      <w:r w:rsidRPr="009C0ABF">
        <w:rPr>
          <w:rFonts w:hint="eastAsia"/>
          <w:color w:val="FF0000"/>
        </w:rPr>
        <w:t>如果是同一个期望，那就直接做数据list好了</w:t>
      </w:r>
    </w:p>
    <w:p w14:paraId="7DF090E0" w14:textId="0EBCB063" w:rsidR="009C0ABF" w:rsidRPr="009C0ABF" w:rsidRDefault="009C0ABF" w:rsidP="00B32DAA">
      <w:pPr>
        <w:pStyle w:val="a3"/>
        <w:numPr>
          <w:ilvl w:val="0"/>
          <w:numId w:val="6"/>
        </w:numPr>
        <w:ind w:firstLineChars="0"/>
        <w:rPr>
          <w:b/>
          <w:bCs/>
          <w:color w:val="000000" w:themeColor="text1"/>
        </w:rPr>
      </w:pPr>
      <w:r w:rsidRPr="009C0ABF">
        <w:rPr>
          <w:rFonts w:hint="eastAsia"/>
          <w:b/>
          <w:bCs/>
          <w:color w:val="000000" w:themeColor="text1"/>
        </w:rPr>
        <w:t>换个形式，对最外层list包装的数据、期望进行匹配就好了</w:t>
      </w:r>
    </w:p>
    <w:p w14:paraId="65EC69A0" w14:textId="7DBD8370" w:rsidR="009C12B6" w:rsidRDefault="009C12B6" w:rsidP="009C12B6">
      <w:pPr>
        <w:pStyle w:val="a3"/>
        <w:numPr>
          <w:ilvl w:val="0"/>
          <w:numId w:val="6"/>
        </w:numPr>
        <w:ind w:firstLineChars="0"/>
      </w:pPr>
      <w:r>
        <w:rPr>
          <w:rFonts w:hint="eastAsia"/>
        </w:rPr>
        <w:t>层级关系设计，参考</w:t>
      </w:r>
      <w:proofErr w:type="spellStart"/>
      <w:r>
        <w:rPr>
          <w:rFonts w:hint="eastAsia"/>
        </w:rPr>
        <w:t>jira</w:t>
      </w:r>
      <w:proofErr w:type="spellEnd"/>
      <w:r>
        <w:rPr>
          <w:rFonts w:hint="eastAsia"/>
        </w:rPr>
        <w:t>导入的字段</w:t>
      </w:r>
    </w:p>
    <w:p w14:paraId="328C8947" w14:textId="77777777" w:rsidR="00582DA2" w:rsidRDefault="00582DA2" w:rsidP="009E0E77"/>
    <w:p w14:paraId="14635A8D" w14:textId="4E6FF7BB" w:rsidR="00582DA2" w:rsidRPr="00B32DAA" w:rsidRDefault="00582DA2" w:rsidP="009C0ABF">
      <w:pPr>
        <w:pStyle w:val="4"/>
      </w:pPr>
      <w:r w:rsidRPr="00B32DAA">
        <w:rPr>
          <w:rFonts w:hint="eastAsia"/>
        </w:rPr>
        <w:t>复用性：</w:t>
      </w:r>
    </w:p>
    <w:p w14:paraId="387F9381" w14:textId="1B377D74" w:rsidR="00582DA2" w:rsidRPr="008C34C6" w:rsidRDefault="00D55C3D" w:rsidP="002D4099">
      <w:pPr>
        <w:pStyle w:val="a3"/>
        <w:numPr>
          <w:ilvl w:val="0"/>
          <w:numId w:val="8"/>
        </w:numPr>
        <w:ind w:firstLineChars="0"/>
        <w:rPr>
          <w:color w:val="FF0000"/>
        </w:rPr>
      </w:pPr>
      <w:r w:rsidRPr="008C34C6">
        <w:rPr>
          <w:rFonts w:hint="eastAsia"/>
          <w:color w:val="FF0000"/>
        </w:rPr>
        <w:t>接口文档直接参与工程</w:t>
      </w:r>
    </w:p>
    <w:p w14:paraId="3AD489C8" w14:textId="6E270BC7" w:rsidR="00D55C3D" w:rsidRPr="008C34C6" w:rsidRDefault="00D55C3D" w:rsidP="002D4099">
      <w:pPr>
        <w:pStyle w:val="a3"/>
        <w:numPr>
          <w:ilvl w:val="0"/>
          <w:numId w:val="8"/>
        </w:numPr>
        <w:ind w:firstLineChars="0"/>
        <w:rPr>
          <w:color w:val="FF0000"/>
        </w:rPr>
      </w:pPr>
      <w:r w:rsidRPr="008C34C6">
        <w:rPr>
          <w:rFonts w:hint="eastAsia"/>
          <w:color w:val="FF0000"/>
        </w:rPr>
        <w:t>数据库config、</w:t>
      </w:r>
      <w:r w:rsidR="008C34C6">
        <w:rPr>
          <w:rFonts w:hint="eastAsia"/>
          <w:color w:val="FF0000"/>
        </w:rPr>
        <w:t>合成依据</w:t>
      </w:r>
      <w:r w:rsidRPr="008C34C6">
        <w:rPr>
          <w:rFonts w:hint="eastAsia"/>
          <w:color w:val="FF0000"/>
        </w:rPr>
        <w:t>code-def等</w:t>
      </w:r>
    </w:p>
    <w:p w14:paraId="3FE2DE87" w14:textId="77777777" w:rsidR="00582DA2" w:rsidRDefault="00582DA2" w:rsidP="009E0E77"/>
    <w:p w14:paraId="765520F0" w14:textId="5A51A07D" w:rsidR="00582DA2" w:rsidRPr="00B32DAA" w:rsidRDefault="00582DA2" w:rsidP="009C0ABF">
      <w:pPr>
        <w:pStyle w:val="4"/>
      </w:pPr>
      <w:r w:rsidRPr="00B32DAA">
        <w:rPr>
          <w:rFonts w:hint="eastAsia"/>
        </w:rPr>
        <w:t>扩展性：</w:t>
      </w:r>
    </w:p>
    <w:p w14:paraId="086E55D4" w14:textId="212673F4" w:rsidR="00672C63" w:rsidRDefault="00D55C3D" w:rsidP="002D4099">
      <w:pPr>
        <w:pStyle w:val="a3"/>
        <w:numPr>
          <w:ilvl w:val="0"/>
          <w:numId w:val="7"/>
        </w:numPr>
        <w:ind w:firstLineChars="0"/>
      </w:pPr>
      <w:r>
        <w:rPr>
          <w:rFonts w:hint="eastAsia"/>
        </w:rPr>
        <w:t xml:space="preserve">对存在扩展的功能对象使用 </w:t>
      </w:r>
      <w:r>
        <w:t xml:space="preserve"> </w:t>
      </w:r>
      <w:r w:rsidRPr="00041004">
        <w:rPr>
          <w:rFonts w:hint="eastAsia"/>
          <w:color w:val="FF0000"/>
        </w:rPr>
        <w:t>功能对象逻辑控制类</w:t>
      </w:r>
      <w:r w:rsidR="002D4099" w:rsidRPr="00041004">
        <w:rPr>
          <w:rFonts w:hint="eastAsia"/>
          <w:color w:val="FF0000"/>
        </w:rPr>
        <w:t>provider（复用处定义，调用处实现）</w:t>
      </w:r>
      <w:r w:rsidRPr="00041004">
        <w:rPr>
          <w:rFonts w:hint="eastAsia"/>
          <w:color w:val="FF0000"/>
        </w:rPr>
        <w:t>+专属处理类</w:t>
      </w:r>
      <w:r w:rsidR="002D4099" w:rsidRPr="00041004">
        <w:rPr>
          <w:rFonts w:hint="eastAsia"/>
          <w:color w:val="FF0000"/>
        </w:rPr>
        <w:t>（复用处定义，复用处调用）</w:t>
      </w:r>
      <w:r>
        <w:rPr>
          <w:rFonts w:hint="eastAsia"/>
        </w:rPr>
        <w:t xml:space="preserve"> </w:t>
      </w:r>
      <w:r>
        <w:t xml:space="preserve"> </w:t>
      </w:r>
      <w:r>
        <w:rPr>
          <w:rFonts w:hint="eastAsia"/>
        </w:rPr>
        <w:t>进行封装</w:t>
      </w:r>
    </w:p>
    <w:p w14:paraId="3528CFCD" w14:textId="1579C99C" w:rsidR="00582DA2" w:rsidRPr="00041004" w:rsidRDefault="009C12B6" w:rsidP="002D4099">
      <w:pPr>
        <w:pStyle w:val="a3"/>
        <w:numPr>
          <w:ilvl w:val="0"/>
          <w:numId w:val="7"/>
        </w:numPr>
        <w:ind w:firstLineChars="0"/>
        <w:rPr>
          <w:color w:val="FF0000"/>
        </w:rPr>
      </w:pPr>
      <w:r w:rsidRPr="00041004">
        <w:rPr>
          <w:rFonts w:hint="eastAsia"/>
          <w:color w:val="FF0000"/>
        </w:rPr>
        <w:t>上下游数据环节传递统一使用字典 or</w:t>
      </w:r>
      <w:r w:rsidRPr="00041004">
        <w:rPr>
          <w:color w:val="FF0000"/>
        </w:rPr>
        <w:t xml:space="preserve"> </w:t>
      </w:r>
      <w:r w:rsidRPr="00041004">
        <w:rPr>
          <w:rFonts w:hint="eastAsia"/>
          <w:color w:val="FF0000"/>
        </w:rPr>
        <w:t>list包装</w:t>
      </w:r>
    </w:p>
    <w:p w14:paraId="3C600ECF" w14:textId="77777777" w:rsidR="00582DA2" w:rsidRDefault="00582DA2" w:rsidP="009E0E77"/>
    <w:p w14:paraId="1BD998C3" w14:textId="076F16AE" w:rsidR="00672C63" w:rsidRDefault="00672C63" w:rsidP="00672C63">
      <w:pPr>
        <w:pStyle w:val="3"/>
      </w:pPr>
      <w:r>
        <w:rPr>
          <w:rFonts w:hint="eastAsia"/>
        </w:rPr>
        <w:lastRenderedPageBreak/>
        <w:t>代码设计</w:t>
      </w:r>
    </w:p>
    <w:p w14:paraId="4BC5B8EC" w14:textId="21DD72BF" w:rsidR="009F7937" w:rsidRPr="009F7937" w:rsidRDefault="009F7937" w:rsidP="009F7937">
      <w:pPr>
        <w:pStyle w:val="4"/>
      </w:pPr>
      <w:r>
        <w:rPr>
          <w:rFonts w:hint="eastAsia"/>
        </w:rPr>
        <w:t>层级设计</w:t>
      </w:r>
    </w:p>
    <w:p w14:paraId="31741C0F" w14:textId="7E4BA101" w:rsidR="00672C63" w:rsidRDefault="009A0D4E" w:rsidP="009E0E77">
      <w:r>
        <w:rPr>
          <w:rFonts w:hint="eastAsia"/>
        </w:rPr>
        <w:t>代码侧存在不同的一个层级关系</w:t>
      </w:r>
    </w:p>
    <w:p w14:paraId="366CADC2" w14:textId="0252B1D7" w:rsidR="009A0D4E" w:rsidRDefault="009A0D4E" w:rsidP="009E0E77"/>
    <w:p w14:paraId="397D27B9" w14:textId="4ADB4B90" w:rsidR="009A0D4E" w:rsidRDefault="009A0D4E" w:rsidP="009E0E77">
      <w:r>
        <w:rPr>
          <w:rFonts w:hint="eastAsia"/>
        </w:rPr>
        <w:t>但是又存在前面的一个流程设计</w:t>
      </w:r>
      <w:r w:rsidR="00A23C25">
        <w:rPr>
          <w:rFonts w:hint="eastAsia"/>
        </w:rPr>
        <w:t>，整体设计调用</w:t>
      </w:r>
      <w:r w:rsidR="00840598">
        <w:rPr>
          <w:rFonts w:hint="eastAsia"/>
        </w:rPr>
        <w:t>主要</w:t>
      </w:r>
      <w:r w:rsidR="00A23C25">
        <w:rPr>
          <w:rFonts w:hint="eastAsia"/>
        </w:rPr>
        <w:t>在</w:t>
      </w:r>
      <w:r w:rsidR="00A23C25" w:rsidRPr="00840598">
        <w:rPr>
          <w:rFonts w:hint="eastAsia"/>
          <w:color w:val="000000" w:themeColor="text1"/>
        </w:rPr>
        <w:t>base</w:t>
      </w:r>
      <w:r w:rsidR="00A23C25">
        <w:rPr>
          <w:rFonts w:hint="eastAsia"/>
        </w:rPr>
        <w:t>层</w:t>
      </w:r>
    </w:p>
    <w:p w14:paraId="166AA187" w14:textId="7A74B147" w:rsidR="00582DA2" w:rsidRDefault="009A0D4E" w:rsidP="009E0E77">
      <w:proofErr w:type="gramStart"/>
      <w:r>
        <w:rPr>
          <w:rFonts w:hint="eastAsia"/>
        </w:rPr>
        <w:t>先镇个</w:t>
      </w:r>
      <w:proofErr w:type="gramEnd"/>
      <w:r>
        <w:rPr>
          <w:rFonts w:hint="eastAsia"/>
        </w:rPr>
        <w:t>楼</w:t>
      </w:r>
    </w:p>
    <w:p w14:paraId="69C1D891" w14:textId="02C487A1" w:rsidR="009A0D4E" w:rsidRDefault="009A0D4E" w:rsidP="009E0E77">
      <w:r>
        <w:rPr>
          <w:noProof/>
        </w:rPr>
        <w:drawing>
          <wp:inline distT="0" distB="0" distL="0" distR="0" wp14:anchorId="4893EC00" wp14:editId="34772C76">
            <wp:extent cx="2971800" cy="4270217"/>
            <wp:effectExtent l="133350" t="114300" r="133350" b="1689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3845" cy="42875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D95C13E" w14:textId="2FC0D5E2" w:rsidR="00582DA2" w:rsidRDefault="00582DA2" w:rsidP="009E0E77"/>
    <w:tbl>
      <w:tblPr>
        <w:tblW w:w="8440" w:type="dxa"/>
        <w:tblLook w:val="04A0" w:firstRow="1" w:lastRow="0" w:firstColumn="1" w:lastColumn="0" w:noHBand="0" w:noVBand="1"/>
      </w:tblPr>
      <w:tblGrid>
        <w:gridCol w:w="3922"/>
        <w:gridCol w:w="4482"/>
        <w:gridCol w:w="222"/>
      </w:tblGrid>
      <w:tr w:rsidR="002E4798" w:rsidRPr="002E4798" w14:paraId="7C06E9A9" w14:textId="77777777" w:rsidTr="00840598">
        <w:trPr>
          <w:gridAfter w:val="1"/>
          <w:wAfter w:w="36" w:type="dxa"/>
          <w:trHeight w:val="300"/>
        </w:trPr>
        <w:tc>
          <w:tcPr>
            <w:tcW w:w="3922"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1894F1B6" w14:textId="77777777" w:rsidR="002E4798" w:rsidRPr="002E4798" w:rsidRDefault="002E4798" w:rsidP="002E4798">
            <w:pPr>
              <w:widowControl/>
              <w:jc w:val="center"/>
              <w:rPr>
                <w:rFonts w:ascii="等线" w:eastAsia="等线" w:hAnsi="等线" w:cs="宋体"/>
                <w:b/>
                <w:bCs/>
                <w:color w:val="000000"/>
                <w:kern w:val="0"/>
                <w:sz w:val="22"/>
              </w:rPr>
            </w:pPr>
            <w:r w:rsidRPr="002E4798">
              <w:rPr>
                <w:rFonts w:ascii="等线" w:eastAsia="等线" w:hAnsi="等线" w:cs="宋体" w:hint="eastAsia"/>
                <w:b/>
                <w:bCs/>
                <w:color w:val="000000"/>
                <w:kern w:val="0"/>
                <w:sz w:val="22"/>
              </w:rPr>
              <w:t>功能项</w:t>
            </w:r>
          </w:p>
        </w:tc>
        <w:tc>
          <w:tcPr>
            <w:tcW w:w="4482" w:type="dxa"/>
            <w:tcBorders>
              <w:top w:val="single" w:sz="4" w:space="0" w:color="auto"/>
              <w:left w:val="single" w:sz="4" w:space="0" w:color="auto"/>
              <w:bottom w:val="single" w:sz="4" w:space="0" w:color="auto"/>
              <w:right w:val="single" w:sz="4" w:space="0" w:color="auto"/>
            </w:tcBorders>
            <w:shd w:val="clear" w:color="000000" w:fill="BDD7EE"/>
            <w:vAlign w:val="center"/>
            <w:hideMark/>
          </w:tcPr>
          <w:p w14:paraId="25099787" w14:textId="77777777" w:rsidR="002E4798" w:rsidRPr="002E4798" w:rsidRDefault="002E4798" w:rsidP="002E4798">
            <w:pPr>
              <w:widowControl/>
              <w:jc w:val="center"/>
              <w:rPr>
                <w:rFonts w:ascii="等线" w:eastAsia="等线" w:hAnsi="等线" w:cs="宋体"/>
                <w:b/>
                <w:bCs/>
                <w:color w:val="000000"/>
                <w:kern w:val="0"/>
                <w:sz w:val="22"/>
              </w:rPr>
            </w:pPr>
            <w:r w:rsidRPr="002E4798">
              <w:rPr>
                <w:rFonts w:ascii="等线" w:eastAsia="等线" w:hAnsi="等线" w:cs="宋体" w:hint="eastAsia"/>
                <w:b/>
                <w:bCs/>
                <w:color w:val="000000"/>
                <w:kern w:val="0"/>
                <w:sz w:val="22"/>
              </w:rPr>
              <w:t>层级描述</w:t>
            </w:r>
          </w:p>
        </w:tc>
      </w:tr>
      <w:tr w:rsidR="002E4798" w:rsidRPr="002E4798" w14:paraId="6B435A0E" w14:textId="77777777" w:rsidTr="00840598">
        <w:trPr>
          <w:gridAfter w:val="1"/>
          <w:wAfter w:w="36" w:type="dxa"/>
          <w:trHeight w:val="312"/>
        </w:trPr>
        <w:tc>
          <w:tcPr>
            <w:tcW w:w="39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03EED82"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处理数据源</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92A6A77"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Util层复用，base调用</w:t>
            </w:r>
          </w:p>
        </w:tc>
      </w:tr>
      <w:tr w:rsidR="002E4798" w:rsidRPr="002E4798" w14:paraId="34B8D588" w14:textId="77777777" w:rsidTr="00840598">
        <w:trPr>
          <w:trHeight w:val="300"/>
        </w:trPr>
        <w:tc>
          <w:tcPr>
            <w:tcW w:w="3922" w:type="dxa"/>
            <w:vMerge/>
            <w:tcBorders>
              <w:top w:val="single" w:sz="4" w:space="0" w:color="auto"/>
              <w:left w:val="single" w:sz="4" w:space="0" w:color="auto"/>
              <w:bottom w:val="single" w:sz="4" w:space="0" w:color="auto"/>
              <w:right w:val="single" w:sz="4" w:space="0" w:color="auto"/>
            </w:tcBorders>
            <w:vAlign w:val="center"/>
            <w:hideMark/>
          </w:tcPr>
          <w:p w14:paraId="11E2AA9F" w14:textId="77777777" w:rsidR="002E4798" w:rsidRPr="002E4798" w:rsidRDefault="002E4798" w:rsidP="002E4798">
            <w:pPr>
              <w:widowControl/>
              <w:jc w:val="left"/>
              <w:rPr>
                <w:rFonts w:ascii="等线" w:eastAsia="等线" w:hAnsi="等线" w:cs="宋体"/>
                <w:color w:val="000000"/>
                <w:kern w:val="0"/>
                <w:szCs w:val="21"/>
              </w:rPr>
            </w:pPr>
          </w:p>
        </w:tc>
        <w:tc>
          <w:tcPr>
            <w:tcW w:w="4482" w:type="dxa"/>
            <w:vMerge/>
            <w:tcBorders>
              <w:top w:val="single" w:sz="4" w:space="0" w:color="auto"/>
              <w:left w:val="single" w:sz="4" w:space="0" w:color="auto"/>
              <w:bottom w:val="single" w:sz="4" w:space="0" w:color="auto"/>
              <w:right w:val="single" w:sz="4" w:space="0" w:color="auto"/>
            </w:tcBorders>
            <w:vAlign w:val="center"/>
            <w:hideMark/>
          </w:tcPr>
          <w:p w14:paraId="3FB86004" w14:textId="77777777" w:rsidR="002E4798" w:rsidRPr="002E4798" w:rsidRDefault="002E4798" w:rsidP="002E4798">
            <w:pPr>
              <w:widowControl/>
              <w:jc w:val="left"/>
              <w:rPr>
                <w:rFonts w:ascii="等线" w:eastAsia="等线" w:hAnsi="等线" w:cs="宋体"/>
                <w:color w:val="000000"/>
                <w:kern w:val="0"/>
                <w:szCs w:val="21"/>
              </w:rPr>
            </w:pPr>
          </w:p>
        </w:tc>
        <w:tc>
          <w:tcPr>
            <w:tcW w:w="36" w:type="dxa"/>
            <w:tcBorders>
              <w:top w:val="nil"/>
              <w:left w:val="single" w:sz="4" w:space="0" w:color="auto"/>
              <w:bottom w:val="nil"/>
              <w:right w:val="nil"/>
            </w:tcBorders>
            <w:shd w:val="clear" w:color="auto" w:fill="auto"/>
            <w:noWrap/>
            <w:vAlign w:val="center"/>
            <w:hideMark/>
          </w:tcPr>
          <w:p w14:paraId="1F485385" w14:textId="77777777" w:rsidR="002E4798" w:rsidRPr="002E4798" w:rsidRDefault="002E4798" w:rsidP="002E4798">
            <w:pPr>
              <w:widowControl/>
              <w:jc w:val="center"/>
              <w:rPr>
                <w:rFonts w:ascii="等线" w:eastAsia="等线" w:hAnsi="等线" w:cs="宋体"/>
                <w:color w:val="000000"/>
                <w:kern w:val="0"/>
                <w:szCs w:val="21"/>
              </w:rPr>
            </w:pPr>
          </w:p>
        </w:tc>
      </w:tr>
      <w:tr w:rsidR="002E4798" w:rsidRPr="002E4798" w14:paraId="71A8EE28" w14:textId="77777777" w:rsidTr="00840598">
        <w:trPr>
          <w:trHeight w:val="300"/>
        </w:trPr>
        <w:tc>
          <w:tcPr>
            <w:tcW w:w="3922" w:type="dxa"/>
            <w:vMerge/>
            <w:tcBorders>
              <w:top w:val="single" w:sz="4" w:space="0" w:color="auto"/>
              <w:left w:val="single" w:sz="4" w:space="0" w:color="auto"/>
              <w:bottom w:val="single" w:sz="4" w:space="0" w:color="auto"/>
              <w:right w:val="single" w:sz="4" w:space="0" w:color="auto"/>
            </w:tcBorders>
            <w:vAlign w:val="center"/>
            <w:hideMark/>
          </w:tcPr>
          <w:p w14:paraId="31E48F6F" w14:textId="77777777" w:rsidR="002E4798" w:rsidRPr="002E4798" w:rsidRDefault="002E4798" w:rsidP="002E4798">
            <w:pPr>
              <w:widowControl/>
              <w:jc w:val="left"/>
              <w:rPr>
                <w:rFonts w:ascii="等线" w:eastAsia="等线" w:hAnsi="等线" w:cs="宋体"/>
                <w:color w:val="000000"/>
                <w:kern w:val="0"/>
                <w:szCs w:val="21"/>
              </w:rPr>
            </w:pPr>
          </w:p>
        </w:tc>
        <w:tc>
          <w:tcPr>
            <w:tcW w:w="4482" w:type="dxa"/>
            <w:vMerge/>
            <w:tcBorders>
              <w:top w:val="single" w:sz="4" w:space="0" w:color="auto"/>
              <w:left w:val="single" w:sz="4" w:space="0" w:color="auto"/>
              <w:bottom w:val="single" w:sz="4" w:space="0" w:color="auto"/>
              <w:right w:val="single" w:sz="4" w:space="0" w:color="auto"/>
            </w:tcBorders>
            <w:vAlign w:val="center"/>
            <w:hideMark/>
          </w:tcPr>
          <w:p w14:paraId="285F64AD" w14:textId="77777777" w:rsidR="002E4798" w:rsidRPr="002E4798" w:rsidRDefault="002E4798" w:rsidP="002E4798">
            <w:pPr>
              <w:widowControl/>
              <w:jc w:val="left"/>
              <w:rPr>
                <w:rFonts w:ascii="等线" w:eastAsia="等线" w:hAnsi="等线" w:cs="宋体"/>
                <w:color w:val="000000"/>
                <w:kern w:val="0"/>
                <w:szCs w:val="21"/>
              </w:rPr>
            </w:pPr>
          </w:p>
        </w:tc>
        <w:tc>
          <w:tcPr>
            <w:tcW w:w="36" w:type="dxa"/>
            <w:tcBorders>
              <w:top w:val="nil"/>
              <w:left w:val="single" w:sz="4" w:space="0" w:color="auto"/>
              <w:bottom w:val="nil"/>
              <w:right w:val="nil"/>
            </w:tcBorders>
            <w:shd w:val="clear" w:color="auto" w:fill="auto"/>
            <w:noWrap/>
            <w:vAlign w:val="center"/>
            <w:hideMark/>
          </w:tcPr>
          <w:p w14:paraId="6EA60208"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028587B1"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55B1B"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枚举接口</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50E46"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Case调用，base复用</w:t>
            </w:r>
          </w:p>
        </w:tc>
        <w:tc>
          <w:tcPr>
            <w:tcW w:w="36" w:type="dxa"/>
            <w:tcBorders>
              <w:left w:val="single" w:sz="4" w:space="0" w:color="auto"/>
            </w:tcBorders>
            <w:vAlign w:val="center"/>
            <w:hideMark/>
          </w:tcPr>
          <w:p w14:paraId="624169D2"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2B253C7C" w14:textId="77777777" w:rsidTr="00840598">
        <w:trPr>
          <w:trHeight w:val="300"/>
        </w:trPr>
        <w:tc>
          <w:tcPr>
            <w:tcW w:w="392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7B34214"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数据合成参数</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FADCA0"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Util层复用，base调用</w:t>
            </w:r>
          </w:p>
        </w:tc>
        <w:tc>
          <w:tcPr>
            <w:tcW w:w="36" w:type="dxa"/>
            <w:tcBorders>
              <w:left w:val="single" w:sz="4" w:space="0" w:color="auto"/>
            </w:tcBorders>
            <w:vAlign w:val="center"/>
            <w:hideMark/>
          </w:tcPr>
          <w:p w14:paraId="3CEEAB0F"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64CC25C6" w14:textId="77777777" w:rsidTr="00840598">
        <w:trPr>
          <w:trHeight w:val="300"/>
        </w:trPr>
        <w:tc>
          <w:tcPr>
            <w:tcW w:w="3922" w:type="dxa"/>
            <w:vMerge/>
            <w:tcBorders>
              <w:top w:val="single" w:sz="4" w:space="0" w:color="auto"/>
              <w:left w:val="single" w:sz="4" w:space="0" w:color="auto"/>
              <w:bottom w:val="single" w:sz="4" w:space="0" w:color="auto"/>
              <w:right w:val="single" w:sz="4" w:space="0" w:color="auto"/>
            </w:tcBorders>
            <w:vAlign w:val="center"/>
            <w:hideMark/>
          </w:tcPr>
          <w:p w14:paraId="4E8E3950" w14:textId="77777777" w:rsidR="002E4798" w:rsidRPr="002E4798" w:rsidRDefault="002E4798" w:rsidP="002E4798">
            <w:pPr>
              <w:widowControl/>
              <w:jc w:val="left"/>
              <w:rPr>
                <w:rFonts w:ascii="等线" w:eastAsia="等线" w:hAnsi="等线" w:cs="宋体"/>
                <w:color w:val="000000"/>
                <w:kern w:val="0"/>
                <w:szCs w:val="21"/>
              </w:rPr>
            </w:pPr>
          </w:p>
        </w:tc>
        <w:tc>
          <w:tcPr>
            <w:tcW w:w="4482" w:type="dxa"/>
            <w:vMerge/>
            <w:tcBorders>
              <w:top w:val="single" w:sz="4" w:space="0" w:color="auto"/>
              <w:left w:val="single" w:sz="4" w:space="0" w:color="auto"/>
              <w:bottom w:val="single" w:sz="4" w:space="0" w:color="auto"/>
              <w:right w:val="single" w:sz="4" w:space="0" w:color="auto"/>
            </w:tcBorders>
            <w:vAlign w:val="center"/>
            <w:hideMark/>
          </w:tcPr>
          <w:p w14:paraId="41398ADA" w14:textId="77777777" w:rsidR="002E4798" w:rsidRPr="002E4798" w:rsidRDefault="002E4798" w:rsidP="002E4798">
            <w:pPr>
              <w:widowControl/>
              <w:jc w:val="left"/>
              <w:rPr>
                <w:rFonts w:ascii="等线" w:eastAsia="等线" w:hAnsi="等线" w:cs="宋体"/>
                <w:color w:val="000000"/>
                <w:kern w:val="0"/>
                <w:szCs w:val="21"/>
              </w:rPr>
            </w:pPr>
          </w:p>
        </w:tc>
        <w:tc>
          <w:tcPr>
            <w:tcW w:w="36" w:type="dxa"/>
            <w:tcBorders>
              <w:top w:val="nil"/>
              <w:left w:val="single" w:sz="4" w:space="0" w:color="auto"/>
              <w:bottom w:val="nil"/>
              <w:right w:val="nil"/>
            </w:tcBorders>
            <w:shd w:val="clear" w:color="auto" w:fill="auto"/>
            <w:noWrap/>
            <w:vAlign w:val="center"/>
            <w:hideMark/>
          </w:tcPr>
          <w:p w14:paraId="5790B066" w14:textId="77777777" w:rsidR="002E4798" w:rsidRPr="002E4798" w:rsidRDefault="002E4798" w:rsidP="002E4798">
            <w:pPr>
              <w:widowControl/>
              <w:jc w:val="center"/>
              <w:rPr>
                <w:rFonts w:ascii="等线" w:eastAsia="等线" w:hAnsi="等线" w:cs="宋体"/>
                <w:color w:val="000000"/>
                <w:kern w:val="0"/>
                <w:szCs w:val="21"/>
              </w:rPr>
            </w:pPr>
          </w:p>
        </w:tc>
      </w:tr>
      <w:tr w:rsidR="002E4798" w:rsidRPr="002E4798" w14:paraId="53FDDFA4" w14:textId="77777777" w:rsidTr="00840598">
        <w:trPr>
          <w:trHeight w:val="300"/>
        </w:trPr>
        <w:tc>
          <w:tcPr>
            <w:tcW w:w="3922" w:type="dxa"/>
            <w:vMerge/>
            <w:tcBorders>
              <w:top w:val="single" w:sz="4" w:space="0" w:color="auto"/>
              <w:left w:val="single" w:sz="4" w:space="0" w:color="auto"/>
              <w:bottom w:val="single" w:sz="4" w:space="0" w:color="auto"/>
              <w:right w:val="single" w:sz="4" w:space="0" w:color="auto"/>
            </w:tcBorders>
            <w:vAlign w:val="center"/>
            <w:hideMark/>
          </w:tcPr>
          <w:p w14:paraId="06D20C47" w14:textId="77777777" w:rsidR="002E4798" w:rsidRPr="002E4798" w:rsidRDefault="002E4798" w:rsidP="002E4798">
            <w:pPr>
              <w:widowControl/>
              <w:jc w:val="left"/>
              <w:rPr>
                <w:rFonts w:ascii="等线" w:eastAsia="等线" w:hAnsi="等线" w:cs="宋体"/>
                <w:color w:val="000000"/>
                <w:kern w:val="0"/>
                <w:szCs w:val="21"/>
              </w:rPr>
            </w:pPr>
          </w:p>
        </w:tc>
        <w:tc>
          <w:tcPr>
            <w:tcW w:w="4482" w:type="dxa"/>
            <w:vMerge/>
            <w:tcBorders>
              <w:top w:val="single" w:sz="4" w:space="0" w:color="auto"/>
              <w:left w:val="single" w:sz="4" w:space="0" w:color="auto"/>
              <w:bottom w:val="single" w:sz="4" w:space="0" w:color="auto"/>
              <w:right w:val="single" w:sz="4" w:space="0" w:color="auto"/>
            </w:tcBorders>
            <w:vAlign w:val="center"/>
            <w:hideMark/>
          </w:tcPr>
          <w:p w14:paraId="432DB01F" w14:textId="77777777" w:rsidR="002E4798" w:rsidRPr="002E4798" w:rsidRDefault="002E4798" w:rsidP="002E4798">
            <w:pPr>
              <w:widowControl/>
              <w:jc w:val="left"/>
              <w:rPr>
                <w:rFonts w:ascii="等线" w:eastAsia="等线" w:hAnsi="等线" w:cs="宋体"/>
                <w:color w:val="000000"/>
                <w:kern w:val="0"/>
                <w:szCs w:val="21"/>
              </w:rPr>
            </w:pPr>
          </w:p>
        </w:tc>
        <w:tc>
          <w:tcPr>
            <w:tcW w:w="36" w:type="dxa"/>
            <w:tcBorders>
              <w:top w:val="nil"/>
              <w:left w:val="single" w:sz="4" w:space="0" w:color="auto"/>
              <w:bottom w:val="nil"/>
              <w:right w:val="nil"/>
            </w:tcBorders>
            <w:shd w:val="clear" w:color="auto" w:fill="auto"/>
            <w:noWrap/>
            <w:vAlign w:val="center"/>
            <w:hideMark/>
          </w:tcPr>
          <w:p w14:paraId="4ACA752B"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4A63137F" w14:textId="77777777" w:rsidTr="00840598">
        <w:trPr>
          <w:trHeight w:val="300"/>
        </w:trPr>
        <w:tc>
          <w:tcPr>
            <w:tcW w:w="3922" w:type="dxa"/>
            <w:vMerge/>
            <w:tcBorders>
              <w:top w:val="single" w:sz="4" w:space="0" w:color="auto"/>
              <w:left w:val="single" w:sz="4" w:space="0" w:color="auto"/>
              <w:bottom w:val="single" w:sz="4" w:space="0" w:color="auto"/>
              <w:right w:val="single" w:sz="4" w:space="0" w:color="auto"/>
            </w:tcBorders>
            <w:vAlign w:val="center"/>
            <w:hideMark/>
          </w:tcPr>
          <w:p w14:paraId="4D797B6E" w14:textId="77777777" w:rsidR="002E4798" w:rsidRPr="002E4798" w:rsidRDefault="002E4798" w:rsidP="002E4798">
            <w:pPr>
              <w:widowControl/>
              <w:jc w:val="left"/>
              <w:rPr>
                <w:rFonts w:ascii="等线" w:eastAsia="等线" w:hAnsi="等线" w:cs="宋体"/>
                <w:color w:val="000000"/>
                <w:kern w:val="0"/>
                <w:szCs w:val="21"/>
              </w:rPr>
            </w:pPr>
          </w:p>
        </w:tc>
        <w:tc>
          <w:tcPr>
            <w:tcW w:w="4482" w:type="dxa"/>
            <w:vMerge/>
            <w:tcBorders>
              <w:top w:val="single" w:sz="4" w:space="0" w:color="auto"/>
              <w:left w:val="single" w:sz="4" w:space="0" w:color="auto"/>
              <w:bottom w:val="single" w:sz="4" w:space="0" w:color="auto"/>
              <w:right w:val="single" w:sz="4" w:space="0" w:color="auto"/>
            </w:tcBorders>
            <w:vAlign w:val="center"/>
            <w:hideMark/>
          </w:tcPr>
          <w:p w14:paraId="48811788" w14:textId="77777777" w:rsidR="002E4798" w:rsidRPr="002E4798" w:rsidRDefault="002E4798" w:rsidP="002E4798">
            <w:pPr>
              <w:widowControl/>
              <w:jc w:val="left"/>
              <w:rPr>
                <w:rFonts w:ascii="等线" w:eastAsia="等线" w:hAnsi="等线" w:cs="宋体"/>
                <w:color w:val="000000"/>
                <w:kern w:val="0"/>
                <w:szCs w:val="21"/>
              </w:rPr>
            </w:pPr>
          </w:p>
        </w:tc>
        <w:tc>
          <w:tcPr>
            <w:tcW w:w="36" w:type="dxa"/>
            <w:tcBorders>
              <w:top w:val="nil"/>
              <w:left w:val="single" w:sz="4" w:space="0" w:color="auto"/>
              <w:bottom w:val="nil"/>
              <w:right w:val="nil"/>
            </w:tcBorders>
            <w:shd w:val="clear" w:color="auto" w:fill="auto"/>
            <w:noWrap/>
            <w:vAlign w:val="center"/>
            <w:hideMark/>
          </w:tcPr>
          <w:p w14:paraId="1B709DD1"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2117B6E2"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FCE4B" w14:textId="77777777" w:rsidR="002E4798" w:rsidRPr="002E4798" w:rsidRDefault="002E4798" w:rsidP="002E4798">
            <w:pPr>
              <w:widowControl/>
              <w:jc w:val="center"/>
              <w:rPr>
                <w:rFonts w:ascii="等线" w:eastAsia="等线" w:hAnsi="等线" w:cs="宋体"/>
                <w:color w:val="000000"/>
                <w:kern w:val="0"/>
                <w:szCs w:val="21"/>
              </w:rPr>
            </w:pPr>
            <w:proofErr w:type="gramStart"/>
            <w:r w:rsidRPr="002E4798">
              <w:rPr>
                <w:rFonts w:ascii="等线" w:eastAsia="等线" w:hAnsi="等线" w:cs="宋体" w:hint="eastAsia"/>
                <w:color w:val="000000"/>
                <w:kern w:val="0"/>
                <w:szCs w:val="21"/>
              </w:rPr>
              <w:t>用例转代码</w:t>
            </w:r>
            <w:proofErr w:type="gramEnd"/>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CA074F"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Case复用，runtime调用</w:t>
            </w:r>
          </w:p>
        </w:tc>
        <w:tc>
          <w:tcPr>
            <w:tcW w:w="36" w:type="dxa"/>
            <w:tcBorders>
              <w:left w:val="single" w:sz="4" w:space="0" w:color="auto"/>
            </w:tcBorders>
            <w:vAlign w:val="center"/>
            <w:hideMark/>
          </w:tcPr>
          <w:p w14:paraId="40874966"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3DF9C574"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CFB400"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lastRenderedPageBreak/>
              <w:t>匹配执行请求</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392ACF" w14:textId="77777777" w:rsidR="002E4798" w:rsidRPr="002E4798" w:rsidRDefault="002E4798" w:rsidP="002E4798">
            <w:pPr>
              <w:widowControl/>
              <w:jc w:val="center"/>
              <w:rPr>
                <w:rFonts w:ascii="等线" w:eastAsia="等线" w:hAnsi="等线" w:cs="宋体"/>
                <w:color w:val="000000"/>
                <w:kern w:val="0"/>
                <w:sz w:val="22"/>
              </w:rPr>
            </w:pPr>
            <w:r w:rsidRPr="002E4798">
              <w:rPr>
                <w:rFonts w:ascii="等线" w:eastAsia="等线" w:hAnsi="等线" w:cs="宋体" w:hint="eastAsia"/>
                <w:color w:val="000000"/>
                <w:kern w:val="0"/>
                <w:sz w:val="22"/>
              </w:rPr>
              <w:t>Base复用&amp;调用</w:t>
            </w:r>
          </w:p>
        </w:tc>
        <w:tc>
          <w:tcPr>
            <w:tcW w:w="36" w:type="dxa"/>
            <w:tcBorders>
              <w:left w:val="single" w:sz="4" w:space="0" w:color="auto"/>
            </w:tcBorders>
            <w:vAlign w:val="center"/>
            <w:hideMark/>
          </w:tcPr>
          <w:p w14:paraId="282C13A1"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55C51B02"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18D54C"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数据抽取与汇总</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BB9C7F" w14:textId="77777777" w:rsidR="002E4798" w:rsidRPr="002E4798" w:rsidRDefault="002E4798" w:rsidP="002E4798">
            <w:pPr>
              <w:widowControl/>
              <w:jc w:val="center"/>
              <w:rPr>
                <w:rFonts w:ascii="等线" w:eastAsia="等线" w:hAnsi="等线" w:cs="宋体"/>
                <w:color w:val="000000"/>
                <w:kern w:val="0"/>
                <w:sz w:val="22"/>
              </w:rPr>
            </w:pPr>
            <w:r w:rsidRPr="002E4798">
              <w:rPr>
                <w:rFonts w:ascii="等线" w:eastAsia="等线" w:hAnsi="等线" w:cs="宋体" w:hint="eastAsia"/>
                <w:color w:val="000000"/>
                <w:kern w:val="0"/>
                <w:sz w:val="22"/>
              </w:rPr>
              <w:t>Util层复用，base调用</w:t>
            </w:r>
          </w:p>
        </w:tc>
        <w:tc>
          <w:tcPr>
            <w:tcW w:w="36" w:type="dxa"/>
            <w:tcBorders>
              <w:left w:val="single" w:sz="4" w:space="0" w:color="auto"/>
            </w:tcBorders>
            <w:vAlign w:val="center"/>
            <w:hideMark/>
          </w:tcPr>
          <w:p w14:paraId="216FB6D0"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59866D75"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AA0694" w14:textId="77777777"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管理结果</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B0FFD" w14:textId="77777777" w:rsidR="002E4798" w:rsidRPr="002E4798" w:rsidRDefault="002E4798" w:rsidP="002E4798">
            <w:pPr>
              <w:widowControl/>
              <w:jc w:val="center"/>
              <w:rPr>
                <w:rFonts w:ascii="等线" w:eastAsia="等线" w:hAnsi="等线" w:cs="宋体"/>
                <w:color w:val="000000"/>
                <w:kern w:val="0"/>
                <w:sz w:val="22"/>
              </w:rPr>
            </w:pPr>
            <w:r w:rsidRPr="002E4798">
              <w:rPr>
                <w:rFonts w:ascii="等线" w:eastAsia="等线" w:hAnsi="等线" w:cs="宋体" w:hint="eastAsia"/>
                <w:color w:val="000000"/>
                <w:kern w:val="0"/>
                <w:sz w:val="22"/>
              </w:rPr>
              <w:t>Util层复用，base调用</w:t>
            </w:r>
          </w:p>
        </w:tc>
        <w:tc>
          <w:tcPr>
            <w:tcW w:w="36" w:type="dxa"/>
            <w:tcBorders>
              <w:left w:val="single" w:sz="4" w:space="0" w:color="auto"/>
            </w:tcBorders>
            <w:vAlign w:val="center"/>
            <w:hideMark/>
          </w:tcPr>
          <w:p w14:paraId="17314DE8"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540F66D8"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219D7" w14:textId="77777777" w:rsidR="002E4798" w:rsidRPr="002E4798" w:rsidRDefault="002E4798" w:rsidP="002E4798">
            <w:pPr>
              <w:widowControl/>
              <w:jc w:val="left"/>
              <w:rPr>
                <w:rFonts w:ascii="等线" w:eastAsia="等线" w:hAnsi="等线" w:cs="宋体"/>
                <w:color w:val="000000"/>
                <w:kern w:val="0"/>
                <w:sz w:val="22"/>
              </w:rPr>
            </w:pPr>
            <w:r w:rsidRPr="002E4798">
              <w:rPr>
                <w:rFonts w:ascii="等线" w:eastAsia="等线" w:hAnsi="等线" w:cs="宋体" w:hint="eastAsia"/>
                <w:color w:val="000000"/>
                <w:kern w:val="0"/>
                <w:sz w:val="22"/>
              </w:rPr>
              <w:t xml:space="preserve">　</w:t>
            </w:r>
          </w:p>
        </w:tc>
        <w:tc>
          <w:tcPr>
            <w:tcW w:w="44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61C01" w14:textId="77777777" w:rsidR="002E4798" w:rsidRPr="002E4798" w:rsidRDefault="002E4798" w:rsidP="002E4798">
            <w:pPr>
              <w:widowControl/>
              <w:jc w:val="left"/>
              <w:rPr>
                <w:rFonts w:ascii="等线" w:eastAsia="等线" w:hAnsi="等线" w:cs="宋体"/>
                <w:color w:val="000000"/>
                <w:kern w:val="0"/>
                <w:sz w:val="22"/>
              </w:rPr>
            </w:pPr>
            <w:r w:rsidRPr="002E4798">
              <w:rPr>
                <w:rFonts w:ascii="等线" w:eastAsia="等线" w:hAnsi="等线" w:cs="宋体" w:hint="eastAsia"/>
                <w:color w:val="000000"/>
                <w:kern w:val="0"/>
                <w:sz w:val="22"/>
              </w:rPr>
              <w:t xml:space="preserve">　</w:t>
            </w:r>
          </w:p>
        </w:tc>
        <w:tc>
          <w:tcPr>
            <w:tcW w:w="36" w:type="dxa"/>
            <w:tcBorders>
              <w:left w:val="single" w:sz="4" w:space="0" w:color="auto"/>
            </w:tcBorders>
            <w:vAlign w:val="center"/>
            <w:hideMark/>
          </w:tcPr>
          <w:p w14:paraId="14AD3678"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2C38BF33"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950B8" w14:textId="5B200941" w:rsidR="002E4798" w:rsidRPr="002E4798" w:rsidRDefault="002E4798" w:rsidP="002E4798">
            <w:pPr>
              <w:widowControl/>
              <w:jc w:val="center"/>
              <w:rPr>
                <w:rFonts w:ascii="等线" w:eastAsia="等线" w:hAnsi="等线" w:cs="宋体"/>
                <w:color w:val="000000"/>
                <w:kern w:val="0"/>
                <w:szCs w:val="21"/>
              </w:rPr>
            </w:pPr>
            <w:r w:rsidRPr="002E4798">
              <w:rPr>
                <w:rFonts w:ascii="等线" w:eastAsia="等线" w:hAnsi="等线" w:cs="宋体" w:hint="eastAsia"/>
                <w:color w:val="000000"/>
                <w:kern w:val="0"/>
                <w:szCs w:val="21"/>
              </w:rPr>
              <w:t>业务封装</w:t>
            </w:r>
            <w:r w:rsidR="00840598">
              <w:rPr>
                <w:rFonts w:ascii="等线" w:eastAsia="等线" w:hAnsi="等线" w:cs="宋体" w:hint="eastAsia"/>
                <w:color w:val="000000"/>
                <w:kern w:val="0"/>
                <w:szCs w:val="21"/>
              </w:rPr>
              <w:t>-library</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CAA465" w14:textId="7AC01F7D" w:rsidR="002E4798" w:rsidRPr="002E4798" w:rsidRDefault="002E4798" w:rsidP="002E4798">
            <w:pPr>
              <w:widowControl/>
              <w:jc w:val="center"/>
              <w:rPr>
                <w:rFonts w:ascii="等线" w:eastAsia="等线" w:hAnsi="等线" w:cs="宋体"/>
                <w:color w:val="000000"/>
                <w:kern w:val="0"/>
                <w:sz w:val="22"/>
              </w:rPr>
            </w:pPr>
            <w:r w:rsidRPr="002E4798">
              <w:rPr>
                <w:rFonts w:ascii="等线" w:eastAsia="等线" w:hAnsi="等线" w:cs="宋体" w:hint="eastAsia"/>
                <w:color w:val="000000"/>
                <w:kern w:val="0"/>
                <w:sz w:val="22"/>
              </w:rPr>
              <w:t>library层复用，case层调用：</w:t>
            </w:r>
            <w:r w:rsidRPr="002E4798">
              <w:rPr>
                <w:rFonts w:ascii="等线" w:eastAsia="等线" w:hAnsi="等线" w:cs="宋体" w:hint="eastAsia"/>
                <w:color w:val="FF0000"/>
                <w:kern w:val="0"/>
                <w:sz w:val="22"/>
              </w:rPr>
              <w:t>业务模型需要抽象</w:t>
            </w:r>
            <w:r w:rsidR="00840598">
              <w:rPr>
                <w:rFonts w:ascii="等线" w:eastAsia="等线" w:hAnsi="等线" w:cs="宋体" w:hint="eastAsia"/>
                <w:color w:val="FF0000"/>
                <w:kern w:val="0"/>
                <w:sz w:val="22"/>
              </w:rPr>
              <w:t>，自主复用</w:t>
            </w:r>
          </w:p>
        </w:tc>
        <w:tc>
          <w:tcPr>
            <w:tcW w:w="36" w:type="dxa"/>
            <w:tcBorders>
              <w:left w:val="single" w:sz="4" w:space="0" w:color="auto"/>
            </w:tcBorders>
            <w:vAlign w:val="center"/>
            <w:hideMark/>
          </w:tcPr>
          <w:p w14:paraId="3B1192C7"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332E7A1B" w14:textId="77777777" w:rsidTr="008405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BD861" w14:textId="77777777" w:rsidR="002E4798" w:rsidRPr="002E4798" w:rsidRDefault="002E4798" w:rsidP="002E4798">
            <w:pPr>
              <w:widowControl/>
              <w:jc w:val="center"/>
              <w:rPr>
                <w:rFonts w:ascii="等线" w:eastAsia="等线" w:hAnsi="等线" w:cs="宋体"/>
                <w:color w:val="000000"/>
                <w:kern w:val="0"/>
                <w:szCs w:val="21"/>
              </w:rPr>
            </w:pPr>
            <w:proofErr w:type="spellStart"/>
            <w:r w:rsidRPr="002E4798">
              <w:rPr>
                <w:rFonts w:ascii="等线" w:eastAsia="等线" w:hAnsi="等线" w:cs="宋体" w:hint="eastAsia"/>
                <w:color w:val="000000"/>
                <w:kern w:val="0"/>
                <w:szCs w:val="21"/>
              </w:rPr>
              <w:t>api</w:t>
            </w:r>
            <w:proofErr w:type="spellEnd"/>
            <w:r w:rsidRPr="002E4798">
              <w:rPr>
                <w:rFonts w:ascii="等线" w:eastAsia="等线" w:hAnsi="等线" w:cs="宋体" w:hint="eastAsia"/>
                <w:color w:val="000000"/>
                <w:kern w:val="0"/>
                <w:szCs w:val="21"/>
              </w:rPr>
              <w:t>处理</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8B458" w14:textId="77777777" w:rsidR="002E4798" w:rsidRPr="002E4798" w:rsidRDefault="002E4798" w:rsidP="002E4798">
            <w:pPr>
              <w:widowControl/>
              <w:jc w:val="center"/>
              <w:rPr>
                <w:rFonts w:ascii="等线" w:eastAsia="等线" w:hAnsi="等线" w:cs="宋体"/>
                <w:color w:val="000000"/>
                <w:kern w:val="0"/>
                <w:sz w:val="22"/>
              </w:rPr>
            </w:pPr>
            <w:proofErr w:type="spellStart"/>
            <w:r w:rsidRPr="002E4798">
              <w:rPr>
                <w:rFonts w:ascii="等线" w:eastAsia="等线" w:hAnsi="等线" w:cs="宋体" w:hint="eastAsia"/>
                <w:color w:val="000000"/>
                <w:kern w:val="0"/>
                <w:sz w:val="22"/>
              </w:rPr>
              <w:t>api</w:t>
            </w:r>
            <w:proofErr w:type="spellEnd"/>
            <w:r w:rsidRPr="002E4798">
              <w:rPr>
                <w:rFonts w:ascii="等线" w:eastAsia="等线" w:hAnsi="等线" w:cs="宋体" w:hint="eastAsia"/>
                <w:color w:val="000000"/>
                <w:kern w:val="0"/>
                <w:sz w:val="22"/>
              </w:rPr>
              <w:t>层复用，base调用</w:t>
            </w:r>
          </w:p>
        </w:tc>
        <w:tc>
          <w:tcPr>
            <w:tcW w:w="36" w:type="dxa"/>
            <w:tcBorders>
              <w:left w:val="single" w:sz="4" w:space="0" w:color="auto"/>
            </w:tcBorders>
            <w:vAlign w:val="center"/>
            <w:hideMark/>
          </w:tcPr>
          <w:p w14:paraId="46AB42CD"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0B1C9D6C" w14:textId="77777777" w:rsidTr="002E47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F2A2A" w14:textId="3D90A150" w:rsidR="002E4798" w:rsidRPr="002E4798" w:rsidRDefault="002E4798" w:rsidP="002E4798">
            <w:pPr>
              <w:widowControl/>
              <w:jc w:val="center"/>
              <w:rPr>
                <w:rFonts w:ascii="等线" w:eastAsia="等线" w:hAnsi="等线" w:cs="宋体"/>
                <w:color w:val="000000"/>
                <w:kern w:val="0"/>
                <w:szCs w:val="21"/>
              </w:rPr>
            </w:pPr>
            <w:r>
              <w:rPr>
                <w:rFonts w:ascii="等线" w:eastAsia="等线" w:hAnsi="等线" w:cs="宋体" w:hint="eastAsia"/>
                <w:color w:val="000000"/>
                <w:kern w:val="0"/>
                <w:szCs w:val="21"/>
              </w:rPr>
              <w:t>测试</w:t>
            </w:r>
            <w:r w:rsidRPr="002E4798">
              <w:rPr>
                <w:rFonts w:ascii="等线" w:eastAsia="等线" w:hAnsi="等线" w:cs="宋体" w:hint="eastAsia"/>
                <w:color w:val="000000"/>
                <w:kern w:val="0"/>
                <w:szCs w:val="21"/>
              </w:rPr>
              <w:t>环境与系统配置</w:t>
            </w:r>
            <w:r w:rsidR="00840598">
              <w:rPr>
                <w:rFonts w:ascii="等线" w:eastAsia="等线" w:hAnsi="等线" w:cs="宋体" w:hint="eastAsia"/>
                <w:color w:val="000000"/>
                <w:kern w:val="0"/>
                <w:szCs w:val="21"/>
              </w:rPr>
              <w:t>-conf</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D14441" w14:textId="6845BD11" w:rsidR="002E4798" w:rsidRPr="002E4798" w:rsidRDefault="002E4798" w:rsidP="002E4798">
            <w:pPr>
              <w:widowControl/>
              <w:jc w:val="center"/>
              <w:rPr>
                <w:rFonts w:ascii="等线" w:eastAsia="等线" w:hAnsi="等线" w:cs="宋体"/>
                <w:color w:val="FF0000"/>
                <w:kern w:val="0"/>
                <w:sz w:val="22"/>
              </w:rPr>
            </w:pPr>
            <w:r w:rsidRPr="002E4798">
              <w:rPr>
                <w:rFonts w:ascii="等线" w:eastAsia="等线" w:hAnsi="等线" w:cs="宋体" w:hint="eastAsia"/>
                <w:color w:val="FF0000"/>
                <w:kern w:val="0"/>
                <w:sz w:val="22"/>
              </w:rPr>
              <w:t>？还没设计好</w:t>
            </w:r>
            <w:r w:rsidR="00EE1F9B">
              <w:rPr>
                <w:rFonts w:ascii="等线" w:eastAsia="等线" w:hAnsi="等线" w:cs="宋体" w:hint="eastAsia"/>
                <w:color w:val="FF0000"/>
                <w:kern w:val="0"/>
                <w:sz w:val="22"/>
              </w:rPr>
              <w:t>，这是扩展性需求</w:t>
            </w:r>
          </w:p>
        </w:tc>
        <w:tc>
          <w:tcPr>
            <w:tcW w:w="36" w:type="dxa"/>
            <w:tcBorders>
              <w:left w:val="single" w:sz="4" w:space="0" w:color="auto"/>
            </w:tcBorders>
            <w:vAlign w:val="center"/>
            <w:hideMark/>
          </w:tcPr>
          <w:p w14:paraId="783457E3"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r w:rsidR="002E4798" w:rsidRPr="002E4798" w14:paraId="43982EAC" w14:textId="77777777" w:rsidTr="002E4798">
        <w:trPr>
          <w:trHeight w:val="300"/>
        </w:trPr>
        <w:tc>
          <w:tcPr>
            <w:tcW w:w="3922" w:type="dxa"/>
            <w:tcBorders>
              <w:top w:val="single" w:sz="4" w:space="0" w:color="auto"/>
              <w:left w:val="single" w:sz="4" w:space="0" w:color="auto"/>
              <w:bottom w:val="single" w:sz="4" w:space="0" w:color="auto"/>
              <w:right w:val="single" w:sz="4" w:space="0" w:color="auto"/>
            </w:tcBorders>
            <w:shd w:val="clear" w:color="auto" w:fill="auto"/>
            <w:vAlign w:val="center"/>
          </w:tcPr>
          <w:p w14:paraId="55ABC599" w14:textId="2B78CF66" w:rsidR="002E4798" w:rsidRDefault="002E4798" w:rsidP="002E4798">
            <w:pPr>
              <w:widowControl/>
              <w:jc w:val="center"/>
              <w:rPr>
                <w:rFonts w:ascii="等线" w:eastAsia="等线" w:hAnsi="等线" w:cs="宋体"/>
                <w:color w:val="000000"/>
                <w:kern w:val="0"/>
                <w:szCs w:val="21"/>
              </w:rPr>
            </w:pPr>
            <w:r>
              <w:rPr>
                <w:rFonts w:ascii="等线" w:eastAsia="等线" w:hAnsi="等线" w:cs="宋体"/>
                <w:color w:val="000000"/>
                <w:kern w:val="0"/>
                <w:szCs w:val="21"/>
              </w:rPr>
              <w:t>C</w:t>
            </w:r>
            <w:r>
              <w:rPr>
                <w:rFonts w:ascii="等线" w:eastAsia="等线" w:hAnsi="等线" w:cs="宋体" w:hint="eastAsia"/>
                <w:color w:val="000000"/>
                <w:kern w:val="0"/>
                <w:szCs w:val="21"/>
              </w:rPr>
              <w:t>ase</w:t>
            </w:r>
            <w:r>
              <w:rPr>
                <w:rFonts w:ascii="等线" w:eastAsia="等线" w:hAnsi="等线" w:cs="宋体"/>
                <w:color w:val="000000"/>
                <w:kern w:val="0"/>
                <w:szCs w:val="21"/>
              </w:rPr>
              <w:t xml:space="preserve"> </w:t>
            </w:r>
          </w:p>
        </w:tc>
        <w:tc>
          <w:tcPr>
            <w:tcW w:w="4482" w:type="dxa"/>
            <w:tcBorders>
              <w:top w:val="single" w:sz="4" w:space="0" w:color="auto"/>
              <w:left w:val="single" w:sz="4" w:space="0" w:color="auto"/>
              <w:bottom w:val="single" w:sz="4" w:space="0" w:color="auto"/>
              <w:right w:val="single" w:sz="4" w:space="0" w:color="auto"/>
            </w:tcBorders>
            <w:shd w:val="clear" w:color="auto" w:fill="auto"/>
            <w:vAlign w:val="center"/>
          </w:tcPr>
          <w:p w14:paraId="39C85D38" w14:textId="5F15579C" w:rsidR="002E4798" w:rsidRPr="002E4798" w:rsidRDefault="002E4798" w:rsidP="002E4798">
            <w:pPr>
              <w:widowControl/>
              <w:jc w:val="center"/>
              <w:rPr>
                <w:rFonts w:ascii="等线" w:eastAsia="等线" w:hAnsi="等线" w:cs="宋体"/>
                <w:color w:val="FF0000"/>
                <w:kern w:val="0"/>
                <w:sz w:val="22"/>
              </w:rPr>
            </w:pPr>
            <w:r>
              <w:rPr>
                <w:rFonts w:ascii="等线" w:eastAsia="等线" w:hAnsi="等线" w:cs="宋体" w:hint="eastAsia"/>
                <w:color w:val="FF0000"/>
                <w:kern w:val="0"/>
                <w:sz w:val="22"/>
              </w:rPr>
              <w:t>自主复用</w:t>
            </w:r>
            <w:r w:rsidR="00840598">
              <w:rPr>
                <w:rFonts w:ascii="等线" w:eastAsia="等线" w:hAnsi="等线" w:cs="宋体" w:hint="eastAsia"/>
                <w:color w:val="FF0000"/>
                <w:kern w:val="0"/>
                <w:sz w:val="22"/>
              </w:rPr>
              <w:t>（比如集中的query和match）</w:t>
            </w:r>
          </w:p>
        </w:tc>
        <w:tc>
          <w:tcPr>
            <w:tcW w:w="36" w:type="dxa"/>
            <w:tcBorders>
              <w:left w:val="single" w:sz="4" w:space="0" w:color="auto"/>
            </w:tcBorders>
            <w:vAlign w:val="center"/>
          </w:tcPr>
          <w:p w14:paraId="56ACF0A1" w14:textId="77777777" w:rsidR="002E4798" w:rsidRPr="002E4798" w:rsidRDefault="002E4798" w:rsidP="002E4798">
            <w:pPr>
              <w:widowControl/>
              <w:jc w:val="left"/>
              <w:rPr>
                <w:rFonts w:ascii="Times New Roman" w:eastAsia="Times New Roman" w:hAnsi="Times New Roman" w:cs="Times New Roman"/>
                <w:kern w:val="0"/>
                <w:sz w:val="20"/>
                <w:szCs w:val="20"/>
              </w:rPr>
            </w:pPr>
          </w:p>
        </w:tc>
      </w:tr>
    </w:tbl>
    <w:p w14:paraId="2F9178FD" w14:textId="7ADB5082" w:rsidR="002E4798" w:rsidRDefault="002E4798" w:rsidP="009E0E77"/>
    <w:tbl>
      <w:tblPr>
        <w:tblW w:w="2880" w:type="dxa"/>
        <w:tblLook w:val="04A0" w:firstRow="1" w:lastRow="0" w:firstColumn="1" w:lastColumn="0" w:noHBand="0" w:noVBand="1"/>
      </w:tblPr>
      <w:tblGrid>
        <w:gridCol w:w="960"/>
        <w:gridCol w:w="960"/>
        <w:gridCol w:w="960"/>
      </w:tblGrid>
      <w:tr w:rsidR="00487486" w:rsidRPr="00487486" w14:paraId="6D64A994" w14:textId="77777777" w:rsidTr="00487486">
        <w:trPr>
          <w:trHeight w:val="300"/>
        </w:trPr>
        <w:tc>
          <w:tcPr>
            <w:tcW w:w="2880"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70E3C760" w14:textId="77777777" w:rsidR="00487486" w:rsidRPr="00487486" w:rsidRDefault="00487486" w:rsidP="00487486">
            <w:pPr>
              <w:widowControl/>
              <w:jc w:val="center"/>
              <w:rPr>
                <w:rFonts w:ascii="等线" w:eastAsia="等线" w:hAnsi="等线" w:cs="宋体"/>
                <w:color w:val="000000"/>
                <w:kern w:val="0"/>
                <w:sz w:val="22"/>
              </w:rPr>
            </w:pPr>
            <w:r w:rsidRPr="00487486">
              <w:rPr>
                <w:rFonts w:ascii="等线" w:eastAsia="等线" w:hAnsi="等线" w:cs="宋体" w:hint="eastAsia"/>
                <w:color w:val="000000"/>
                <w:kern w:val="0"/>
                <w:sz w:val="22"/>
              </w:rPr>
              <w:t>report</w:t>
            </w:r>
          </w:p>
        </w:tc>
      </w:tr>
      <w:tr w:rsidR="00487486" w:rsidRPr="00487486" w14:paraId="01F0B922" w14:textId="77777777" w:rsidTr="00487486">
        <w:trPr>
          <w:trHeight w:val="300"/>
        </w:trPr>
        <w:tc>
          <w:tcPr>
            <w:tcW w:w="960" w:type="dxa"/>
            <w:vMerge w:val="restart"/>
            <w:tcBorders>
              <w:top w:val="nil"/>
              <w:left w:val="single" w:sz="12" w:space="0" w:color="auto"/>
              <w:bottom w:val="single" w:sz="12" w:space="0" w:color="auto"/>
              <w:right w:val="single" w:sz="12" w:space="0" w:color="auto"/>
            </w:tcBorders>
            <w:shd w:val="clear" w:color="auto" w:fill="auto"/>
            <w:vAlign w:val="center"/>
            <w:hideMark/>
          </w:tcPr>
          <w:p w14:paraId="49CA8EC6" w14:textId="77777777" w:rsidR="00487486" w:rsidRPr="00487486" w:rsidRDefault="00487486" w:rsidP="00487486">
            <w:pPr>
              <w:widowControl/>
              <w:jc w:val="center"/>
              <w:rPr>
                <w:rFonts w:ascii="等线" w:eastAsia="等线" w:hAnsi="等线" w:cs="宋体"/>
                <w:color w:val="000000"/>
                <w:kern w:val="0"/>
                <w:sz w:val="22"/>
              </w:rPr>
            </w:pPr>
            <w:r w:rsidRPr="00487486">
              <w:rPr>
                <w:rFonts w:ascii="等线" w:eastAsia="等线" w:hAnsi="等线" w:cs="宋体" w:hint="eastAsia"/>
                <w:color w:val="000000"/>
                <w:kern w:val="0"/>
                <w:sz w:val="22"/>
              </w:rPr>
              <w:t>util</w:t>
            </w:r>
          </w:p>
        </w:tc>
        <w:tc>
          <w:tcPr>
            <w:tcW w:w="960" w:type="dxa"/>
            <w:tcBorders>
              <w:top w:val="nil"/>
              <w:left w:val="nil"/>
              <w:bottom w:val="single" w:sz="12" w:space="0" w:color="auto"/>
              <w:right w:val="single" w:sz="12" w:space="0" w:color="auto"/>
            </w:tcBorders>
            <w:shd w:val="clear" w:color="auto" w:fill="auto"/>
            <w:vAlign w:val="center"/>
            <w:hideMark/>
          </w:tcPr>
          <w:p w14:paraId="7AD40D14" w14:textId="77777777" w:rsidR="00487486" w:rsidRPr="00487486" w:rsidRDefault="00487486" w:rsidP="00487486">
            <w:pPr>
              <w:widowControl/>
              <w:jc w:val="left"/>
              <w:rPr>
                <w:rFonts w:ascii="等线" w:eastAsia="等线" w:hAnsi="等线" w:cs="宋体"/>
                <w:color w:val="000000"/>
                <w:kern w:val="0"/>
                <w:sz w:val="22"/>
              </w:rPr>
            </w:pPr>
            <w:r w:rsidRPr="00487486">
              <w:rPr>
                <w:rFonts w:ascii="等线" w:eastAsia="等线" w:hAnsi="等线" w:cs="宋体" w:hint="eastAsia"/>
                <w:color w:val="000000"/>
                <w:kern w:val="0"/>
                <w:sz w:val="22"/>
              </w:rPr>
              <w:t>runtime</w:t>
            </w:r>
          </w:p>
        </w:tc>
        <w:tc>
          <w:tcPr>
            <w:tcW w:w="960" w:type="dxa"/>
            <w:vMerge w:val="restart"/>
            <w:tcBorders>
              <w:top w:val="nil"/>
              <w:left w:val="single" w:sz="12" w:space="0" w:color="auto"/>
              <w:bottom w:val="single" w:sz="12" w:space="0" w:color="auto"/>
              <w:right w:val="single" w:sz="12" w:space="0" w:color="auto"/>
            </w:tcBorders>
            <w:shd w:val="clear" w:color="auto" w:fill="auto"/>
            <w:vAlign w:val="center"/>
            <w:hideMark/>
          </w:tcPr>
          <w:p w14:paraId="3406BF96" w14:textId="77777777" w:rsidR="00487486" w:rsidRPr="00487486" w:rsidRDefault="00487486" w:rsidP="00487486">
            <w:pPr>
              <w:widowControl/>
              <w:jc w:val="center"/>
              <w:rPr>
                <w:rFonts w:ascii="等线" w:eastAsia="等线" w:hAnsi="等线" w:cs="宋体"/>
                <w:color w:val="000000"/>
                <w:kern w:val="0"/>
                <w:sz w:val="22"/>
              </w:rPr>
            </w:pPr>
            <w:r w:rsidRPr="00487486">
              <w:rPr>
                <w:rFonts w:ascii="等线" w:eastAsia="等线" w:hAnsi="等线" w:cs="宋体" w:hint="eastAsia"/>
                <w:color w:val="000000"/>
                <w:kern w:val="0"/>
                <w:sz w:val="22"/>
              </w:rPr>
              <w:t>config</w:t>
            </w:r>
          </w:p>
        </w:tc>
      </w:tr>
      <w:tr w:rsidR="00487486" w:rsidRPr="00487486" w14:paraId="3F437B3C" w14:textId="77777777" w:rsidTr="00487486">
        <w:trPr>
          <w:trHeight w:val="576"/>
        </w:trPr>
        <w:tc>
          <w:tcPr>
            <w:tcW w:w="960" w:type="dxa"/>
            <w:vMerge/>
            <w:tcBorders>
              <w:top w:val="nil"/>
              <w:left w:val="single" w:sz="12" w:space="0" w:color="auto"/>
              <w:bottom w:val="single" w:sz="12" w:space="0" w:color="auto"/>
              <w:right w:val="single" w:sz="12" w:space="0" w:color="auto"/>
            </w:tcBorders>
            <w:vAlign w:val="center"/>
            <w:hideMark/>
          </w:tcPr>
          <w:p w14:paraId="0AFB0673" w14:textId="77777777" w:rsidR="00487486" w:rsidRPr="00487486" w:rsidRDefault="00487486" w:rsidP="00487486">
            <w:pPr>
              <w:widowControl/>
              <w:jc w:val="left"/>
              <w:rPr>
                <w:rFonts w:ascii="等线" w:eastAsia="等线" w:hAnsi="等线" w:cs="宋体"/>
                <w:color w:val="000000"/>
                <w:kern w:val="0"/>
                <w:sz w:val="22"/>
              </w:rPr>
            </w:pPr>
          </w:p>
        </w:tc>
        <w:tc>
          <w:tcPr>
            <w:tcW w:w="960" w:type="dxa"/>
            <w:tcBorders>
              <w:top w:val="nil"/>
              <w:left w:val="nil"/>
              <w:bottom w:val="single" w:sz="12" w:space="0" w:color="auto"/>
              <w:right w:val="single" w:sz="12" w:space="0" w:color="auto"/>
            </w:tcBorders>
            <w:shd w:val="clear" w:color="auto" w:fill="auto"/>
            <w:vAlign w:val="center"/>
            <w:hideMark/>
          </w:tcPr>
          <w:p w14:paraId="5B332CFD" w14:textId="77777777" w:rsidR="00487486" w:rsidRPr="00487486" w:rsidRDefault="00487486" w:rsidP="00487486">
            <w:pPr>
              <w:widowControl/>
              <w:jc w:val="left"/>
              <w:rPr>
                <w:rFonts w:ascii="等线" w:eastAsia="等线" w:hAnsi="等线" w:cs="宋体"/>
                <w:color w:val="000000"/>
                <w:kern w:val="0"/>
                <w:sz w:val="22"/>
              </w:rPr>
            </w:pPr>
            <w:r w:rsidRPr="00487486">
              <w:rPr>
                <w:rFonts w:ascii="等线" w:eastAsia="等线" w:hAnsi="等线" w:cs="宋体" w:hint="eastAsia"/>
                <w:color w:val="000000"/>
                <w:kern w:val="0"/>
                <w:sz w:val="22"/>
              </w:rPr>
              <w:t>case</w:t>
            </w:r>
          </w:p>
        </w:tc>
        <w:tc>
          <w:tcPr>
            <w:tcW w:w="960" w:type="dxa"/>
            <w:vMerge/>
            <w:tcBorders>
              <w:top w:val="nil"/>
              <w:left w:val="single" w:sz="12" w:space="0" w:color="auto"/>
              <w:bottom w:val="single" w:sz="12" w:space="0" w:color="auto"/>
              <w:right w:val="single" w:sz="12" w:space="0" w:color="auto"/>
            </w:tcBorders>
            <w:vAlign w:val="center"/>
            <w:hideMark/>
          </w:tcPr>
          <w:p w14:paraId="5551D41F" w14:textId="77777777" w:rsidR="00487486" w:rsidRPr="00487486" w:rsidRDefault="00487486" w:rsidP="00487486">
            <w:pPr>
              <w:widowControl/>
              <w:jc w:val="left"/>
              <w:rPr>
                <w:rFonts w:ascii="等线" w:eastAsia="等线" w:hAnsi="等线" w:cs="宋体"/>
                <w:color w:val="000000"/>
                <w:kern w:val="0"/>
                <w:sz w:val="22"/>
              </w:rPr>
            </w:pPr>
          </w:p>
        </w:tc>
      </w:tr>
      <w:tr w:rsidR="00487486" w:rsidRPr="00487486" w14:paraId="18797742" w14:textId="77777777" w:rsidTr="00487486">
        <w:trPr>
          <w:trHeight w:val="300"/>
        </w:trPr>
        <w:tc>
          <w:tcPr>
            <w:tcW w:w="960" w:type="dxa"/>
            <w:vMerge/>
            <w:tcBorders>
              <w:top w:val="nil"/>
              <w:left w:val="single" w:sz="12" w:space="0" w:color="auto"/>
              <w:bottom w:val="single" w:sz="12" w:space="0" w:color="auto"/>
              <w:right w:val="single" w:sz="12" w:space="0" w:color="auto"/>
            </w:tcBorders>
            <w:vAlign w:val="center"/>
            <w:hideMark/>
          </w:tcPr>
          <w:p w14:paraId="1ADB7BB3" w14:textId="77777777" w:rsidR="00487486" w:rsidRPr="00487486" w:rsidRDefault="00487486" w:rsidP="00487486">
            <w:pPr>
              <w:widowControl/>
              <w:jc w:val="left"/>
              <w:rPr>
                <w:rFonts w:ascii="等线" w:eastAsia="等线" w:hAnsi="等线" w:cs="宋体"/>
                <w:color w:val="000000"/>
                <w:kern w:val="0"/>
                <w:sz w:val="22"/>
              </w:rPr>
            </w:pPr>
          </w:p>
        </w:tc>
        <w:tc>
          <w:tcPr>
            <w:tcW w:w="960" w:type="dxa"/>
            <w:tcBorders>
              <w:top w:val="nil"/>
              <w:left w:val="nil"/>
              <w:bottom w:val="single" w:sz="12" w:space="0" w:color="auto"/>
              <w:right w:val="single" w:sz="12" w:space="0" w:color="auto"/>
            </w:tcBorders>
            <w:shd w:val="clear" w:color="auto" w:fill="auto"/>
            <w:vAlign w:val="center"/>
            <w:hideMark/>
          </w:tcPr>
          <w:p w14:paraId="71253FC4" w14:textId="017FF4C4" w:rsidR="00487486" w:rsidRPr="00487486" w:rsidRDefault="008E30DC" w:rsidP="00487486">
            <w:pPr>
              <w:widowControl/>
              <w:jc w:val="left"/>
              <w:rPr>
                <w:rFonts w:ascii="等线" w:eastAsia="等线" w:hAnsi="等线" w:cs="宋体"/>
                <w:color w:val="000000"/>
                <w:kern w:val="0"/>
                <w:sz w:val="22"/>
              </w:rPr>
            </w:pPr>
            <w:r w:rsidRPr="00487486">
              <w:rPr>
                <w:rFonts w:ascii="等线" w:eastAsia="等线" w:hAnsi="等线" w:cs="宋体" w:hint="eastAsia"/>
                <w:color w:val="000000"/>
                <w:kern w:val="0"/>
                <w:sz w:val="22"/>
              </w:rPr>
              <w:t>library</w:t>
            </w:r>
          </w:p>
        </w:tc>
        <w:tc>
          <w:tcPr>
            <w:tcW w:w="960" w:type="dxa"/>
            <w:vMerge/>
            <w:tcBorders>
              <w:top w:val="nil"/>
              <w:left w:val="single" w:sz="12" w:space="0" w:color="auto"/>
              <w:bottom w:val="single" w:sz="12" w:space="0" w:color="auto"/>
              <w:right w:val="single" w:sz="12" w:space="0" w:color="auto"/>
            </w:tcBorders>
            <w:vAlign w:val="center"/>
            <w:hideMark/>
          </w:tcPr>
          <w:p w14:paraId="3D0C35D1" w14:textId="77777777" w:rsidR="00487486" w:rsidRPr="00487486" w:rsidRDefault="00487486" w:rsidP="00487486">
            <w:pPr>
              <w:widowControl/>
              <w:jc w:val="left"/>
              <w:rPr>
                <w:rFonts w:ascii="等线" w:eastAsia="等线" w:hAnsi="等线" w:cs="宋体"/>
                <w:color w:val="000000"/>
                <w:kern w:val="0"/>
                <w:sz w:val="22"/>
              </w:rPr>
            </w:pPr>
          </w:p>
        </w:tc>
      </w:tr>
      <w:tr w:rsidR="00487486" w:rsidRPr="00487486" w14:paraId="70AEBE5F" w14:textId="77777777" w:rsidTr="00487486">
        <w:trPr>
          <w:trHeight w:val="300"/>
        </w:trPr>
        <w:tc>
          <w:tcPr>
            <w:tcW w:w="960" w:type="dxa"/>
            <w:vMerge/>
            <w:tcBorders>
              <w:top w:val="nil"/>
              <w:left w:val="single" w:sz="12" w:space="0" w:color="auto"/>
              <w:bottom w:val="single" w:sz="12" w:space="0" w:color="auto"/>
              <w:right w:val="single" w:sz="12" w:space="0" w:color="auto"/>
            </w:tcBorders>
            <w:vAlign w:val="center"/>
            <w:hideMark/>
          </w:tcPr>
          <w:p w14:paraId="06E0DAC6" w14:textId="77777777" w:rsidR="00487486" w:rsidRPr="00487486" w:rsidRDefault="00487486" w:rsidP="00487486">
            <w:pPr>
              <w:widowControl/>
              <w:jc w:val="left"/>
              <w:rPr>
                <w:rFonts w:ascii="等线" w:eastAsia="等线" w:hAnsi="等线" w:cs="宋体"/>
                <w:color w:val="000000"/>
                <w:kern w:val="0"/>
                <w:sz w:val="22"/>
              </w:rPr>
            </w:pPr>
          </w:p>
        </w:tc>
        <w:tc>
          <w:tcPr>
            <w:tcW w:w="960" w:type="dxa"/>
            <w:tcBorders>
              <w:top w:val="nil"/>
              <w:left w:val="nil"/>
              <w:bottom w:val="single" w:sz="12" w:space="0" w:color="auto"/>
              <w:right w:val="single" w:sz="12" w:space="0" w:color="auto"/>
            </w:tcBorders>
            <w:shd w:val="clear" w:color="auto" w:fill="auto"/>
            <w:vAlign w:val="center"/>
            <w:hideMark/>
          </w:tcPr>
          <w:p w14:paraId="7B358F74" w14:textId="26C6C87B" w:rsidR="00487486" w:rsidRPr="00487486" w:rsidRDefault="008E30DC" w:rsidP="00487486">
            <w:pPr>
              <w:widowControl/>
              <w:jc w:val="left"/>
              <w:rPr>
                <w:rFonts w:ascii="等线" w:eastAsia="等线" w:hAnsi="等线" w:cs="宋体"/>
                <w:color w:val="000000"/>
                <w:kern w:val="0"/>
                <w:sz w:val="22"/>
              </w:rPr>
            </w:pPr>
            <w:r w:rsidRPr="00487486">
              <w:rPr>
                <w:rFonts w:ascii="等线" w:eastAsia="等线" w:hAnsi="等线" w:cs="宋体" w:hint="eastAsia"/>
                <w:color w:val="000000"/>
                <w:kern w:val="0"/>
                <w:sz w:val="22"/>
              </w:rPr>
              <w:t>base</w:t>
            </w:r>
          </w:p>
        </w:tc>
        <w:tc>
          <w:tcPr>
            <w:tcW w:w="960" w:type="dxa"/>
            <w:vMerge/>
            <w:tcBorders>
              <w:top w:val="nil"/>
              <w:left w:val="single" w:sz="12" w:space="0" w:color="auto"/>
              <w:bottom w:val="single" w:sz="12" w:space="0" w:color="auto"/>
              <w:right w:val="single" w:sz="12" w:space="0" w:color="auto"/>
            </w:tcBorders>
            <w:vAlign w:val="center"/>
            <w:hideMark/>
          </w:tcPr>
          <w:p w14:paraId="50CD57D1" w14:textId="77777777" w:rsidR="00487486" w:rsidRPr="00487486" w:rsidRDefault="00487486" w:rsidP="00487486">
            <w:pPr>
              <w:widowControl/>
              <w:jc w:val="left"/>
              <w:rPr>
                <w:rFonts w:ascii="等线" w:eastAsia="等线" w:hAnsi="等线" w:cs="宋体"/>
                <w:color w:val="000000"/>
                <w:kern w:val="0"/>
                <w:sz w:val="22"/>
              </w:rPr>
            </w:pPr>
          </w:p>
        </w:tc>
      </w:tr>
      <w:tr w:rsidR="00487486" w:rsidRPr="00487486" w14:paraId="01AEEB0B" w14:textId="77777777" w:rsidTr="00487486">
        <w:trPr>
          <w:trHeight w:val="300"/>
        </w:trPr>
        <w:tc>
          <w:tcPr>
            <w:tcW w:w="960" w:type="dxa"/>
            <w:vMerge/>
            <w:tcBorders>
              <w:top w:val="nil"/>
              <w:left w:val="single" w:sz="12" w:space="0" w:color="auto"/>
              <w:bottom w:val="single" w:sz="12" w:space="0" w:color="auto"/>
              <w:right w:val="single" w:sz="12" w:space="0" w:color="auto"/>
            </w:tcBorders>
            <w:vAlign w:val="center"/>
            <w:hideMark/>
          </w:tcPr>
          <w:p w14:paraId="7ACA2D5B" w14:textId="77777777" w:rsidR="00487486" w:rsidRPr="00487486" w:rsidRDefault="00487486" w:rsidP="00487486">
            <w:pPr>
              <w:widowControl/>
              <w:jc w:val="left"/>
              <w:rPr>
                <w:rFonts w:ascii="等线" w:eastAsia="等线" w:hAnsi="等线" w:cs="宋体"/>
                <w:color w:val="000000"/>
                <w:kern w:val="0"/>
                <w:sz w:val="22"/>
              </w:rPr>
            </w:pPr>
          </w:p>
        </w:tc>
        <w:tc>
          <w:tcPr>
            <w:tcW w:w="960" w:type="dxa"/>
            <w:tcBorders>
              <w:top w:val="nil"/>
              <w:left w:val="nil"/>
              <w:bottom w:val="single" w:sz="12" w:space="0" w:color="auto"/>
              <w:right w:val="single" w:sz="12" w:space="0" w:color="auto"/>
            </w:tcBorders>
            <w:shd w:val="clear" w:color="auto" w:fill="auto"/>
            <w:vAlign w:val="center"/>
            <w:hideMark/>
          </w:tcPr>
          <w:p w14:paraId="393AFD29" w14:textId="77777777" w:rsidR="00487486" w:rsidRPr="00487486" w:rsidRDefault="00487486" w:rsidP="00487486">
            <w:pPr>
              <w:widowControl/>
              <w:jc w:val="left"/>
              <w:rPr>
                <w:rFonts w:ascii="等线" w:eastAsia="等线" w:hAnsi="等线" w:cs="宋体"/>
                <w:color w:val="000000"/>
                <w:kern w:val="0"/>
                <w:sz w:val="22"/>
              </w:rPr>
            </w:pPr>
            <w:proofErr w:type="spellStart"/>
            <w:r w:rsidRPr="00487486">
              <w:rPr>
                <w:rFonts w:ascii="等线" w:eastAsia="等线" w:hAnsi="等线" w:cs="宋体" w:hint="eastAsia"/>
                <w:color w:val="000000"/>
                <w:kern w:val="0"/>
                <w:sz w:val="22"/>
              </w:rPr>
              <w:t>api</w:t>
            </w:r>
            <w:proofErr w:type="spellEnd"/>
          </w:p>
        </w:tc>
        <w:tc>
          <w:tcPr>
            <w:tcW w:w="960" w:type="dxa"/>
            <w:vMerge/>
            <w:tcBorders>
              <w:top w:val="nil"/>
              <w:left w:val="single" w:sz="12" w:space="0" w:color="auto"/>
              <w:bottom w:val="single" w:sz="12" w:space="0" w:color="auto"/>
              <w:right w:val="single" w:sz="12" w:space="0" w:color="auto"/>
            </w:tcBorders>
            <w:vAlign w:val="center"/>
            <w:hideMark/>
          </w:tcPr>
          <w:p w14:paraId="270EE689" w14:textId="77777777" w:rsidR="00487486" w:rsidRPr="00487486" w:rsidRDefault="00487486" w:rsidP="00487486">
            <w:pPr>
              <w:widowControl/>
              <w:jc w:val="left"/>
              <w:rPr>
                <w:rFonts w:ascii="等线" w:eastAsia="等线" w:hAnsi="等线" w:cs="宋体"/>
                <w:color w:val="000000"/>
                <w:kern w:val="0"/>
                <w:sz w:val="22"/>
              </w:rPr>
            </w:pPr>
          </w:p>
        </w:tc>
      </w:tr>
      <w:tr w:rsidR="00487486" w:rsidRPr="00487486" w14:paraId="332CD7D9" w14:textId="77777777" w:rsidTr="00487486">
        <w:trPr>
          <w:trHeight w:val="300"/>
        </w:trPr>
        <w:tc>
          <w:tcPr>
            <w:tcW w:w="960" w:type="dxa"/>
            <w:vMerge/>
            <w:tcBorders>
              <w:top w:val="nil"/>
              <w:left w:val="single" w:sz="12" w:space="0" w:color="auto"/>
              <w:bottom w:val="single" w:sz="12" w:space="0" w:color="auto"/>
              <w:right w:val="single" w:sz="12" w:space="0" w:color="auto"/>
            </w:tcBorders>
            <w:vAlign w:val="center"/>
            <w:hideMark/>
          </w:tcPr>
          <w:p w14:paraId="2E7BAD3C" w14:textId="77777777" w:rsidR="00487486" w:rsidRPr="00487486" w:rsidRDefault="00487486" w:rsidP="00487486">
            <w:pPr>
              <w:widowControl/>
              <w:jc w:val="left"/>
              <w:rPr>
                <w:rFonts w:ascii="等线" w:eastAsia="等线" w:hAnsi="等线" w:cs="宋体"/>
                <w:color w:val="000000"/>
                <w:kern w:val="0"/>
                <w:sz w:val="22"/>
              </w:rPr>
            </w:pPr>
          </w:p>
        </w:tc>
        <w:tc>
          <w:tcPr>
            <w:tcW w:w="960" w:type="dxa"/>
            <w:tcBorders>
              <w:top w:val="nil"/>
              <w:left w:val="nil"/>
              <w:bottom w:val="single" w:sz="12" w:space="0" w:color="auto"/>
              <w:right w:val="single" w:sz="12" w:space="0" w:color="auto"/>
            </w:tcBorders>
            <w:shd w:val="clear" w:color="auto" w:fill="auto"/>
            <w:vAlign w:val="center"/>
            <w:hideMark/>
          </w:tcPr>
          <w:p w14:paraId="59B19F07" w14:textId="38F3F161" w:rsidR="00487486" w:rsidRPr="00487486" w:rsidRDefault="00487486" w:rsidP="00487486">
            <w:pPr>
              <w:widowControl/>
              <w:jc w:val="left"/>
              <w:rPr>
                <w:rFonts w:ascii="等线" w:eastAsia="等线" w:hAnsi="等线" w:cs="宋体"/>
                <w:color w:val="000000"/>
                <w:kern w:val="0"/>
                <w:sz w:val="22"/>
              </w:rPr>
            </w:pPr>
            <w:r w:rsidRPr="00487486">
              <w:rPr>
                <w:rFonts w:ascii="等线" w:eastAsia="等线" w:hAnsi="等线" w:cs="宋体" w:hint="eastAsia"/>
                <w:color w:val="000000"/>
                <w:kern w:val="0"/>
                <w:sz w:val="22"/>
              </w:rPr>
              <w:t xml:space="preserve">　</w:t>
            </w:r>
          </w:p>
        </w:tc>
        <w:tc>
          <w:tcPr>
            <w:tcW w:w="960" w:type="dxa"/>
            <w:vMerge/>
            <w:tcBorders>
              <w:top w:val="nil"/>
              <w:left w:val="single" w:sz="12" w:space="0" w:color="auto"/>
              <w:bottom w:val="single" w:sz="12" w:space="0" w:color="auto"/>
              <w:right w:val="single" w:sz="12" w:space="0" w:color="auto"/>
            </w:tcBorders>
            <w:vAlign w:val="center"/>
            <w:hideMark/>
          </w:tcPr>
          <w:p w14:paraId="0E2EC449" w14:textId="77777777" w:rsidR="00487486" w:rsidRPr="00487486" w:rsidRDefault="00487486" w:rsidP="00487486">
            <w:pPr>
              <w:widowControl/>
              <w:jc w:val="left"/>
              <w:rPr>
                <w:rFonts w:ascii="等线" w:eastAsia="等线" w:hAnsi="等线" w:cs="宋体"/>
                <w:color w:val="000000"/>
                <w:kern w:val="0"/>
                <w:sz w:val="22"/>
              </w:rPr>
            </w:pPr>
          </w:p>
        </w:tc>
      </w:tr>
      <w:tr w:rsidR="00487486" w:rsidRPr="00487486" w14:paraId="6535934E" w14:textId="77777777" w:rsidTr="00487486">
        <w:trPr>
          <w:trHeight w:val="300"/>
        </w:trPr>
        <w:tc>
          <w:tcPr>
            <w:tcW w:w="2880" w:type="dxa"/>
            <w:gridSpan w:val="3"/>
            <w:tcBorders>
              <w:top w:val="single" w:sz="12" w:space="0" w:color="auto"/>
              <w:left w:val="single" w:sz="12" w:space="0" w:color="auto"/>
              <w:bottom w:val="single" w:sz="12" w:space="0" w:color="auto"/>
              <w:right w:val="single" w:sz="12" w:space="0" w:color="auto"/>
            </w:tcBorders>
            <w:shd w:val="clear" w:color="auto" w:fill="auto"/>
            <w:vAlign w:val="center"/>
            <w:hideMark/>
          </w:tcPr>
          <w:p w14:paraId="5A616391" w14:textId="77777777" w:rsidR="00487486" w:rsidRPr="00487486" w:rsidRDefault="00487486" w:rsidP="00487486">
            <w:pPr>
              <w:widowControl/>
              <w:jc w:val="center"/>
              <w:rPr>
                <w:rFonts w:ascii="等线" w:eastAsia="等线" w:hAnsi="等线" w:cs="宋体"/>
                <w:color w:val="000000"/>
                <w:kern w:val="0"/>
                <w:sz w:val="22"/>
              </w:rPr>
            </w:pPr>
            <w:r w:rsidRPr="00487486">
              <w:rPr>
                <w:rFonts w:ascii="等线" w:eastAsia="等线" w:hAnsi="等线" w:cs="宋体" w:hint="eastAsia"/>
                <w:color w:val="000000"/>
                <w:kern w:val="0"/>
                <w:sz w:val="22"/>
              </w:rPr>
              <w:t>data</w:t>
            </w:r>
          </w:p>
        </w:tc>
      </w:tr>
    </w:tbl>
    <w:p w14:paraId="4AAC79D2" w14:textId="37717362" w:rsidR="002E4798" w:rsidRDefault="002E4798" w:rsidP="009E0E77"/>
    <w:p w14:paraId="16643997" w14:textId="1E02182B" w:rsidR="00487486" w:rsidRDefault="00487486" w:rsidP="009E0E77"/>
    <w:p w14:paraId="5165F9F2" w14:textId="77777777" w:rsidR="00487486" w:rsidRDefault="00487486" w:rsidP="009E0E77"/>
    <w:p w14:paraId="6FCCFCCB" w14:textId="4B37F6B4" w:rsidR="005E38F5" w:rsidRDefault="009F7937" w:rsidP="009F7937">
      <w:pPr>
        <w:pStyle w:val="4"/>
      </w:pPr>
      <w:r>
        <w:rPr>
          <w:rFonts w:hint="eastAsia"/>
        </w:rPr>
        <w:t>过程模块设计</w:t>
      </w:r>
      <w:r w:rsidR="006D151A">
        <w:rPr>
          <w:rFonts w:hint="eastAsia"/>
        </w:rPr>
        <w:t>-excel</w:t>
      </w:r>
    </w:p>
    <w:p w14:paraId="0D867AA6" w14:textId="477818C4" w:rsidR="005E38F5" w:rsidRDefault="005E38F5" w:rsidP="009E0E77"/>
    <w:p w14:paraId="63C61671" w14:textId="4157D966" w:rsidR="009F7937" w:rsidRDefault="009F7937" w:rsidP="009E0E77">
      <w:pPr>
        <w:rPr>
          <w:rFonts w:ascii="等线" w:eastAsia="等线" w:hAnsi="等线" w:cs="宋体"/>
          <w:color w:val="000000"/>
          <w:kern w:val="0"/>
          <w:szCs w:val="21"/>
        </w:rPr>
      </w:pPr>
    </w:p>
    <w:p w14:paraId="623BEA8E" w14:textId="2FA234E2" w:rsidR="009F7937" w:rsidRDefault="009F7937" w:rsidP="009E0E77"/>
    <w:p w14:paraId="7CD3A022" w14:textId="5DB336FB" w:rsidR="009F7937" w:rsidRDefault="009F7937" w:rsidP="009E0E77"/>
    <w:p w14:paraId="3F511420" w14:textId="247DDA68" w:rsidR="009F7937" w:rsidRDefault="009F7937" w:rsidP="009E0E77"/>
    <w:p w14:paraId="0B3085E6" w14:textId="5F8D9248" w:rsidR="009F7937" w:rsidRDefault="009F7937" w:rsidP="009E0E77"/>
    <w:p w14:paraId="5531CA2B" w14:textId="7225B0AE" w:rsidR="009F7937" w:rsidRDefault="009F7937" w:rsidP="009E0E77"/>
    <w:p w14:paraId="2AF7F3FB" w14:textId="77777777" w:rsidR="009F7937" w:rsidRPr="009E0E77" w:rsidRDefault="009F7937" w:rsidP="009E0E77"/>
    <w:sectPr w:rsidR="009F7937" w:rsidRPr="009E0E7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ou Miao" w:date="2021-07-26T10:21:00Z" w:initials="MK">
    <w:p w14:paraId="22C190F0" w14:textId="18099D50" w:rsidR="009E44BB" w:rsidRDefault="009E44BB">
      <w:pPr>
        <w:pStyle w:val="a6"/>
      </w:pPr>
      <w:r>
        <w:rPr>
          <w:rStyle w:val="a5"/>
        </w:rPr>
        <w:annotationRef/>
      </w:r>
      <w:r>
        <w:rPr>
          <w:rFonts w:hint="eastAsia"/>
        </w:rPr>
        <w:t>比如：</w:t>
      </w:r>
      <w:r w:rsidR="00342591">
        <w:rPr>
          <w:rFonts w:hint="eastAsia"/>
        </w:rPr>
        <w:t>考虑带变量枚举的数据，与期望的分列</w:t>
      </w:r>
    </w:p>
  </w:comment>
  <w:comment w:id="1" w:author="Kou Miao" w:date="2021-07-26T10:38:00Z" w:initials="MK">
    <w:p w14:paraId="43E4B4AB" w14:textId="48EF20E9" w:rsidR="00342591" w:rsidRDefault="00342591">
      <w:pPr>
        <w:pStyle w:val="a6"/>
      </w:pPr>
      <w:r>
        <w:rPr>
          <w:rStyle w:val="a5"/>
        </w:rPr>
        <w:annotationRef/>
      </w:r>
      <w:r>
        <w:rPr>
          <w:rFonts w:hint="eastAsia"/>
        </w:rPr>
        <w:t>正常铺开用例数据</w:t>
      </w:r>
      <w:r w:rsidR="005C2C76">
        <w:rPr>
          <w:rFonts w:hint="eastAsia"/>
        </w:rPr>
        <w:t>，详略不一</w:t>
      </w:r>
    </w:p>
  </w:comment>
  <w:comment w:id="2" w:author="Kou Miao" w:date="2021-07-29T16:19:00Z" w:initials="KM">
    <w:p w14:paraId="32F3EC3B" w14:textId="09EDDF1D" w:rsidR="00CC3BC3" w:rsidRDefault="00CC3BC3">
      <w:pPr>
        <w:pStyle w:val="a6"/>
      </w:pPr>
      <w:r>
        <w:rPr>
          <w:rStyle w:val="a5"/>
        </w:rPr>
        <w:annotationRef/>
      </w:r>
      <w:r>
        <w:rPr>
          <w:rFonts w:hint="eastAsia"/>
        </w:rPr>
        <w:t>出于实现考虑，更新了一版设计</w:t>
      </w:r>
    </w:p>
  </w:comment>
  <w:comment w:id="3" w:author="Kou Miao" w:date="2021-07-26T10:39:00Z" w:initials="MK">
    <w:p w14:paraId="1E4F75CA" w14:textId="01AEEE76" w:rsidR="00342591" w:rsidRDefault="00342591">
      <w:pPr>
        <w:pStyle w:val="a6"/>
      </w:pPr>
      <w:r>
        <w:rPr>
          <w:rStyle w:val="a5"/>
        </w:rPr>
        <w:annotationRef/>
      </w:r>
      <w:r w:rsidR="00321A13">
        <w:rPr>
          <w:rFonts w:hint="eastAsia"/>
        </w:rPr>
        <w:t>i</w:t>
      </w:r>
      <w:r w:rsidR="002542CB">
        <w:rPr>
          <w:rFonts w:hint="eastAsia"/>
        </w:rPr>
        <w:t>d、tag都是</w:t>
      </w:r>
      <w:r>
        <w:rPr>
          <w:rFonts w:hint="eastAsia"/>
        </w:rPr>
        <w:t>自定义字段</w:t>
      </w:r>
      <w:r w:rsidR="002542CB">
        <w:rPr>
          <w:rFonts w:hint="eastAsia"/>
        </w:rPr>
        <w:t>扩展性示意</w:t>
      </w:r>
    </w:p>
  </w:comment>
  <w:comment w:id="4" w:author="Kou Miao" w:date="2021-07-26T10:38:00Z" w:initials="MK">
    <w:p w14:paraId="40567CAF" w14:textId="3CAAD7FE" w:rsidR="00342591" w:rsidRDefault="00342591">
      <w:pPr>
        <w:pStyle w:val="a6"/>
      </w:pPr>
      <w:r>
        <w:rPr>
          <w:rStyle w:val="a5"/>
        </w:rPr>
        <w:annotationRef/>
      </w:r>
      <w:r>
        <w:rPr>
          <w:rFonts w:hint="eastAsia"/>
        </w:rPr>
        <w:t>用例结构可能调整，用于示意主要含有哪些元素</w:t>
      </w:r>
    </w:p>
  </w:comment>
  <w:comment w:id="5" w:author="Kou Miao" w:date="2021-07-26T10:39:00Z" w:initials="MK">
    <w:p w14:paraId="21A988C9" w14:textId="06C82B7A" w:rsidR="00342591" w:rsidRDefault="00342591">
      <w:pPr>
        <w:pStyle w:val="a6"/>
      </w:pPr>
      <w:r>
        <w:rPr>
          <w:rStyle w:val="a5"/>
        </w:rPr>
        <w:annotationRef/>
      </w:r>
      <w:r>
        <w:rPr>
          <w:rFonts w:hint="eastAsia"/>
        </w:rPr>
        <w:t>这里的步骤与期望都是文本描述，实际逻辑代码实现，当然代码内部存在复用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C190F0" w15:done="0"/>
  <w15:commentEx w15:paraId="43E4B4AB" w15:done="0"/>
  <w15:commentEx w15:paraId="32F3EC3B" w15:done="0"/>
  <w15:commentEx w15:paraId="1E4F75CA" w15:done="0"/>
  <w15:commentEx w15:paraId="40567CAF" w15:done="0"/>
  <w15:commentEx w15:paraId="21A988C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D5398" w16cex:dateUtc="2021-07-29T0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C190F0" w16cid:durableId="24AA8E52"/>
  <w16cid:commentId w16cid:paraId="43E4B4AB" w16cid:durableId="24AA8E53"/>
  <w16cid:commentId w16cid:paraId="32F3EC3B" w16cid:durableId="24AD5398"/>
  <w16cid:commentId w16cid:paraId="1E4F75CA" w16cid:durableId="24AA8E55"/>
  <w16cid:commentId w16cid:paraId="40567CAF" w16cid:durableId="24AA8E56"/>
  <w16cid:commentId w16cid:paraId="21A988C9" w16cid:durableId="24AA8E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2832E5" w14:textId="77777777" w:rsidR="00CC3BC3" w:rsidRDefault="00CC3BC3" w:rsidP="00CC3BC3">
      <w:r>
        <w:separator/>
      </w:r>
    </w:p>
  </w:endnote>
  <w:endnote w:type="continuationSeparator" w:id="0">
    <w:p w14:paraId="788E8DEF" w14:textId="77777777" w:rsidR="00CC3BC3" w:rsidRDefault="00CC3BC3" w:rsidP="00CC3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23BD2" w14:textId="77777777" w:rsidR="00CC3BC3" w:rsidRDefault="00CC3BC3" w:rsidP="00CC3BC3">
      <w:r>
        <w:separator/>
      </w:r>
    </w:p>
  </w:footnote>
  <w:footnote w:type="continuationSeparator" w:id="0">
    <w:p w14:paraId="150D667C" w14:textId="77777777" w:rsidR="00CC3BC3" w:rsidRDefault="00CC3BC3" w:rsidP="00CC3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37F74"/>
    <w:multiLevelType w:val="hybridMultilevel"/>
    <w:tmpl w:val="F5205362"/>
    <w:lvl w:ilvl="0" w:tplc="F120F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384153"/>
    <w:multiLevelType w:val="hybridMultilevel"/>
    <w:tmpl w:val="75780010"/>
    <w:lvl w:ilvl="0" w:tplc="F120F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7717BD"/>
    <w:multiLevelType w:val="hybridMultilevel"/>
    <w:tmpl w:val="6E82F29E"/>
    <w:lvl w:ilvl="0" w:tplc="5236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DB047C2"/>
    <w:multiLevelType w:val="hybridMultilevel"/>
    <w:tmpl w:val="03204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AB697E"/>
    <w:multiLevelType w:val="hybridMultilevel"/>
    <w:tmpl w:val="C53039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3A03B0"/>
    <w:multiLevelType w:val="hybridMultilevel"/>
    <w:tmpl w:val="C7720FBA"/>
    <w:lvl w:ilvl="0" w:tplc="F120F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EBE2E22"/>
    <w:multiLevelType w:val="hybridMultilevel"/>
    <w:tmpl w:val="4B742984"/>
    <w:lvl w:ilvl="0" w:tplc="938CF0CC">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4133EE"/>
    <w:multiLevelType w:val="hybridMultilevel"/>
    <w:tmpl w:val="C706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3"/>
  </w:num>
  <w:num w:numId="3">
    <w:abstractNumId w:val="4"/>
  </w:num>
  <w:num w:numId="4">
    <w:abstractNumId w:val="6"/>
  </w:num>
  <w:num w:numId="5">
    <w:abstractNumId w:val="2"/>
  </w:num>
  <w:num w:numId="6">
    <w:abstractNumId w:val="1"/>
  </w:num>
  <w:num w:numId="7">
    <w:abstractNumId w:val="5"/>
  </w:num>
  <w:num w:numId="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u Miao">
    <w15:presenceInfo w15:providerId="Windows Live" w15:userId="b6d5aa32d56d38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ABF"/>
    <w:rsid w:val="00041004"/>
    <w:rsid w:val="0007736D"/>
    <w:rsid w:val="000970FB"/>
    <w:rsid w:val="000D25E5"/>
    <w:rsid w:val="000F5F08"/>
    <w:rsid w:val="00146E3A"/>
    <w:rsid w:val="00163F92"/>
    <w:rsid w:val="001B3DCB"/>
    <w:rsid w:val="001E4B01"/>
    <w:rsid w:val="002542CB"/>
    <w:rsid w:val="00285C01"/>
    <w:rsid w:val="002A7ED6"/>
    <w:rsid w:val="002D4099"/>
    <w:rsid w:val="002E4798"/>
    <w:rsid w:val="002E7AC8"/>
    <w:rsid w:val="003056AB"/>
    <w:rsid w:val="00321A13"/>
    <w:rsid w:val="00327704"/>
    <w:rsid w:val="00331B07"/>
    <w:rsid w:val="00342591"/>
    <w:rsid w:val="0036539C"/>
    <w:rsid w:val="00382643"/>
    <w:rsid w:val="003D4BBF"/>
    <w:rsid w:val="003D79FC"/>
    <w:rsid w:val="003E004B"/>
    <w:rsid w:val="003E719F"/>
    <w:rsid w:val="003F1C4C"/>
    <w:rsid w:val="0042713F"/>
    <w:rsid w:val="00436DCF"/>
    <w:rsid w:val="00463F26"/>
    <w:rsid w:val="00487486"/>
    <w:rsid w:val="004936B3"/>
    <w:rsid w:val="00512777"/>
    <w:rsid w:val="00521ABF"/>
    <w:rsid w:val="00582DA2"/>
    <w:rsid w:val="005C2C76"/>
    <w:rsid w:val="005C578E"/>
    <w:rsid w:val="005E1208"/>
    <w:rsid w:val="005E38F5"/>
    <w:rsid w:val="00643511"/>
    <w:rsid w:val="00672C63"/>
    <w:rsid w:val="006A75EC"/>
    <w:rsid w:val="006D151A"/>
    <w:rsid w:val="0073312C"/>
    <w:rsid w:val="007604E0"/>
    <w:rsid w:val="007A4CF9"/>
    <w:rsid w:val="007B402E"/>
    <w:rsid w:val="007F14B8"/>
    <w:rsid w:val="00802572"/>
    <w:rsid w:val="00836E88"/>
    <w:rsid w:val="00840598"/>
    <w:rsid w:val="008C34C6"/>
    <w:rsid w:val="008E30DC"/>
    <w:rsid w:val="00915536"/>
    <w:rsid w:val="009A0D4E"/>
    <w:rsid w:val="009B37F8"/>
    <w:rsid w:val="009C0ABF"/>
    <w:rsid w:val="009C12B6"/>
    <w:rsid w:val="009E0E77"/>
    <w:rsid w:val="009E44BB"/>
    <w:rsid w:val="009F7937"/>
    <w:rsid w:val="00A23C25"/>
    <w:rsid w:val="00A64AA8"/>
    <w:rsid w:val="00AE72D8"/>
    <w:rsid w:val="00B03073"/>
    <w:rsid w:val="00B32DAA"/>
    <w:rsid w:val="00B60F19"/>
    <w:rsid w:val="00C64083"/>
    <w:rsid w:val="00C879B7"/>
    <w:rsid w:val="00C95FB3"/>
    <w:rsid w:val="00C96957"/>
    <w:rsid w:val="00CC3BC3"/>
    <w:rsid w:val="00CD2893"/>
    <w:rsid w:val="00CD6983"/>
    <w:rsid w:val="00D27A53"/>
    <w:rsid w:val="00D5328D"/>
    <w:rsid w:val="00D541B8"/>
    <w:rsid w:val="00D55C3D"/>
    <w:rsid w:val="00DA6B92"/>
    <w:rsid w:val="00DD72C3"/>
    <w:rsid w:val="00DF475A"/>
    <w:rsid w:val="00EC3953"/>
    <w:rsid w:val="00ED529E"/>
    <w:rsid w:val="00EE0824"/>
    <w:rsid w:val="00EE13B1"/>
    <w:rsid w:val="00EE1F9B"/>
    <w:rsid w:val="00F35A29"/>
    <w:rsid w:val="00F42C43"/>
    <w:rsid w:val="00F85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63C126"/>
  <w15:chartTrackingRefBased/>
  <w15:docId w15:val="{A8E91B68-9C59-4DE4-A017-2C7FC600B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0D4E"/>
    <w:pPr>
      <w:widowControl w:val="0"/>
      <w:jc w:val="both"/>
    </w:pPr>
  </w:style>
  <w:style w:type="paragraph" w:styleId="1">
    <w:name w:val="heading 1"/>
    <w:basedOn w:val="a"/>
    <w:next w:val="a"/>
    <w:link w:val="10"/>
    <w:uiPriority w:val="9"/>
    <w:qFormat/>
    <w:rsid w:val="00672C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27A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C63"/>
    <w:pPr>
      <w:keepNext/>
      <w:keepLines/>
      <w:spacing w:before="260" w:after="260" w:line="416" w:lineRule="auto"/>
      <w:outlineLvl w:val="2"/>
    </w:pPr>
    <w:rPr>
      <w:bCs/>
      <w:sz w:val="28"/>
      <w:szCs w:val="32"/>
    </w:rPr>
  </w:style>
  <w:style w:type="paragraph" w:styleId="4">
    <w:name w:val="heading 4"/>
    <w:basedOn w:val="a"/>
    <w:next w:val="a"/>
    <w:link w:val="40"/>
    <w:uiPriority w:val="9"/>
    <w:unhideWhenUsed/>
    <w:qFormat/>
    <w:rsid w:val="009C0AB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C0AB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27A53"/>
    <w:rPr>
      <w:rFonts w:asciiTheme="majorHAnsi" w:eastAsiaTheme="majorEastAsia" w:hAnsiTheme="majorHAnsi" w:cstheme="majorBidi"/>
      <w:b/>
      <w:bCs/>
      <w:sz w:val="32"/>
      <w:szCs w:val="32"/>
    </w:rPr>
  </w:style>
  <w:style w:type="paragraph" w:styleId="a3">
    <w:name w:val="List Paragraph"/>
    <w:basedOn w:val="a"/>
    <w:uiPriority w:val="34"/>
    <w:qFormat/>
    <w:rsid w:val="00D27A53"/>
    <w:pPr>
      <w:ind w:firstLineChars="200" w:firstLine="420"/>
    </w:pPr>
  </w:style>
  <w:style w:type="table" w:styleId="a4">
    <w:name w:val="Table Grid"/>
    <w:basedOn w:val="a1"/>
    <w:uiPriority w:val="39"/>
    <w:rsid w:val="00CD2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21">
    <w:name w:val="sc21"/>
    <w:basedOn w:val="a0"/>
    <w:rsid w:val="00CD2893"/>
    <w:rPr>
      <w:rFonts w:ascii="华文中宋" w:eastAsia="华文中宋" w:hAnsi="华文中宋" w:hint="eastAsia"/>
      <w:b/>
      <w:bCs/>
      <w:color w:val="000080"/>
      <w:sz w:val="20"/>
      <w:szCs w:val="20"/>
    </w:rPr>
  </w:style>
  <w:style w:type="character" w:customStyle="1" w:styleId="sc9">
    <w:name w:val="sc9"/>
    <w:basedOn w:val="a0"/>
    <w:rsid w:val="00CD2893"/>
    <w:rPr>
      <w:rFonts w:ascii="华文中宋" w:eastAsia="华文中宋" w:hAnsi="华文中宋" w:hint="eastAsia"/>
      <w:color w:val="000000"/>
      <w:sz w:val="20"/>
      <w:szCs w:val="20"/>
    </w:rPr>
  </w:style>
  <w:style w:type="character" w:customStyle="1" w:styleId="sc0">
    <w:name w:val="sc0"/>
    <w:basedOn w:val="a0"/>
    <w:rsid w:val="00CD2893"/>
    <w:rPr>
      <w:rFonts w:ascii="华文中宋" w:eastAsia="华文中宋" w:hAnsi="华文中宋" w:hint="eastAsia"/>
      <w:color w:val="000000"/>
      <w:sz w:val="20"/>
      <w:szCs w:val="20"/>
    </w:rPr>
  </w:style>
  <w:style w:type="character" w:customStyle="1" w:styleId="sc51">
    <w:name w:val="sc51"/>
    <w:basedOn w:val="a0"/>
    <w:rsid w:val="00146E3A"/>
    <w:rPr>
      <w:rFonts w:ascii="华文中宋" w:eastAsia="华文中宋" w:hAnsi="华文中宋" w:hint="eastAsia"/>
      <w:b/>
      <w:bCs/>
      <w:color w:val="0000FF"/>
      <w:sz w:val="20"/>
      <w:szCs w:val="20"/>
    </w:rPr>
  </w:style>
  <w:style w:type="character" w:customStyle="1" w:styleId="sc81">
    <w:name w:val="sc81"/>
    <w:basedOn w:val="a0"/>
    <w:rsid w:val="00146E3A"/>
    <w:rPr>
      <w:rFonts w:ascii="华文中宋" w:eastAsia="华文中宋" w:hAnsi="华文中宋" w:hint="eastAsia"/>
      <w:b/>
      <w:bCs/>
      <w:color w:val="000000"/>
      <w:sz w:val="20"/>
      <w:szCs w:val="20"/>
    </w:rPr>
  </w:style>
  <w:style w:type="character" w:customStyle="1" w:styleId="sc101">
    <w:name w:val="sc101"/>
    <w:basedOn w:val="a0"/>
    <w:rsid w:val="00146E3A"/>
    <w:rPr>
      <w:rFonts w:ascii="华文中宋" w:eastAsia="华文中宋" w:hAnsi="华文中宋" w:hint="eastAsia"/>
      <w:b/>
      <w:bCs/>
      <w:color w:val="000080"/>
      <w:sz w:val="20"/>
      <w:szCs w:val="20"/>
    </w:rPr>
  </w:style>
  <w:style w:type="character" w:customStyle="1" w:styleId="sc11">
    <w:name w:val="sc11"/>
    <w:basedOn w:val="a0"/>
    <w:rsid w:val="00146E3A"/>
    <w:rPr>
      <w:rFonts w:ascii="华文中宋" w:eastAsia="华文中宋" w:hAnsi="华文中宋" w:hint="eastAsia"/>
      <w:color w:val="000000"/>
      <w:sz w:val="20"/>
      <w:szCs w:val="20"/>
    </w:rPr>
  </w:style>
  <w:style w:type="character" w:customStyle="1" w:styleId="sc91">
    <w:name w:val="sc91"/>
    <w:basedOn w:val="a0"/>
    <w:rsid w:val="00146E3A"/>
    <w:rPr>
      <w:rFonts w:ascii="华文中宋" w:eastAsia="华文中宋" w:hAnsi="华文中宋" w:hint="eastAsia"/>
      <w:color w:val="FF00FF"/>
      <w:sz w:val="20"/>
      <w:szCs w:val="20"/>
    </w:rPr>
  </w:style>
  <w:style w:type="character" w:styleId="a5">
    <w:name w:val="annotation reference"/>
    <w:basedOn w:val="a0"/>
    <w:uiPriority w:val="99"/>
    <w:semiHidden/>
    <w:unhideWhenUsed/>
    <w:rsid w:val="009E44BB"/>
    <w:rPr>
      <w:sz w:val="21"/>
      <w:szCs w:val="21"/>
    </w:rPr>
  </w:style>
  <w:style w:type="paragraph" w:styleId="a6">
    <w:name w:val="annotation text"/>
    <w:basedOn w:val="a"/>
    <w:link w:val="a7"/>
    <w:uiPriority w:val="99"/>
    <w:semiHidden/>
    <w:unhideWhenUsed/>
    <w:rsid w:val="009E44BB"/>
    <w:pPr>
      <w:jc w:val="left"/>
    </w:pPr>
  </w:style>
  <w:style w:type="character" w:customStyle="1" w:styleId="a7">
    <w:name w:val="批注文字 字符"/>
    <w:basedOn w:val="a0"/>
    <w:link w:val="a6"/>
    <w:uiPriority w:val="99"/>
    <w:semiHidden/>
    <w:rsid w:val="009E44BB"/>
  </w:style>
  <w:style w:type="paragraph" w:styleId="a8">
    <w:name w:val="annotation subject"/>
    <w:basedOn w:val="a6"/>
    <w:next w:val="a6"/>
    <w:link w:val="a9"/>
    <w:uiPriority w:val="99"/>
    <w:semiHidden/>
    <w:unhideWhenUsed/>
    <w:rsid w:val="009E44BB"/>
    <w:rPr>
      <w:b/>
      <w:bCs/>
    </w:rPr>
  </w:style>
  <w:style w:type="character" w:customStyle="1" w:styleId="a9">
    <w:name w:val="批注主题 字符"/>
    <w:basedOn w:val="a7"/>
    <w:link w:val="a8"/>
    <w:uiPriority w:val="99"/>
    <w:semiHidden/>
    <w:rsid w:val="009E44BB"/>
    <w:rPr>
      <w:b/>
      <w:bCs/>
    </w:rPr>
  </w:style>
  <w:style w:type="paragraph" w:styleId="aa">
    <w:name w:val="Balloon Text"/>
    <w:basedOn w:val="a"/>
    <w:link w:val="ab"/>
    <w:uiPriority w:val="99"/>
    <w:semiHidden/>
    <w:unhideWhenUsed/>
    <w:rsid w:val="009E44BB"/>
    <w:rPr>
      <w:sz w:val="18"/>
      <w:szCs w:val="18"/>
    </w:rPr>
  </w:style>
  <w:style w:type="character" w:customStyle="1" w:styleId="ab">
    <w:name w:val="批注框文本 字符"/>
    <w:basedOn w:val="a0"/>
    <w:link w:val="aa"/>
    <w:uiPriority w:val="99"/>
    <w:semiHidden/>
    <w:rsid w:val="009E44BB"/>
    <w:rPr>
      <w:sz w:val="18"/>
      <w:szCs w:val="18"/>
    </w:rPr>
  </w:style>
  <w:style w:type="character" w:customStyle="1" w:styleId="sc141">
    <w:name w:val="sc141"/>
    <w:basedOn w:val="a0"/>
    <w:rsid w:val="002A7ED6"/>
    <w:rPr>
      <w:rFonts w:ascii="Courier New" w:hAnsi="Courier New" w:cs="Courier New" w:hint="default"/>
      <w:b/>
      <w:bCs/>
      <w:color w:val="880088"/>
      <w:sz w:val="20"/>
      <w:szCs w:val="20"/>
    </w:rPr>
  </w:style>
  <w:style w:type="character" w:customStyle="1" w:styleId="30">
    <w:name w:val="标题 3 字符"/>
    <w:basedOn w:val="a0"/>
    <w:link w:val="3"/>
    <w:uiPriority w:val="9"/>
    <w:rsid w:val="00672C63"/>
    <w:rPr>
      <w:bCs/>
      <w:sz w:val="28"/>
      <w:szCs w:val="32"/>
    </w:rPr>
  </w:style>
  <w:style w:type="character" w:customStyle="1" w:styleId="10">
    <w:name w:val="标题 1 字符"/>
    <w:basedOn w:val="a0"/>
    <w:link w:val="1"/>
    <w:uiPriority w:val="9"/>
    <w:rsid w:val="00672C63"/>
    <w:rPr>
      <w:b/>
      <w:bCs/>
      <w:kern w:val="44"/>
      <w:sz w:val="44"/>
      <w:szCs w:val="44"/>
    </w:rPr>
  </w:style>
  <w:style w:type="character" w:customStyle="1" w:styleId="40">
    <w:name w:val="标题 4 字符"/>
    <w:basedOn w:val="a0"/>
    <w:link w:val="4"/>
    <w:uiPriority w:val="9"/>
    <w:rsid w:val="009C0AB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C0ABF"/>
    <w:rPr>
      <w:b/>
      <w:bCs/>
      <w:sz w:val="28"/>
      <w:szCs w:val="28"/>
    </w:rPr>
  </w:style>
  <w:style w:type="paragraph" w:styleId="ac">
    <w:name w:val="header"/>
    <w:basedOn w:val="a"/>
    <w:link w:val="ad"/>
    <w:uiPriority w:val="99"/>
    <w:unhideWhenUsed/>
    <w:rsid w:val="00CC3BC3"/>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CC3BC3"/>
    <w:rPr>
      <w:sz w:val="18"/>
      <w:szCs w:val="18"/>
    </w:rPr>
  </w:style>
  <w:style w:type="paragraph" w:styleId="ae">
    <w:name w:val="footer"/>
    <w:basedOn w:val="a"/>
    <w:link w:val="af"/>
    <w:uiPriority w:val="99"/>
    <w:unhideWhenUsed/>
    <w:rsid w:val="00CC3BC3"/>
    <w:pPr>
      <w:tabs>
        <w:tab w:val="center" w:pos="4153"/>
        <w:tab w:val="right" w:pos="8306"/>
      </w:tabs>
      <w:snapToGrid w:val="0"/>
      <w:jc w:val="left"/>
    </w:pPr>
    <w:rPr>
      <w:sz w:val="18"/>
      <w:szCs w:val="18"/>
    </w:rPr>
  </w:style>
  <w:style w:type="character" w:customStyle="1" w:styleId="af">
    <w:name w:val="页脚 字符"/>
    <w:basedOn w:val="a0"/>
    <w:link w:val="ae"/>
    <w:uiPriority w:val="99"/>
    <w:rsid w:val="00CC3B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48100">
      <w:bodyDiv w:val="1"/>
      <w:marLeft w:val="0"/>
      <w:marRight w:val="0"/>
      <w:marTop w:val="0"/>
      <w:marBottom w:val="0"/>
      <w:divBdr>
        <w:top w:val="none" w:sz="0" w:space="0" w:color="auto"/>
        <w:left w:val="none" w:sz="0" w:space="0" w:color="auto"/>
        <w:bottom w:val="none" w:sz="0" w:space="0" w:color="auto"/>
        <w:right w:val="none" w:sz="0" w:space="0" w:color="auto"/>
      </w:divBdr>
    </w:div>
    <w:div w:id="676881709">
      <w:bodyDiv w:val="1"/>
      <w:marLeft w:val="0"/>
      <w:marRight w:val="0"/>
      <w:marTop w:val="0"/>
      <w:marBottom w:val="0"/>
      <w:divBdr>
        <w:top w:val="none" w:sz="0" w:space="0" w:color="auto"/>
        <w:left w:val="none" w:sz="0" w:space="0" w:color="auto"/>
        <w:bottom w:val="none" w:sz="0" w:space="0" w:color="auto"/>
        <w:right w:val="none" w:sz="0" w:space="0" w:color="auto"/>
      </w:divBdr>
      <w:divsChild>
        <w:div w:id="93745885">
          <w:marLeft w:val="0"/>
          <w:marRight w:val="0"/>
          <w:marTop w:val="0"/>
          <w:marBottom w:val="0"/>
          <w:divBdr>
            <w:top w:val="none" w:sz="0" w:space="0" w:color="auto"/>
            <w:left w:val="none" w:sz="0" w:space="0" w:color="auto"/>
            <w:bottom w:val="none" w:sz="0" w:space="0" w:color="auto"/>
            <w:right w:val="none" w:sz="0" w:space="0" w:color="auto"/>
          </w:divBdr>
        </w:div>
      </w:divsChild>
    </w:div>
    <w:div w:id="970130024">
      <w:bodyDiv w:val="1"/>
      <w:marLeft w:val="0"/>
      <w:marRight w:val="0"/>
      <w:marTop w:val="0"/>
      <w:marBottom w:val="0"/>
      <w:divBdr>
        <w:top w:val="none" w:sz="0" w:space="0" w:color="auto"/>
        <w:left w:val="none" w:sz="0" w:space="0" w:color="auto"/>
        <w:bottom w:val="none" w:sz="0" w:space="0" w:color="auto"/>
        <w:right w:val="none" w:sz="0" w:space="0" w:color="auto"/>
      </w:divBdr>
      <w:divsChild>
        <w:div w:id="121308148">
          <w:marLeft w:val="0"/>
          <w:marRight w:val="0"/>
          <w:marTop w:val="0"/>
          <w:marBottom w:val="0"/>
          <w:divBdr>
            <w:top w:val="none" w:sz="0" w:space="0" w:color="auto"/>
            <w:left w:val="none" w:sz="0" w:space="0" w:color="auto"/>
            <w:bottom w:val="none" w:sz="0" w:space="0" w:color="auto"/>
            <w:right w:val="none" w:sz="0" w:space="0" w:color="auto"/>
          </w:divBdr>
        </w:div>
      </w:divsChild>
    </w:div>
    <w:div w:id="1121340125">
      <w:bodyDiv w:val="1"/>
      <w:marLeft w:val="0"/>
      <w:marRight w:val="0"/>
      <w:marTop w:val="0"/>
      <w:marBottom w:val="0"/>
      <w:divBdr>
        <w:top w:val="none" w:sz="0" w:space="0" w:color="auto"/>
        <w:left w:val="none" w:sz="0" w:space="0" w:color="auto"/>
        <w:bottom w:val="none" w:sz="0" w:space="0" w:color="auto"/>
        <w:right w:val="none" w:sz="0" w:space="0" w:color="auto"/>
      </w:divBdr>
      <w:divsChild>
        <w:div w:id="1236359546">
          <w:marLeft w:val="0"/>
          <w:marRight w:val="0"/>
          <w:marTop w:val="0"/>
          <w:marBottom w:val="0"/>
          <w:divBdr>
            <w:top w:val="none" w:sz="0" w:space="0" w:color="auto"/>
            <w:left w:val="none" w:sz="0" w:space="0" w:color="auto"/>
            <w:bottom w:val="none" w:sz="0" w:space="0" w:color="auto"/>
            <w:right w:val="none" w:sz="0" w:space="0" w:color="auto"/>
          </w:divBdr>
        </w:div>
      </w:divsChild>
    </w:div>
    <w:div w:id="1385719957">
      <w:bodyDiv w:val="1"/>
      <w:marLeft w:val="0"/>
      <w:marRight w:val="0"/>
      <w:marTop w:val="0"/>
      <w:marBottom w:val="0"/>
      <w:divBdr>
        <w:top w:val="none" w:sz="0" w:space="0" w:color="auto"/>
        <w:left w:val="none" w:sz="0" w:space="0" w:color="auto"/>
        <w:bottom w:val="none" w:sz="0" w:space="0" w:color="auto"/>
        <w:right w:val="none" w:sz="0" w:space="0" w:color="auto"/>
      </w:divBdr>
    </w:div>
    <w:div w:id="1855338239">
      <w:bodyDiv w:val="1"/>
      <w:marLeft w:val="0"/>
      <w:marRight w:val="0"/>
      <w:marTop w:val="0"/>
      <w:marBottom w:val="0"/>
      <w:divBdr>
        <w:top w:val="none" w:sz="0" w:space="0" w:color="auto"/>
        <w:left w:val="none" w:sz="0" w:space="0" w:color="auto"/>
        <w:bottom w:val="none" w:sz="0" w:space="0" w:color="auto"/>
        <w:right w:val="none" w:sz="0" w:space="0" w:color="auto"/>
      </w:divBdr>
      <w:divsChild>
        <w:div w:id="1003581130">
          <w:marLeft w:val="0"/>
          <w:marRight w:val="0"/>
          <w:marTop w:val="0"/>
          <w:marBottom w:val="0"/>
          <w:divBdr>
            <w:top w:val="none" w:sz="0" w:space="0" w:color="auto"/>
            <w:left w:val="none" w:sz="0" w:space="0" w:color="auto"/>
            <w:bottom w:val="none" w:sz="0" w:space="0" w:color="auto"/>
            <w:right w:val="none" w:sz="0" w:space="0" w:color="auto"/>
          </w:divBdr>
        </w:div>
      </w:divsChild>
    </w:div>
    <w:div w:id="2088114411">
      <w:bodyDiv w:val="1"/>
      <w:marLeft w:val="0"/>
      <w:marRight w:val="0"/>
      <w:marTop w:val="0"/>
      <w:marBottom w:val="0"/>
      <w:divBdr>
        <w:top w:val="none" w:sz="0" w:space="0" w:color="auto"/>
        <w:left w:val="none" w:sz="0" w:space="0" w:color="auto"/>
        <w:bottom w:val="none" w:sz="0" w:space="0" w:color="auto"/>
        <w:right w:val="none" w:sz="0" w:space="0" w:color="auto"/>
      </w:divBdr>
      <w:divsChild>
        <w:div w:id="271405405">
          <w:marLeft w:val="0"/>
          <w:marRight w:val="0"/>
          <w:marTop w:val="0"/>
          <w:marBottom w:val="0"/>
          <w:divBdr>
            <w:top w:val="none" w:sz="0" w:space="0" w:color="auto"/>
            <w:left w:val="none" w:sz="0" w:space="0" w:color="auto"/>
            <w:bottom w:val="none" w:sz="0" w:space="0" w:color="auto"/>
            <w:right w:val="none" w:sz="0" w:space="0" w:color="auto"/>
          </w:divBdr>
        </w:div>
      </w:divsChild>
    </w:div>
    <w:div w:id="209624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63A21-7B5D-4BA1-98E9-3FDA41BF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9</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 Miao</dc:creator>
  <cp:keywords/>
  <dc:description/>
  <cp:lastModifiedBy>Kou Miao</cp:lastModifiedBy>
  <cp:revision>23</cp:revision>
  <dcterms:created xsi:type="dcterms:W3CDTF">2021-07-26T07:00:00Z</dcterms:created>
  <dcterms:modified xsi:type="dcterms:W3CDTF">2021-07-30T02:59:00Z</dcterms:modified>
</cp:coreProperties>
</file>