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6"/>
      </w:tblGrid>
      <w:tr>
        <w:tc>
          <w:tcPr>
            <w:tcW w:type="dxa" w:w="10826"/>
            <w:tcBorders>
              <w:top w:val="single" w:color="117A65" w:sz="1"/>
              <w:left w:val="single" w:color="117A65" w:sz="1"/>
              <w:bottom w:val="single" w:color="117A65" w:sz="1"/>
              <w:right w:val="single" w:color="117A65" w:sz="1"/>
            </w:tcBorders>
            <w:shd w:fill="117A65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F6F3"/>
                <w:sz w:val="32"/>
                <w:szCs w:val="32"/>
              </w:rPr>
              <w:t xml:space="preserve">1.1.1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Schaarste en economisch denken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E8F6F3"/>
                <w:sz w:val="20"/>
                <w:szCs w:val="20"/>
              </w:rPr>
              <w:t xml:space="preserve">Samenvatting — één A4 met de kern van deze paragraaf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Wat is schaarste?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Onze behoeften zijn groter dan de middelen die we hebben (tijd, geld, grondstoffen). Daardoor moeten we kiezen.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7"/>
                <w:szCs w:val="17"/>
              </w:rPr>
              <w:t xml:space="preserve">→  Schaarste is het startpunt van elk economisch probleem.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1" descr="asset:1.1.1_fig_1" title="1.1.1_fig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Behoeften (onbegrensd) → schaarste-filter → keuze.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Schaarste in de praktijk</w:t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Voor iedereen — niet alleen voor wie „weinig heeft”.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Wie?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Schaars middel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Keuze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Scholier (Lisa)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€20 zakgeld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Film óf boek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Boer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10 ha land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Tarwe óf maïs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Overheid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Belastinggeld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Onderwijs óf zorg</w:t>
                  </w:r>
                </w:p>
              </w:tc>
            </w:tr>
          </w:tbl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4"/>
                <w:szCs w:val="14"/>
              </w:rPr>
              <w:t xml:space="preserve">Schaarste ≠ weinig. Ook €20 of 10 ha is schaars zodra je moet kiezen.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A5276" w:sz="6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54360"/>
                <w:sz w:val="20"/>
                <w:szCs w:val="20"/>
              </w:rPr>
              <w:t xml:space="preserve">Alternatieve kosten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De opbrengst van het één beste alternatief dat je niet gekozen hebt.</w:t>
            </w:r>
          </w:p>
          <w:p>
            <w:pPr>
              <w:spacing w:after="40" w:before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4360"/>
                <w:sz w:val="16"/>
                <w:szCs w:val="16"/>
              </w:rPr>
              <w:t xml:space="preserve">alternatieve kosten = opbrengst beste niet-gekozen alternatief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2" descr="asset:1.1.1_fig_2" title="1.1.1_fig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Twee alternatieven → pijl wijst het niet-gekozen alternatief aan.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E67E22" w:sz="6"/>
              <w:left w:val="single" w:color="FEF5E7" w:sz="1"/>
              <w:bottom w:val="single" w:color="FEF5E7" w:sz="1"/>
              <w:right w:val="single" w:color="FEF5E7" w:sz="1"/>
            </w:tcBorders>
            <w:shd w:fill="FEF5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BA6A1C"/>
                <w:sz w:val="20"/>
                <w:szCs w:val="20"/>
              </w:rPr>
              <w:t xml:space="preserve">⚠  Pitfalls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alternatieve kosten ≠ prijs.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Het gaat om de opbrengst die je misloopt, niet om wat je betaalt.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Niet alle alternatieven optellen.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Alleen het beste niet-gekozen alternatief telt, niet de som van alle andere opties.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Schaarste ≠ zeldzaamheid.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Iets is schaars zodra er gekozen moet worden, ook als er veel van is.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Economisch denken — 3 stappen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1.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Welke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alternatieven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zijn er?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2.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levert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elk alternatief op?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3.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geef je op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als je kiest? (= alternatieve kosten)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fig_3" descr="asset:1.1.1_fig_3" title="1.1.1_fig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Alternatieven → Opbrengsten → Wat geef je op?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Mini-voorbeeld — tarwe vs maïs</w:t>
            </w:r>
          </w:p>
          <w:p>
            <w:pPr>
              <w:spacing w:after="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Boer met 10 ha, opbrengst per ha: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Gewas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€/ha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Totaal × 10 ha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E8F8F0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Tarwe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€ 500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€ 5.000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Maïs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€ 350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€ 3.500</w:t>
                  </w:r>
                </w:p>
              </w:tc>
            </w:tr>
          </w:tbl>
          <w:p>
            <w:pPr>
              <w:spacing w:after="30" w:before="60"/>
            </w:pP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Kies tarwe → alternatieve kosten = </w:t>
            </w:r>
            <w:r>
              <w:rPr>
                <w:rFonts w:ascii="Consolas" w:cs="Consolas" w:eastAsia="Consolas" w:hAnsi="Consolas"/>
                <w:b/>
                <w:bCs/>
                <w:color w:val="186A3B"/>
                <w:sz w:val="15"/>
                <w:szCs w:val="15"/>
              </w:rPr>
              <w:t xml:space="preserve">€ 3.500</w:t>
            </w: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 (gemiste maïsopbrengst).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66825"/>
                  <wp:effectExtent t="0" r="0" b="0" l="0"/>
                  <wp:docPr id="1" name="1.1.1_we_1" descr="asset:1.1.1_we_1" title="1.1.1_we_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Vergelijking tarwe vs maïs met alternatieve kosten-annotatie.</w:t>
            </w:r>
          </w:p>
        </w:tc>
      </w:tr>
    </w:tbl>
    <w:sectPr>
      <w:pgSz w:w="11906" w:h="16838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6e9e8600a50d90145460deef0c180220a222ed0.png"/><Relationship Id="rId8" Type="http://schemas.openxmlformats.org/officeDocument/2006/relationships/image" Target="media/6858800fdd25c4adee877b6a00e939ff3b93b305.png"/><Relationship Id="rId9" Type="http://schemas.openxmlformats.org/officeDocument/2006/relationships/image" Target="media/c26ad9a54edbb4eadf37003677a6dd70e6ea8281.png"/><Relationship Id="rId10" Type="http://schemas.openxmlformats.org/officeDocument/2006/relationships/image" Target="media/5b26621690ece94a8c552a74bc6fdc3eef88c12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2026-05-01T20:20:23.828Z</dcterms:created>
  <dcterms:modified xsi:type="dcterms:W3CDTF">2026-05-01T20:20:23.828Z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