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26"/>
      </w:tblGrid>
      <w:tr>
        <w:tc>
          <w:tcPr>
            <w:tcW w:type="dxa" w:w="10826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6F3"/>
                <w:sz w:val="32"/>
                <w:szCs w:val="32"/>
              </w:rPr>
              <w:t xml:space="preserve">1.1.1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Schaarste en economisch denken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E8F6F3"/>
                <w:sz w:val="20"/>
                <w:szCs w:val="20"/>
              </w:rPr>
              <w:t xml:space="preserve">Samenvatting — één A4 met de kern van deze paragraaf</w:t>
            </w:r>
          </w:p>
        </w:tc>
      </w:tr>
    </w:tbl>
    <w:p>
      <w:pPr>
        <w:spacing w:after="80"/>
      </w:pPr>
    </w:p>
    <w:tbl>
      <w:tblPr>
        <w:tblW w:type="dxa" w:w="10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3"/>
        <w:gridCol w:w="200"/>
        <w:gridCol w:w="5313"/>
      </w:tblGrid>
      <w:tr>
        <w:tc>
          <w:tcPr>
            <w:tcW w:type="dxa" w:w="5313"/>
            <w:tcBorders>
              <w:top w:val="single" w:color="117A65" w:sz="6"/>
              <w:left w:val="single" w:color="E8F6F3" w:sz="1"/>
              <w:bottom w:val="single" w:color="E8F6F3" w:sz="1"/>
              <w:right w:val="single" w:color="E8F6F3" w:sz="1"/>
            </w:tcBorders>
            <w:shd w:fill="E8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Wat is schaarste?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Onze behoeften zijn groter dan de middelen die we hebben (tijd, geld, grondstoffen). Daardoor moeten we kiezen.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6655"/>
                <w:sz w:val="17"/>
                <w:szCs w:val="17"/>
              </w:rPr>
              <w:t xml:space="preserve">→  Schaarste is het startpunt van elk economisch probleem.</w:t>
            </w:r>
          </w:p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2190750" cy="1266825"/>
                  <wp:effectExtent t="0" r="0" b="0" l="0"/>
                  <wp:docPr id="1" name="1.1.1_fig_1" descr="asset-alt:Infographic: brede behoeften-trechter (zakgeld, vrije tijd, ruimte, aandacht) loopt door een schaarste-filter naar een smal keuze-uitstroompunt — illustreert dat behoeften groter zijn dan beschikbare middelen." title="1.1.1_fig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4"/>
                <w:szCs w:val="14"/>
              </w:rPr>
              <w:t xml:space="preserve">Behoeften (onbegrensd) → schaarste-filter → keuze.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313"/>
            <w:tcBorders>
              <w:top w:val="single" w:color="117A65" w:sz="6"/>
              <w:left w:val="single" w:color="E8F6F3" w:sz="1"/>
              <w:bottom w:val="single" w:color="E8F6F3" w:sz="1"/>
              <w:right w:val="single" w:color="E8F6F3" w:sz="1"/>
            </w:tcBorders>
            <w:shd w:fill="E8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Schaarste in de praktijk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Voor iedereen — niet alleen voor wie „weinig heeft”.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1"/>
              <w:gridCol w:w="1671"/>
              <w:gridCol w:w="1671"/>
            </w:tblGrid>
            <w:tr>
              <w:tc>
                <w:tcPr>
                  <w:tcW w:type="dxa" w:w="1671"/>
                  <w:tcBorders>
                    <w:top w:val="single" w:color="117A65" w:sz="1"/>
                    <w:left w:val="single" w:color="117A65" w:sz="1"/>
                    <w:bottom w:val="single" w:color="117A65" w:sz="1"/>
                    <w:right w:val="single" w:color="117A65" w:sz="1"/>
                  </w:tcBorders>
                  <w:shd w:fill="117A65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Wie?</w:t>
                  </w:r>
                </w:p>
              </w:tc>
              <w:tc>
                <w:tcPr>
                  <w:tcW w:type="dxa" w:w="1671"/>
                  <w:tcBorders>
                    <w:top w:val="single" w:color="117A65" w:sz="1"/>
                    <w:left w:val="single" w:color="117A65" w:sz="1"/>
                    <w:bottom w:val="single" w:color="117A65" w:sz="1"/>
                    <w:right w:val="single" w:color="117A65" w:sz="1"/>
                  </w:tcBorders>
                  <w:shd w:fill="117A65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Schaars middel</w:t>
                  </w:r>
                </w:p>
              </w:tc>
              <w:tc>
                <w:tcPr>
                  <w:tcW w:type="dxa" w:w="1671"/>
                  <w:tcBorders>
                    <w:top w:val="single" w:color="117A65" w:sz="1"/>
                    <w:left w:val="single" w:color="117A65" w:sz="1"/>
                    <w:bottom w:val="single" w:color="117A65" w:sz="1"/>
                    <w:right w:val="single" w:color="117A65" w:sz="1"/>
                  </w:tcBorders>
                  <w:shd w:fill="117A65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Keuze</w:t>
                  </w:r>
                </w:p>
              </w:tc>
            </w:tr>
            <w:tr>
              <w:tc>
                <w:tcPr>
                  <w:tcW w:type="dxa" w:w="1671"/>
                  <w:tcBorders>
                    <w:top w:val="single" w:color="E8F6F3" w:sz="1"/>
                    <w:left w:val="single" w:color="E8F6F3" w:sz="1"/>
                    <w:bottom w:val="single" w:color="E8F6F3" w:sz="1"/>
                    <w:right w:val="single" w:color="E8F6F3" w:sz="1"/>
                  </w:tcBorders>
                  <w:shd w:fill="F7F8FA" w:val="clear"/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4"/>
                      <w:szCs w:val="14"/>
                    </w:rPr>
                    <w:t xml:space="preserve">Scholier (Lisa)</w:t>
                  </w:r>
                </w:p>
              </w:tc>
              <w:tc>
                <w:tcPr>
                  <w:tcW w:type="dxa" w:w="1671"/>
                  <w:tcBorders>
                    <w:top w:val="single" w:color="E8F6F3" w:sz="1"/>
                    <w:left w:val="single" w:color="E8F6F3" w:sz="1"/>
                    <w:bottom w:val="single" w:color="E8F6F3" w:sz="1"/>
                    <w:right w:val="single" w:color="E8F6F3" w:sz="1"/>
                  </w:tcBorders>
                  <w:shd w:fill="FFFFFF" w:val="clear"/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4"/>
                      <w:szCs w:val="14"/>
                    </w:rPr>
                    <w:t xml:space="preserve">€20 zakgeld</w:t>
                  </w:r>
                </w:p>
              </w:tc>
              <w:tc>
                <w:tcPr>
                  <w:tcW w:type="dxa" w:w="1671"/>
                  <w:tcBorders>
                    <w:top w:val="single" w:color="E8F6F3" w:sz="1"/>
                    <w:left w:val="single" w:color="E8F6F3" w:sz="1"/>
                    <w:bottom w:val="single" w:color="E8F6F3" w:sz="1"/>
                    <w:right w:val="single" w:color="E8F6F3" w:sz="1"/>
                  </w:tcBorders>
                  <w:shd w:fill="FFFFFF" w:val="clear"/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4"/>
                      <w:szCs w:val="14"/>
                    </w:rPr>
                    <w:t xml:space="preserve">Film óf boek</w:t>
                  </w:r>
                </w:p>
              </w:tc>
            </w:tr>
            <w:tr>
              <w:tc>
                <w:tcPr>
                  <w:tcW w:type="dxa" w:w="1671"/>
                  <w:tcBorders>
                    <w:top w:val="single" w:color="E8F6F3" w:sz="1"/>
                    <w:left w:val="single" w:color="E8F6F3" w:sz="1"/>
                    <w:bottom w:val="single" w:color="E8F6F3" w:sz="1"/>
                    <w:right w:val="single" w:color="E8F6F3" w:sz="1"/>
                  </w:tcBorders>
                  <w:shd w:fill="F7F8FA" w:val="clear"/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4"/>
                      <w:szCs w:val="14"/>
                    </w:rPr>
                    <w:t xml:space="preserve">Boer</w:t>
                  </w:r>
                </w:p>
              </w:tc>
              <w:tc>
                <w:tcPr>
                  <w:tcW w:type="dxa" w:w="1671"/>
                  <w:tcBorders>
                    <w:top w:val="single" w:color="E8F6F3" w:sz="1"/>
                    <w:left w:val="single" w:color="E8F6F3" w:sz="1"/>
                    <w:bottom w:val="single" w:color="E8F6F3" w:sz="1"/>
                    <w:right w:val="single" w:color="E8F6F3" w:sz="1"/>
                  </w:tcBorders>
                  <w:shd w:fill="FFFFFF" w:val="clear"/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4"/>
                      <w:szCs w:val="14"/>
                    </w:rPr>
                    <w:t xml:space="preserve">10 ha land</w:t>
                  </w:r>
                </w:p>
              </w:tc>
              <w:tc>
                <w:tcPr>
                  <w:tcW w:type="dxa" w:w="1671"/>
                  <w:tcBorders>
                    <w:top w:val="single" w:color="E8F6F3" w:sz="1"/>
                    <w:left w:val="single" w:color="E8F6F3" w:sz="1"/>
                    <w:bottom w:val="single" w:color="E8F6F3" w:sz="1"/>
                    <w:right w:val="single" w:color="E8F6F3" w:sz="1"/>
                  </w:tcBorders>
                  <w:shd w:fill="FFFFFF" w:val="clear"/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4"/>
                      <w:szCs w:val="14"/>
                    </w:rPr>
                    <w:t xml:space="preserve">Tarwe óf maïs</w:t>
                  </w:r>
                </w:p>
              </w:tc>
            </w:tr>
            <w:tr>
              <w:tc>
                <w:tcPr>
                  <w:tcW w:type="dxa" w:w="1671"/>
                  <w:tcBorders>
                    <w:top w:val="single" w:color="E8F6F3" w:sz="1"/>
                    <w:left w:val="single" w:color="E8F6F3" w:sz="1"/>
                    <w:bottom w:val="single" w:color="E8F6F3" w:sz="1"/>
                    <w:right w:val="single" w:color="E8F6F3" w:sz="1"/>
                  </w:tcBorders>
                  <w:shd w:fill="F7F8FA" w:val="clear"/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4"/>
                      <w:szCs w:val="14"/>
                    </w:rPr>
                    <w:t xml:space="preserve">Overheid</w:t>
                  </w:r>
                </w:p>
              </w:tc>
              <w:tc>
                <w:tcPr>
                  <w:tcW w:type="dxa" w:w="1671"/>
                  <w:tcBorders>
                    <w:top w:val="single" w:color="E8F6F3" w:sz="1"/>
                    <w:left w:val="single" w:color="E8F6F3" w:sz="1"/>
                    <w:bottom w:val="single" w:color="E8F6F3" w:sz="1"/>
                    <w:right w:val="single" w:color="E8F6F3" w:sz="1"/>
                  </w:tcBorders>
                  <w:shd w:fill="FFFFFF" w:val="clear"/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4"/>
                      <w:szCs w:val="14"/>
                    </w:rPr>
                    <w:t xml:space="preserve">Belastinggeld</w:t>
                  </w:r>
                </w:p>
              </w:tc>
              <w:tc>
                <w:tcPr>
                  <w:tcW w:type="dxa" w:w="1671"/>
                  <w:tcBorders>
                    <w:top w:val="single" w:color="E8F6F3" w:sz="1"/>
                    <w:left w:val="single" w:color="E8F6F3" w:sz="1"/>
                    <w:bottom w:val="single" w:color="E8F6F3" w:sz="1"/>
                    <w:right w:val="single" w:color="E8F6F3" w:sz="1"/>
                  </w:tcBorders>
                  <w:shd w:fill="FFFFFF" w:val="clear"/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4"/>
                      <w:szCs w:val="14"/>
                    </w:rPr>
                    <w:t xml:space="preserve">Onderwijs óf zorg</w:t>
                  </w:r>
                </w:p>
              </w:tc>
            </w:tr>
          </w:tbl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6655"/>
                <w:sz w:val="14"/>
                <w:szCs w:val="14"/>
              </w:rPr>
              <w:t xml:space="preserve">Schaarste ≠ weinig. Ook €20 of 10 ha is schaars zodra je moet kiezen.</w:t>
            </w:r>
          </w:p>
        </w:tc>
      </w:tr>
    </w:tbl>
    <w:p>
      <w:pPr>
        <w:spacing w:after="80"/>
      </w:pPr>
    </w:p>
    <w:tbl>
      <w:tblPr>
        <w:tblW w:type="dxa" w:w="10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3"/>
        <w:gridCol w:w="200"/>
        <w:gridCol w:w="5313"/>
      </w:tblGrid>
      <w:tr>
        <w:tc>
          <w:tcPr>
            <w:tcW w:type="dxa" w:w="5313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Alternatieve kosten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 opbrengst van het één beste alternatief dat je niet gekozen hebt.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54360"/>
                <w:sz w:val="16"/>
                <w:szCs w:val="16"/>
              </w:rPr>
              <w:t xml:space="preserve">alternatieve kosten = opbrengst beste niet-gekozen alternatief</w:t>
            </w:r>
          </w:p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2190750" cy="1266825"/>
                  <wp:effectExtent t="0" r="0" b="0" l="0"/>
                  <wp:docPr id="1" name="1.1.1_fig_2" descr="asset-alt:Keuzediagram met twee alternatieven naast elkaar; de gekozen optie levert de opbrengst, het beste niet-gekozen alternatief wordt aangewezen als de alternatieve kosten." title="1.1.1_fig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4"/>
                <w:szCs w:val="14"/>
              </w:rPr>
              <w:t xml:space="preserve">Twee alternatieven → pijl wijst het niet-gekozen alternatief aan.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313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⚠  Pitfalls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A6A1C"/>
                <w:sz w:val="18"/>
                <w:szCs w:val="18"/>
              </w:rPr>
              <w:t xml:space="preserve">✘  </w:t>
            </w: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alternatieve kosten ≠ prijs. 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Het gaat om de opbrengst die je misloopt, niet om wat je betaalt.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A6A1C"/>
                <w:sz w:val="18"/>
                <w:szCs w:val="18"/>
              </w:rPr>
              <w:t xml:space="preserve">✘  </w:t>
            </w: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Niet alle alternatieven optellen. 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Alleen het beste niet-gekozen alternatief telt, niet de som van alle andere opties.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A6A1C"/>
                <w:sz w:val="18"/>
                <w:szCs w:val="18"/>
              </w:rPr>
              <w:t xml:space="preserve">✘  </w:t>
            </w: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Schaarste ≠ zeldzaamheid. 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Iets is schaars zodra er gekozen moet worden, ook als er veel van is.</w:t>
            </w:r>
          </w:p>
        </w:tc>
      </w:tr>
    </w:tbl>
    <w:p>
      <w:pPr>
        <w:spacing w:after="80"/>
      </w:pPr>
    </w:p>
    <w:tbl>
      <w:tblPr>
        <w:tblW w:type="dxa" w:w="10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3"/>
        <w:gridCol w:w="200"/>
        <w:gridCol w:w="5313"/>
      </w:tblGrid>
      <w:tr>
        <w:tc>
          <w:tcPr>
            <w:tcW w:type="dxa" w:w="531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86A3B"/>
                <w:sz w:val="20"/>
                <w:szCs w:val="20"/>
              </w:rPr>
              <w:t xml:space="preserve">Economisch denken — 4 stappen (B02)</w:t>
            </w:r>
          </w:p>
          <w:p>
            <w:pPr>
              <w:spacing w:after="18"/>
            </w:pPr>
            <w:r>
              <w:rPr>
                <w:rFonts w:ascii="Arial" w:cs="Arial" w:eastAsia="Arial" w:hAnsi="Arial"/>
                <w:b/>
                <w:bCs/>
                <w:color w:val="186A3B"/>
                <w:sz w:val="16"/>
                <w:szCs w:val="16"/>
              </w:rPr>
              <w:t xml:space="preserve">1.  </w:t>
            </w: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Benoem alle </w:t>
            </w: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alternatieven</w:t>
            </w: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.</w:t>
            </w:r>
          </w:p>
          <w:p>
            <w:pPr>
              <w:spacing w:after="18"/>
            </w:pPr>
            <w:r>
              <w:rPr>
                <w:rFonts w:ascii="Arial" w:cs="Arial" w:eastAsia="Arial" w:hAnsi="Arial"/>
                <w:b/>
                <w:bCs/>
                <w:color w:val="186A3B"/>
                <w:sz w:val="16"/>
                <w:szCs w:val="16"/>
              </w:rPr>
              <w:t xml:space="preserve">2.  </w:t>
            </w: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Bereken de </w:t>
            </w: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opbrengst</w:t>
            </w: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 per alternatief.</w:t>
            </w:r>
          </w:p>
          <w:p>
            <w:pPr>
              <w:spacing w:after="18"/>
            </w:pPr>
            <w:r>
              <w:rPr>
                <w:rFonts w:ascii="Arial" w:cs="Arial" w:eastAsia="Arial" w:hAnsi="Arial"/>
                <w:b/>
                <w:bCs/>
                <w:color w:val="186A3B"/>
                <w:sz w:val="16"/>
                <w:szCs w:val="16"/>
              </w:rPr>
              <w:t xml:space="preserve">3.  </w:t>
            </w: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Rangschik. Het beste niet-gekozen alternatief = </w:t>
            </w: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alternatieve kosten</w:t>
            </w: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86A3B"/>
                <w:sz w:val="16"/>
                <w:szCs w:val="16"/>
              </w:rPr>
              <w:t xml:space="preserve">4.  </w:t>
            </w: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Vergelijk: </w:t>
            </w: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nettowaarde</w:t>
            </w: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 = opbrengst − alternatieve kosten.</w:t>
            </w:r>
          </w:p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2190750" cy="1266825"/>
                  <wp:effectExtent t="0" r="0" b="0" l="0"/>
                  <wp:docPr id="1" name="1.1.1_fig_3" descr="asset-alt:Flowchart van de vier stappen om alternatieve kosten en nettowaarde te bepalen: (1) alternatieven benoemen, (2) opbrengst per alternatief berekenen, (3) beste niet-gekozen alternatief = alternatieve kosten, (4) nettowaarde = opbrengst gekozen min alternatieve kosten." title="1.1.1_fig_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3"/>
                <w:szCs w:val="13"/>
              </w:rPr>
              <w:t xml:space="preserve">Alternatieven → Opbrengsten → Rangschik (alt. kosten) → Nettowaarde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31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86A3B"/>
                <w:sz w:val="20"/>
                <w:szCs w:val="20"/>
              </w:rPr>
              <w:t xml:space="preserve">Mini-voorbeeld — tarwe vs maïs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Boer met 10 ha, opbrengst per ha: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1"/>
              <w:gridCol w:w="1671"/>
              <w:gridCol w:w="1671"/>
            </w:tblGrid>
            <w:tr>
              <w:tc>
                <w:tcPr>
                  <w:tcW w:type="dxa" w:w="1671"/>
                  <w:tcBorders>
                    <w:top w:val="single" w:color="1E8449" w:sz="1"/>
                    <w:left w:val="single" w:color="1E8449" w:sz="1"/>
                    <w:bottom w:val="single" w:color="1E8449" w:sz="1"/>
                    <w:right w:val="single" w:color="1E8449" w:sz="1"/>
                  </w:tcBorders>
                  <w:shd w:fill="1E8449" w:val="clear"/>
                  <w:tcMar>
                    <w:top w:type="dxa" w:w="25"/>
                    <w:left w:type="dxa" w:w="40"/>
                    <w:bottom w:type="dxa" w:w="25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Gewas</w:t>
                  </w:r>
                </w:p>
              </w:tc>
              <w:tc>
                <w:tcPr>
                  <w:tcW w:type="dxa" w:w="1671"/>
                  <w:tcBorders>
                    <w:top w:val="single" w:color="1E8449" w:sz="1"/>
                    <w:left w:val="single" w:color="1E8449" w:sz="1"/>
                    <w:bottom w:val="single" w:color="1E8449" w:sz="1"/>
                    <w:right w:val="single" w:color="1E8449" w:sz="1"/>
                  </w:tcBorders>
                  <w:shd w:fill="1E8449" w:val="clear"/>
                  <w:tcMar>
                    <w:top w:type="dxa" w:w="25"/>
                    <w:left w:type="dxa" w:w="40"/>
                    <w:bottom w:type="dxa" w:w="25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€/ha</w:t>
                  </w:r>
                </w:p>
              </w:tc>
              <w:tc>
                <w:tcPr>
                  <w:tcW w:type="dxa" w:w="1671"/>
                  <w:tcBorders>
                    <w:top w:val="single" w:color="1E8449" w:sz="1"/>
                    <w:left w:val="single" w:color="1E8449" w:sz="1"/>
                    <w:bottom w:val="single" w:color="1E8449" w:sz="1"/>
                    <w:right w:val="single" w:color="1E8449" w:sz="1"/>
                  </w:tcBorders>
                  <w:shd w:fill="1E8449" w:val="clear"/>
                  <w:tcMar>
                    <w:top w:type="dxa" w:w="25"/>
                    <w:left w:type="dxa" w:w="40"/>
                    <w:bottom w:type="dxa" w:w="25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Totaal × 10 ha</w:t>
                  </w:r>
                </w:p>
              </w:tc>
            </w:tr>
            <w:tr>
              <w:tc>
                <w:tcPr>
                  <w:tcW w:type="dxa" w:w="1671"/>
                  <w:tcBorders>
                    <w:top w:val="single" w:color="E8F8F0" w:sz="1"/>
                    <w:left w:val="single" w:color="E8F8F0" w:sz="1"/>
                    <w:bottom w:val="single" w:color="E8F8F0" w:sz="1"/>
                    <w:right w:val="single" w:color="E8F8F0" w:sz="1"/>
                  </w:tcBorders>
                  <w:shd w:fill="E8F8F0" w:val="clear"/>
                  <w:tcMar>
                    <w:top w:type="dxa" w:w="25"/>
                    <w:left w:type="dxa" w:w="40"/>
                    <w:bottom w:type="dxa" w:w="25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4"/>
                      <w:szCs w:val="14"/>
                    </w:rPr>
                    <w:t xml:space="preserve">Tarwe</w:t>
                  </w:r>
                </w:p>
              </w:tc>
              <w:tc>
                <w:tcPr>
                  <w:tcW w:type="dxa" w:w="1671"/>
                  <w:tcBorders>
                    <w:top w:val="single" w:color="E8F8F0" w:sz="1"/>
                    <w:left w:val="single" w:color="E8F8F0" w:sz="1"/>
                    <w:bottom w:val="single" w:color="E8F8F0" w:sz="1"/>
                    <w:right w:val="single" w:color="E8F8F0" w:sz="1"/>
                  </w:tcBorders>
                  <w:shd w:fill="FFFFFF" w:val="clear"/>
                  <w:tcMar>
                    <w:top w:type="dxa" w:w="25"/>
                    <w:left w:type="dxa" w:w="40"/>
                    <w:bottom w:type="dxa" w:w="25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4"/>
                      <w:szCs w:val="14"/>
                    </w:rPr>
                    <w:t xml:space="preserve">€ 500</w:t>
                  </w:r>
                </w:p>
              </w:tc>
              <w:tc>
                <w:tcPr>
                  <w:tcW w:type="dxa" w:w="1671"/>
                  <w:tcBorders>
                    <w:top w:val="single" w:color="E8F8F0" w:sz="1"/>
                    <w:left w:val="single" w:color="E8F8F0" w:sz="1"/>
                    <w:bottom w:val="single" w:color="E8F8F0" w:sz="1"/>
                    <w:right w:val="single" w:color="E8F8F0" w:sz="1"/>
                  </w:tcBorders>
                  <w:shd w:fill="FFFFFF" w:val="clear"/>
                  <w:tcMar>
                    <w:top w:type="dxa" w:w="25"/>
                    <w:left w:type="dxa" w:w="40"/>
                    <w:bottom w:type="dxa" w:w="25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4"/>
                      <w:szCs w:val="14"/>
                    </w:rPr>
                    <w:t xml:space="preserve">€ 5.000</w:t>
                  </w:r>
                </w:p>
              </w:tc>
            </w:tr>
            <w:tr>
              <w:tc>
                <w:tcPr>
                  <w:tcW w:type="dxa" w:w="1671"/>
                  <w:tcBorders>
                    <w:top w:val="single" w:color="E8F8F0" w:sz="1"/>
                    <w:left w:val="single" w:color="E8F8F0" w:sz="1"/>
                    <w:bottom w:val="single" w:color="E8F8F0" w:sz="1"/>
                    <w:right w:val="single" w:color="E8F8F0" w:sz="1"/>
                  </w:tcBorders>
                  <w:shd w:fill="FFFFFF" w:val="clear"/>
                  <w:tcMar>
                    <w:top w:type="dxa" w:w="25"/>
                    <w:left w:type="dxa" w:w="40"/>
                    <w:bottom w:type="dxa" w:w="25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4"/>
                      <w:szCs w:val="14"/>
                    </w:rPr>
                    <w:t xml:space="preserve">Maïs</w:t>
                  </w:r>
                </w:p>
              </w:tc>
              <w:tc>
                <w:tcPr>
                  <w:tcW w:type="dxa" w:w="1671"/>
                  <w:tcBorders>
                    <w:top w:val="single" w:color="E8F8F0" w:sz="1"/>
                    <w:left w:val="single" w:color="E8F8F0" w:sz="1"/>
                    <w:bottom w:val="single" w:color="E8F8F0" w:sz="1"/>
                    <w:right w:val="single" w:color="E8F8F0" w:sz="1"/>
                  </w:tcBorders>
                  <w:shd w:fill="FFFFFF" w:val="clear"/>
                  <w:tcMar>
                    <w:top w:type="dxa" w:w="25"/>
                    <w:left w:type="dxa" w:w="40"/>
                    <w:bottom w:type="dxa" w:w="25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4"/>
                      <w:szCs w:val="14"/>
                    </w:rPr>
                    <w:t xml:space="preserve">€ 350</w:t>
                  </w:r>
                </w:p>
              </w:tc>
              <w:tc>
                <w:tcPr>
                  <w:tcW w:type="dxa" w:w="1671"/>
                  <w:tcBorders>
                    <w:top w:val="single" w:color="E8F8F0" w:sz="1"/>
                    <w:left w:val="single" w:color="E8F8F0" w:sz="1"/>
                    <w:bottom w:val="single" w:color="E8F8F0" w:sz="1"/>
                    <w:right w:val="single" w:color="E8F8F0" w:sz="1"/>
                  </w:tcBorders>
                  <w:shd w:fill="FFFFFF" w:val="clear"/>
                  <w:tcMar>
                    <w:top w:type="dxa" w:w="25"/>
                    <w:left w:type="dxa" w:w="40"/>
                    <w:bottom w:type="dxa" w:w="25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4"/>
                      <w:szCs w:val="14"/>
                    </w:rPr>
                    <w:t xml:space="preserve">€ 3.500</w:t>
                  </w:r>
                </w:p>
              </w:tc>
            </w:tr>
          </w:tbl>
          <w:p>
            <w:pPr>
              <w:spacing w:after="30" w:before="60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Kies tarwe → alternatieve kosten = </w:t>
            </w:r>
            <w:r>
              <w:rPr>
                <w:rFonts w:ascii="Consolas" w:cs="Consolas" w:eastAsia="Consolas" w:hAnsi="Consolas"/>
                <w:b/>
                <w:bCs/>
                <w:color w:val="186A3B"/>
                <w:sz w:val="15"/>
                <w:szCs w:val="15"/>
              </w:rPr>
              <w:t xml:space="preserve">€ 3.500</w:t>
            </w: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 (gemiste maïsopbrengst).</w:t>
            </w:r>
          </w:p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2190750" cy="1266825"/>
                  <wp:effectExtent t="0" r="0" b="0" l="0"/>
                  <wp:docPr id="1" name="1.1.1_we_1" descr="asset-alt:Uitgewerkt voorbeeld tarwe versus maïs op 10 hectare: tarwe levert €500 per hectare op (totaal €5.000), maïs €350 per hectare (totaal €3.500); de alternatieve kosten van tarwe kiezen zijn €3.500 en de nettowaarde €1.500." title="1.1.1_we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4"/>
                <w:szCs w:val="14"/>
              </w:rPr>
              <w:t xml:space="preserve">Vergelijking tarwe vs maïs met alternatieve kosten-annotatie.</w:t>
            </w:r>
          </w:p>
        </w:tc>
      </w:tr>
    </w:tbl>
    <w:sectPr>
      <w:pgSz w:w="11906" w:h="16838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a03bf2e0a9090e22322f1c64898054a8ee221d.png"/><Relationship Id="rId8" Type="http://schemas.openxmlformats.org/officeDocument/2006/relationships/image" Target="media/7999d517a4e3dfb2f21c17d80a0174f95d3e350c.png"/><Relationship Id="rId9" Type="http://schemas.openxmlformats.org/officeDocument/2006/relationships/image" Target="media/ca02bef612d29e5e6ea8da7adeabb38462022c7a.png"/><Relationship Id="rId10" Type="http://schemas.openxmlformats.org/officeDocument/2006/relationships/image" Target="media/675a3fd7c27be12eddc7d1900dcce28209656f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2026-05-09T19:48:56.092Z</dcterms:created>
  <dcterms:modified xsi:type="dcterms:W3CDTF">2026-05-09T19:48:56.093Z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