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3 IJssalon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Winst per eenheid bij monopolie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winst per stuk = gemiddelde opbrengst minus gemiddelde totale kosten. Bij monopolie is GO =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 = f(P) invullen bij gegeven P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berekenen bij die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GO – GTK = P – GTK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P=€3: Q = –50(3)+210 = 60. TK = 0,005(60)²+1,2(60)+30 = 120. GTK = 120/60 = €2. Winst per ijsje = 3–2 = €1.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= prijs (bij monopolie). Gebruik NIET TO–TK voor winst per stuk, dat geeft totale winst.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MO = MK en doorberekening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winstmaximalisatie geldt MO = MK. Als de kosten stijgen, verschuift de MK-functie en verandert de optimale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 (schrijf P als functie van Q)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MK → los Q op → bereken nieuwe P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MK = 0,01Q+1,45. MO = –0,04Q+4,2. Gelijkstellen: Q=55, P=€3,10. Doorberekening: (3,10–3,00)/0,25 × 100% = 40%.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is de afgeleide van TO, NIET van P. Schrijf eerst TO = P×Q uit, dan differentiëren naar Q.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Gevangenendilemma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perfecte substituten letten consumenten alleen op prijs. Beide spelers hebben een dominante strategie die tot een suboptimaal resultaat leidt.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Dominante strategie: altijd hetzelfde kiezen, ongeacht de ander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Suboptimaal: beide slechter af dan bij samenwerking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Voorwaarde: perfecte substituten → alleen prijsconcurrentie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Guarda en Orso Bianco: ijsjes zijn identiek → consumenten kiezen op prijs → beide verlagen de prijs → lagere winst voor allebei.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dilemma ontstaat DOOR de perfecte substituten. Bij heterogene producten is er productdifferentiatie en minder prijsdruk.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Zelfbinding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Zelfbinding is een strategisch instrument waarbij je jezelf vastlegt aan een strategie, zodat de concurrent zijn gedrag aanpast.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Zelfbinding = geloofwaardige vastlegging van je strategie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Laagsteprijsgarantie: als concurrent goedkoper → jij volgt + korting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Effect: concurrent verliest de prikkel om prijs te verlagen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Guarda adverteert een vaste prijs + laagsteprijsgarantie. Als Orso Bianco de prijs verlaagt, volgt Guarda automatisch met 25% korting. Orso Bianco weet dit → geen prikkel om te verlagen.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advertentie maakt de zelfbinding GELOOFWAARDIG. Zonder openbare vastlegging is het geen echte zelfbinding.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2026-03-26T14:54:55.831Z</dcterms:created>
  <dcterms:modified xsi:type="dcterms:W3CDTF">2026-03-26T14:54:55.831Z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