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1E2761"/>
          <w:sz w:val="44"/>
          <w:szCs w:val="44"/>
        </w:rPr>
        <w:t xml:space="preserve">IJssalon</w:t>
      </w:r>
    </w:p>
    <w:p>
      <w:pPr>
        <w:spacing w:after="40"/>
        <w:jc w:val="center"/>
      </w:pPr>
      <w:r>
        <w:rPr>
          <w:rFonts w:ascii="Arial" w:cs="Arial" w:eastAsia="Arial" w:hAnsi="Arial"/>
          <w:color w:val="718096"/>
          <w:sz w:val="26"/>
          <w:szCs w:val="26"/>
        </w:rPr>
        <w:t xml:space="preserve">Begeleide Inoefening – Vragen</w:t>
      </w:r>
    </w:p>
    <w:p>
      <w:pPr>
        <w:spacing w:after="120"/>
        <w:jc w:val="center"/>
      </w:pPr>
      <w:r>
        <w:rPr>
          <w:rFonts w:ascii="Arial" w:cs="Arial" w:eastAsia="Arial" w:hAnsi="Arial"/>
          <w:i/>
          <w:iCs/>
          <w:color w:val="718096"/>
          <w:sz w:val="22"/>
          <w:szCs w:val="22"/>
        </w:rPr>
        <w:t xml:space="preserve">CE Economie 2025 Tijdvak 1</w:t>
      </w:r>
    </w:p>
    <w:p/>
    <w:p>
      <w:pPr>
        <w:spacing w:after="6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Vraag 12</w:t>
      </w:r>
      <w:r>
        <w:rPr>
          <w:rFonts w:ascii="Arial" w:cs="Arial" w:eastAsia="Arial" w:hAnsi="Arial"/>
          <w:color w:val="718096"/>
          <w:sz w:val="22"/>
          <w:szCs w:val="22"/>
        </w:rPr>
        <w:t xml:space="preserve">  (2p)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Winst per ijsje berekenen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FF8E1" w:sz="1"/>
              <w:left w:val="single" w:color="F9A825" w:sz="12"/>
              <w:bottom w:val="single" w:color="FFF8E1" w:sz="1"/>
              <w:right w:val="single" w:color="FFF8E1" w:sz="1"/>
            </w:tcBorders>
            <w:shd w:fill="FFF8E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💡 Denkstappen: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1.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Bereken Q bij P = €3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2.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Bereken TK bij die Q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3.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Bereken GTK = TK / Q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4.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Bereken winst per stuk = GO – GTK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E67E22" w:sz="8"/>
              <w:bottom w:val="single" w:color="CBD5E0" w:sz="1"/>
              <w:right w:val="single" w:color="CBD5E0" w:sz="1"/>
            </w:tcBorders>
            <w:shd w:fill="F7F8F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📝 Formule-herinnering: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Qv = –50P + 210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TK = 0,005Q² + 1,2Q + 30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GTK = TK / Q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Winst per stuk = P – GTK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Consolas" w:cs="Consolas" w:eastAsia="Consolas" w:hAnsi="Consolas"/>
          <w:color w:val="2D3748"/>
          <w:sz w:val="22"/>
          <w:szCs w:val="22"/>
        </w:rPr>
        <w:t xml:space="preserve">Q = –50 × ......... + 210 = .........</w:t>
      </w:r>
    </w:p>
    <w:p>
      <w:pPr>
        <w:spacing w:after="60"/>
      </w:pPr>
      <w:r>
        <w:rPr>
          <w:rFonts w:ascii="Consolas" w:cs="Consolas" w:eastAsia="Consolas" w:hAnsi="Consolas"/>
          <w:color w:val="2D3748"/>
          <w:sz w:val="22"/>
          <w:szCs w:val="22"/>
        </w:rPr>
        <w:t xml:space="preserve">TK = 0,005 × (.......)^2 + 1,2 × ....... + 30 = .......</w:t>
      </w:r>
    </w:p>
    <w:p>
      <w:pPr>
        <w:spacing w:after="60"/>
      </w:pPr>
      <w:r>
        <w:rPr>
          <w:rFonts w:ascii="Consolas" w:cs="Consolas" w:eastAsia="Consolas" w:hAnsi="Consolas"/>
          <w:color w:val="2D3748"/>
          <w:sz w:val="22"/>
          <w:szCs w:val="22"/>
        </w:rPr>
        <w:t xml:space="preserve">GTK = ....... / ....... = € .......</w:t>
      </w:r>
    </w:p>
    <w:p>
      <w:pPr>
        <w:spacing w:after="60"/>
      </w:pPr>
      <w:r>
        <w:rPr>
          <w:rFonts w:ascii="Consolas" w:cs="Consolas" w:eastAsia="Consolas" w:hAnsi="Consolas"/>
          <w:color w:val="2D3748"/>
          <w:sz w:val="22"/>
          <w:szCs w:val="22"/>
        </w:rPr>
        <w:t xml:space="preserve">Winst = € ....... – € ....... = € .......</w:t>
      </w:r>
    </w:p>
    <w:p>
      <w:pPr>
        <w:spacing w:after="80"/>
      </w:pPr>
    </w:p>
    <w:p>
      <w:pPr>
        <w:spacing w:after="6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Vraag 14</w:t>
      </w:r>
      <w:r>
        <w:rPr>
          <w:rFonts w:ascii="Arial" w:cs="Arial" w:eastAsia="Arial" w:hAnsi="Arial"/>
          <w:color w:val="718096"/>
          <w:sz w:val="22"/>
          <w:szCs w:val="22"/>
        </w:rPr>
        <w:t xml:space="preserve">  (4p)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Doorberekening kostenstijging (4 punten)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FF8E1" w:sz="1"/>
              <w:left w:val="single" w:color="F9A825" w:sz="12"/>
              <w:bottom w:val="single" w:color="FFF8E1" w:sz="1"/>
              <w:right w:val="single" w:color="FFF8E1" w:sz="1"/>
            </w:tcBorders>
            <w:shd w:fill="FFF8E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💡 Denkstappen: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1.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Stel de nieuwe TK-functie op (+0,25Q)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2.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Leid de nieuwe MK af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3.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Schrijf de vraaglijn om naar P = f(Q), bereken TO, leid MO af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4.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Stel MO = MK en los Q op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5.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Bereken de nieuwe prijs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6.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Bereken het doorberekeningspercentage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E67E22" w:sz="8"/>
              <w:bottom w:val="single" w:color="CBD5E0" w:sz="1"/>
              <w:right w:val="single" w:color="CBD5E0" w:sz="1"/>
            </w:tcBorders>
            <w:shd w:fill="F7F8F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📝 Formule-herinnering: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MK = afgeleide van TK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P = –0,02Q + 4,2 (omgeschreven vraaglijn)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TO = P × Q, MO = afgeleide van TO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Doorberekening = (Pnieuw – Poud) / kostenstijging × 100%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80"/>
      </w:pPr>
    </w:p>
    <w:p>
      <w:pPr>
        <w:spacing w:after="6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Vraag 15</w:t>
      </w:r>
      <w:r>
        <w:rPr>
          <w:rFonts w:ascii="Arial" w:cs="Arial" w:eastAsia="Arial" w:hAnsi="Arial"/>
          <w:color w:val="718096"/>
          <w:sz w:val="22"/>
          <w:szCs w:val="22"/>
        </w:rPr>
        <w:t xml:space="preserve">  (2p)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Gevangenendilemma uitleggen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FF8E1" w:sz="1"/>
              <w:left w:val="single" w:color="F9A825" w:sz="12"/>
              <w:bottom w:val="single" w:color="FFF8E1" w:sz="1"/>
              <w:right w:val="single" w:color="FFF8E1" w:sz="1"/>
            </w:tcBorders>
            <w:shd w:fill="FFF8E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💡 Denkstappen: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1.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Waarom letten consumenten alleen op prijs?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2.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Wat is de dominante strategie?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3.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Waarom is het resultaat suboptimaal?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3E8F9" w:sz="1"/>
              <w:left w:val="single" w:color="7B2D8E" w:sz="12"/>
              <w:bottom w:val="single" w:color="F3E8F9" w:sz="1"/>
              <w:right w:val="single" w:color="F3E8F9" w:sz="1"/>
            </w:tcBorders>
            <w:shd w:fill="F3E8F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7B2D8E"/>
                <w:sz w:val="22"/>
                <w:szCs w:val="22"/>
              </w:rPr>
              <w:t xml:space="preserve">🔍 Hint: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Perfecte substituten → alleen prijsconcurrentie → beide verlagen → lagere winst.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8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18096"/>
        <w:sz w:val="18"/>
        <w:szCs w:val="18"/>
      </w:rPr>
      <w:t xml:space="preserve">Pagina </w:t>
    </w:r>
    <w:r>
      <w:rPr>
        <w:rFonts w:ascii="Arial" w:cs="Arial" w:eastAsia="Arial" w:hAnsi="Arial"/>
        <w:color w:val="71809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718096"/>
        <w:sz w:val="18"/>
        <w:szCs w:val="18"/>
      </w:rPr>
      <w:t xml:space="preserve">Opgave 3 IJssalon – Begeleide inoefening – vragen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2026-03-26T19:10:51.784Z</dcterms:created>
  <dcterms:modified xsi:type="dcterms:W3CDTF">2026-03-26T19:10:51.784Z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