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700" w:hRule="atLeast"/>
        </w:trPr>
        <w:tc>
          <w:tcPr>
            <w:tcW w:type="dxa" w:w="10706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E276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8"/>
                <w:szCs w:val="28"/>
              </w:rPr>
              <w:t xml:space="preserve">3.1.3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  INFOGRAPHIC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TOEPASSEN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BEC5"/>
                <w:sz w:val="18"/>
                <w:szCs w:val="18"/>
              </w:rPr>
              <w:t xml:space="preserve">Samenvatting Hoofdstuk 1: Markten</w:t>
            </w:r>
          </w:p>
        </w:tc>
      </w:tr>
      <w:tr>
        <w:trPr>
          <w:trHeight w:val="60" w:hRule="exact"/>
        </w:trPr>
        <w:tc>
          <w:tcPr>
            <w:tcW w:type="dxa" w:w="10706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10706"/>
        <w:tblBorders>
          <w:top w:val="none"/>
          <w:left w:val="none"/>
          <w:bottom w:val="none"/>
          <w:right w:val="none"/>
          <w:insideH w:val="none"/>
          <w:insideV w:val="single" w:color="FFFFFF" w:sz="3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rHeight w:val="340" w:hRule="atLeast"/>
        </w:trPr>
        <w:tc>
          <w:tcPr>
            <w:tcW w:type="dxa" w:w="10706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 xml:space="preserve">STAPPENPLAN MARKTVORM BEPALEN</w:t>
            </w:r>
          </w:p>
        </w:tc>
      </w:tr>
      <w:tr>
        <w:trPr>
          <w:trHeight w:val="520" w:hRule="atLeast"/>
        </w:trPr>
        <w:tc>
          <w:tcPr>
            <w:tcW w:type="dxa" w:w="2676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Tel aanbieders</w:t>
            </w:r>
          </w:p>
        </w:tc>
        <w:tc>
          <w:tcPr>
            <w:tcW w:type="dxa" w:w="2676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Hom. of het.?</w:t>
            </w:r>
          </w:p>
        </w:tc>
        <w:tc>
          <w:tcPr>
            <w:tcW w:type="dxa" w:w="2676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Drempels?</w:t>
            </w:r>
          </w:p>
        </w:tc>
        <w:tc>
          <w:tcPr>
            <w:tcW w:type="dxa" w:w="2678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E276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= Marktvorm</w:t>
            </w:r>
          </w:p>
        </w:tc>
      </w:tr>
    </w:tbl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10706"/>
        <w:tblBorders>
          <w:top w:val="none"/>
          <w:left w:val="none"/>
          <w:bottom w:val="none"/>
          <w:right w:val="none"/>
          <w:insideH w:val="none"/>
          <w:insideV w:val="single" w:color="FFFFFF" w:sz="4"/>
        </w:tblBorders>
        <w:tblLayout w:type="fixed"/>
      </w:tblPr>
      <w:tblGrid>
        <w:gridCol w:w="100"/>
        <w:gridCol w:w="100"/>
      </w:tblGrid>
      <w:tr>
        <w:trPr>
          <w:trHeight w:val="360" w:hRule="atLeast"/>
        </w:trPr>
        <w:tc>
          <w:tcPr>
            <w:tcW w:type="dxa" w:w="10706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6A1C"/>
                <w:sz w:val="20"/>
                <w:szCs w:val="20"/>
              </w:rPr>
              <w:t xml:space="preserve">PRIJSELASTICITEIT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6"/>
                <w:szCs w:val="16"/>
              </w:rPr>
              <w:t xml:space="preserve">Hoe sterk reageert de hoeveelheid op een prijsverandering?</w:t>
            </w:r>
          </w:p>
        </w:tc>
      </w:tr>
      <w:tr>
        <w:trPr>
          <w:trHeight w:val="700" w:hRule="atLeast"/>
        </w:trPr>
        <w:tc>
          <w:tcPr>
            <w:tcW w:type="dxa" w:w="5353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6A3B"/>
                <w:sz w:val="20"/>
                <w:szCs w:val="20"/>
              </w:rPr>
              <w:t xml:space="preserve">ELASTISCH</w:t>
            </w:r>
          </w:p>
          <w:p>
            <w:pPr>
              <w:spacing w:after="0" w:before="3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Reactie &gt; oorzaak</w:t>
            </w:r>
          </w:p>
          <w:p>
            <w:pPr>
              <w:spacing w:after="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Prijs appelflap -50%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Verkoop +300%</w:t>
            </w:r>
          </w:p>
          <w:p>
            <w:pPr>
              <w:spacing w:after="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6"/>
                <w:szCs w:val="16"/>
              </w:rPr>
              <w:t xml:space="preserve">Luxeproducten, producten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6"/>
                <w:szCs w:val="16"/>
              </w:rPr>
              <w:t xml:space="preserve">met veel alternatieven</w:t>
            </w:r>
          </w:p>
        </w:tc>
        <w:tc>
          <w:tcPr>
            <w:tcW w:type="dxa" w:w="5353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6A1C"/>
                <w:sz w:val="20"/>
                <w:szCs w:val="20"/>
              </w:rPr>
              <w:t xml:space="preserve">INELASTISCH</w:t>
            </w:r>
          </w:p>
          <w:p>
            <w:pPr>
              <w:spacing w:after="0" w:before="3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Reactie &lt; oorzaak</w:t>
            </w:r>
          </w:p>
          <w:p>
            <w:pPr>
              <w:spacing w:after="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Prijs insuline +100%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534F"/>
                <w:sz w:val="18"/>
                <w:szCs w:val="18"/>
              </w:rPr>
              <w:t xml:space="preserve">Verkoop -10%</w:t>
            </w:r>
          </w:p>
          <w:p>
            <w:pPr>
              <w:spacing w:after="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6"/>
                <w:szCs w:val="16"/>
              </w:rPr>
              <w:t xml:space="preserve">Eerste levensbehoeften,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6"/>
                <w:szCs w:val="16"/>
              </w:rPr>
              <w:t xml:space="preserve">producten zonder alternatief</w:t>
            </w:r>
          </w:p>
        </w:tc>
      </w:tr>
    </w:tbl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10706"/>
        <w:tblBorders>
          <w:top w:val="none"/>
          <w:left w:val="none"/>
          <w:bottom w:val="none"/>
          <w:right w:val="none"/>
          <w:insideH w:val="none"/>
          <w:insideV w:val="single" w:color="FFFFFF" w:sz="3"/>
        </w:tblBorders>
        <w:tblLayout w:type="fixed"/>
      </w:tblPr>
      <w:tblGrid>
        <w:gridCol w:w="100"/>
        <w:gridCol w:w="100"/>
        <w:gridCol w:w="100"/>
      </w:tblGrid>
      <w:tr>
        <w:trPr>
          <w:trHeight w:val="360" w:hRule="atLeast"/>
        </w:trPr>
        <w:tc>
          <w:tcPr>
            <w:tcW w:type="dxa" w:w="10706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 xml:space="preserve">LANDBOUWMARKTEN: WAAROM SCHOMMELEN PRIJZEN ZO STERK?</w:t>
            </w:r>
          </w:p>
        </w:tc>
      </w:tr>
      <w:tr>
        <w:trPr>
          <w:trHeight w:val="600" w:hRule="atLeast"/>
        </w:trPr>
        <w:tc>
          <w:tcPr>
            <w:tcW w:type="dxa" w:w="3568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Aanbod = inelastisch</w:t>
            </w:r>
          </w:p>
          <w:p>
            <w:pPr>
              <w:spacing w:after="0" w:before="3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Boer plant in maart.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Kan niet bijsturen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binnen het seizoen.</w:t>
            </w:r>
          </w:p>
        </w:tc>
        <w:tc>
          <w:tcPr>
            <w:tcW w:type="dxa" w:w="3568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Vraag = inelastisch</w:t>
            </w:r>
          </w:p>
          <w:p>
            <w:pPr>
              <w:spacing w:after="0" w:before="3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Voedsel = levensbehoefte.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Je eet niet 2x zoveel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als het goedkoper wordt.</w:t>
            </w:r>
          </w:p>
        </w:tc>
        <w:tc>
          <w:tcPr>
            <w:tcW w:type="dxa" w:w="357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534F"/>
                <w:sz w:val="17"/>
                <w:szCs w:val="17"/>
              </w:rPr>
              <w:t xml:space="preserve">Gevolg</w:t>
            </w:r>
          </w:p>
          <w:p>
            <w:pPr>
              <w:spacing w:after="0" w:before="3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Kleine verandering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in aanbod leidt tot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534F"/>
                <w:sz w:val="17"/>
                <w:szCs w:val="17"/>
              </w:rPr>
              <w:t xml:space="preserve">GROTE prijssprong!</w:t>
            </w:r>
          </w:p>
        </w:tc>
      </w:tr>
      <w:tr>
        <w:trPr>
          <w:trHeight w:val="360" w:hRule="atLeast"/>
        </w:trPr>
        <w:tc>
          <w:tcPr>
            <w:tcW w:type="dxa" w:w="10706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Goede oogst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= aanbod stijgt = prijs DAALT sterk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Slechte oogst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534F"/>
                <w:sz w:val="16"/>
                <w:szCs w:val="16"/>
              </w:rPr>
              <w:t xml:space="preserve">= aanbod daalt = prijs STIJGT sterk</w:t>
            </w:r>
          </w:p>
        </w:tc>
      </w:tr>
    </w:tbl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10706"/>
        <w:tblBorders>
          <w:top w:val="none"/>
          <w:left w:val="none"/>
          <w:bottom w:val="none"/>
          <w:right w:val="none"/>
          <w:insideH w:val="none"/>
          <w:insideV w:val="single" w:color="FFFFFF" w:sz="3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rHeight w:val="340" w:hRule="atLeast"/>
        </w:trPr>
        <w:tc>
          <w:tcPr>
            <w:tcW w:type="dxa" w:w="10706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VIER OPGAVENTYPEN BIJ HET EXAMEN</w:t>
            </w:r>
          </w:p>
        </w:tc>
      </w:tr>
      <w:tr>
        <w:trPr>
          <w:trHeight w:val="640" w:hRule="atLeast"/>
        </w:trPr>
        <w:tc>
          <w:tcPr>
            <w:tcW w:type="dxa" w:w="2676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 1</w:t>
            </w:r>
          </w:p>
          <w:p>
            <w:pPr>
              <w:spacing w:after="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Bepaal de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marktvorm</w:t>
            </w:r>
          </w:p>
          <w:p>
            <w:pPr>
              <w:spacing w:after="0" w:before="3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0BEC5"/>
                <w:sz w:val="15"/>
                <w:szCs w:val="15"/>
              </w:rPr>
              <w:t xml:space="preserve">Gebruik het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0BEC5"/>
                <w:sz w:val="15"/>
                <w:szCs w:val="15"/>
              </w:rPr>
              <w:t xml:space="preserve">stappenplan</w:t>
            </w:r>
          </w:p>
        </w:tc>
        <w:tc>
          <w:tcPr>
            <w:tcW w:type="dxa" w:w="2676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 2</w:t>
            </w:r>
          </w:p>
          <w:p>
            <w:pPr>
              <w:spacing w:after="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Waarom aanbod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inelastisch?</w:t>
            </w:r>
          </w:p>
          <w:p>
            <w:pPr>
              <w:spacing w:after="0" w:before="3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0BEC5"/>
                <w:sz w:val="15"/>
                <w:szCs w:val="15"/>
              </w:rPr>
              <w:t xml:space="preserve">Seizoensgebonden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0BEC5"/>
                <w:sz w:val="15"/>
                <w:szCs w:val="15"/>
              </w:rPr>
              <w:t xml:space="preserve">productie</w:t>
            </w:r>
          </w:p>
        </w:tc>
        <w:tc>
          <w:tcPr>
            <w:tcW w:type="dxa" w:w="2676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 3</w:t>
            </w:r>
          </w:p>
          <w:p>
            <w:pPr>
              <w:spacing w:after="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Waarom vraag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inelastisch?</w:t>
            </w:r>
          </w:p>
          <w:p>
            <w:pPr>
              <w:spacing w:after="0" w:before="3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0BEC5"/>
                <w:sz w:val="15"/>
                <w:szCs w:val="15"/>
              </w:rPr>
              <w:t xml:space="preserve">Eerste levens-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0BEC5"/>
                <w:sz w:val="15"/>
                <w:szCs w:val="15"/>
              </w:rPr>
              <w:t xml:space="preserve">behoefte</w:t>
            </w:r>
          </w:p>
        </w:tc>
        <w:tc>
          <w:tcPr>
            <w:tcW w:type="dxa" w:w="2678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E276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 4</w:t>
            </w:r>
          </w:p>
          <w:p>
            <w:pPr>
              <w:spacing w:after="0" w:before="2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Grafische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analyse</w:t>
            </w:r>
          </w:p>
          <w:p>
            <w:pPr>
              <w:spacing w:after="0" w:before="3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0BEC5"/>
                <w:sz w:val="15"/>
                <w:szCs w:val="15"/>
              </w:rPr>
              <w:t xml:space="preserve">V/A-diagram,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0BEC5"/>
                <w:sz w:val="15"/>
                <w:szCs w:val="15"/>
              </w:rPr>
              <w:t xml:space="preserve">verschuivingen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2026-03-23T20:50:20.638Z</dcterms:created>
  <dcterms:modified xsi:type="dcterms:W3CDTF">2026-03-23T20:50:20.639Z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