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E2761"/>
          <w:sz w:val="48"/>
          <w:szCs w:val="48"/>
        </w:rPr>
        <w:t xml:space="preserve">Volkomen concurrentie</w:t>
      </w:r>
    </w:p>
    <w:p>
      <w:pPr>
        <w:spacing w:after="40"/>
        <w:jc w:val="center"/>
      </w:pPr>
      <w:r>
        <w:rPr>
          <w:rFonts w:ascii="Arial" w:cs="Arial" w:eastAsia="Arial" w:hAnsi="Arial"/>
          <w:color w:val="718096"/>
          <w:sz w:val="26"/>
          <w:szCs w:val="26"/>
        </w:rPr>
        <w:t xml:space="preserve">Begeleide Inoefening — Paragraaf 3.2.2</w:t>
      </w:r>
    </w:p>
    <w:p>
      <w:pPr>
        <w:spacing w:after="100"/>
      </w:pPr>
    </w:p>
    <w:p>
      <w:pPr>
        <w:spacing w:after="80"/>
        <w:jc w:val="center"/>
      </w:pPr>
      <w:r>
        <w:rPr>
          <w:rFonts w:ascii="Arial" w:cs="Arial" w:eastAsia="Arial" w:hAnsi="Arial"/>
          <w:b/>
          <w:bCs/>
          <w:color w:val="E67E22"/>
          <w:sz w:val="28"/>
          <w:szCs w:val="28"/>
        </w:rPr>
        <w:t xml:space="preserve">Vragen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Marktanalyse</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Bedrijfseconomie</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Arbeidsmarkt</w:t>
            </w:r>
          </w:p>
        </w:tc>
      </w:tr>
    </w:tbl>
    <w:p>
      <w:pPr>
        <w:spacing w:after="300"/>
      </w:pPr>
    </w:p>
    <w:p>
      <w:pPr>
        <w:spacing w:after="120"/>
        <w:jc w:val="center"/>
      </w:pPr>
      <w:r>
        <w:rPr>
          <w:rFonts w:ascii="Arial" w:cs="Arial" w:eastAsia="Arial" w:hAnsi="Arial"/>
          <w:color w:val="718096"/>
          <w:sz w:val="22"/>
          <w:szCs w:val="22"/>
        </w:rPr>
        <w:t xml:space="preserve">Dit document bevat oefeningen met denkstappen,</w:t>
      </w:r>
    </w:p>
    <w:p>
      <w:pPr>
        <w:spacing w:after="200"/>
        <w:jc w:val="center"/>
      </w:pPr>
      <w:r>
        <w:rPr>
          <w:rFonts w:ascii="Arial" w:cs="Arial" w:eastAsia="Arial" w:hAnsi="Arial"/>
          <w:color w:val="718096"/>
          <w:sz w:val="22"/>
          <w:szCs w:val="22"/>
        </w:rPr>
        <w:t xml:space="preserve">formule-herinneringen en hints die je stap voor stap helpen.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Werkwijze: </w:t>
            </w:r>
            <w:r>
              <w:rPr>
                <w:rFonts w:ascii="Arial" w:cs="Arial" w:eastAsia="Arial" w:hAnsi="Arial"/>
                <w:color w:val="2D3748"/>
                <w:sz w:val="22"/>
                <w:szCs w:val="22"/>
              </w:rPr>
              <w:t xml:space="preserve">Bij elke oefening vind je denkstappen en hints. Gebruik deze om stap voor stap tot het antwoord te komen. Na afloop kun je je antwoorden controleren met het antwoordendocument.</w:t>
            </w:r>
          </w:p>
        </w:tc>
      </w:tr>
    </w:tbl>
    <w:p>
      <w:r>
        <w:br w:type="page"/>
      </w:r>
    </w:p>
    <w:p>
      <w:pPr>
        <w:pStyle w:val="Heading1"/>
        <w:spacing w:after="240" w:before="120"/>
      </w:pPr>
      <w:r>
        <w:rPr>
          <w:rFonts w:ascii="Arial" w:cs="Arial" w:eastAsia="Arial" w:hAnsi="Arial"/>
          <w:b/>
          <w:bCs/>
          <w:color w:val="1E2761"/>
          <w:sz w:val="30"/>
          <w:szCs w:val="30"/>
        </w:rPr>
        <w:t xml:space="preserve">Zo werkt dit document</w:t>
      </w:r>
    </w:p>
    <w:p>
      <w:pPr>
        <w:spacing w:after="120"/>
      </w:pPr>
      <w:r>
        <w:rPr>
          <w:rFonts w:ascii="Arial" w:cs="Arial" w:eastAsia="Arial" w:hAnsi="Arial"/>
          <w:color w:val="2D3748"/>
          <w:sz w:val="22"/>
          <w:szCs w:val="22"/>
        </w:rPr>
        <w:t xml:space="preserve">In dit document vind je verschillende soorten hulpkaders: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Stappen die je kunt volgen om tot het antwoord te komen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Een korte hint die je op weg helpt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Formules die je nodig hebt voor de opgave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Iets waar je extra op moet letten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Een controle-check om te zien of je op de goede weg zit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Volkomen concurrentie — van kostenfunctie tot winst</w:t>
            </w:r>
          </w:p>
          <w:p>
            <w:pPr>
              <w:spacing w:before="40"/>
            </w:pPr>
            <w:r>
              <w:rPr>
                <w:rFonts w:ascii="Arial" w:cs="Arial" w:eastAsia="Arial" w:hAnsi="Arial"/>
                <w:i/>
                <w:iCs/>
                <w:color w:val="E67E22"/>
                <w:sz w:val="18"/>
                <w:szCs w:val="18"/>
              </w:rPr>
              <w:t xml:space="preserve">Bedrijfseconomie</w:t>
            </w:r>
          </w:p>
        </w:tc>
      </w:tr>
    </w:tbl>
    <w:p>
      <w:pPr>
        <w:spacing w:after="80"/>
      </w:pPr>
    </w:p>
    <w:p>
      <w:pPr>
        <w:spacing w:after="120"/>
      </w:pPr>
      <w:r>
        <w:rPr>
          <w:rFonts w:ascii="Arial" w:cs="Arial" w:eastAsia="Arial" w:hAnsi="Arial"/>
          <w:color w:val="2D3748"/>
          <w:sz w:val="22"/>
          <w:szCs w:val="22"/>
        </w:rPr>
        <w:t xml:space="preserve">Op een markt van volkomen concurrentie bieden tien identieke aanbieders hun product aan. Zij hebben als kostenfunctie TK = 0,5q² + 10q + 128. De formule voor de collectieve vraaglijn is: Qv = –10p + 500. De prijs en de totale kosten zijn in euro’s.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TK = 0,5q² + 10q + 128</w:t>
            </w:r>
          </w:p>
          <w:p>
            <w:pPr>
              <w:spacing w:after="60"/>
            </w:pPr>
            <w:r>
              <w:rPr>
                <w:rFonts w:ascii="Consolas" w:cs="Consolas" w:eastAsia="Consolas" w:hAnsi="Consolas"/>
                <w:color w:val="2D3748"/>
                <w:sz w:val="22"/>
                <w:szCs w:val="22"/>
              </w:rPr>
              <w:t xml:space="preserve">Qv = –10p + 500</w:t>
            </w:r>
          </w:p>
          <w:p>
            <w:pPr>
              <w:spacing w:after="60"/>
            </w:pPr>
            <w:r>
              <w:rPr>
                <w:rFonts w:ascii="Consolas" w:cs="Consolas" w:eastAsia="Consolas" w:hAnsi="Consolas"/>
                <w:color w:val="2D3748"/>
                <w:sz w:val="22"/>
                <w:szCs w:val="22"/>
              </w:rPr>
              <w:t xml:space="preserve">Aantal aanbieders: 10</w:t>
            </w:r>
          </w:p>
        </w:tc>
      </w:tr>
    </w:tbl>
    <w:p>
      <w:pPr>
        <w:spacing w:after="80"/>
      </w:pPr>
    </w:p>
    <w:p>
      <w:pPr>
        <w:pStyle w:val="Heading2"/>
        <w:spacing w:after="120" w:before="200"/>
      </w:pPr>
      <w:r>
        <w:rPr>
          <w:rFonts w:ascii="Arial" w:cs="Arial" w:eastAsia="Arial" w:hAnsi="Arial"/>
          <w:b/>
          <w:bCs/>
          <w:color w:val="E67E22"/>
          <w:sz w:val="24"/>
          <w:szCs w:val="24"/>
        </w:rPr>
        <w:t xml:space="preserve">Vraag 2a — Leid de individuele aanbodfunctie af</w:t>
      </w:r>
    </w:p>
    <w:p>
      <w:pPr>
        <w:spacing w:after="120"/>
      </w:pPr>
      <w:r>
        <w:rPr>
          <w:rFonts w:ascii="Arial" w:cs="Arial" w:eastAsia="Arial" w:hAnsi="Arial"/>
          <w:color w:val="2D3748"/>
          <w:sz w:val="22"/>
          <w:szCs w:val="22"/>
        </w:rPr>
        <w:t xml:space="preserve">Leid uit de kostenfunctie van een individuele aanbieder de individuele aanbodfunctie af.</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Bij volkomen concurrentie geldt: MO = p. De aanbieder is een prijsnemer.</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Bereken MK door TK af te leiden naar q: MK = TK’.</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Stel MO = MK, oftewel p = MK.</w:t>
            </w:r>
          </w:p>
          <w:p>
            <w:pPr>
              <w:spacing w:after="60"/>
            </w:pPr>
            <w:r>
              <w:rPr>
                <w:rFonts w:ascii="Arial" w:cs="Arial" w:eastAsia="Arial" w:hAnsi="Arial"/>
                <w:b/>
                <w:bCs/>
                <w:color w:val="F9A825"/>
                <w:sz w:val="22"/>
                <w:szCs w:val="22"/>
              </w:rPr>
              <w:t xml:space="preserve">4. </w:t>
            </w:r>
            <w:r>
              <w:rPr>
                <w:rFonts w:ascii="Arial" w:cs="Arial" w:eastAsia="Arial" w:hAnsi="Arial"/>
                <w:color w:val="2D3748"/>
                <w:sz w:val="22"/>
                <w:szCs w:val="22"/>
              </w:rPr>
              <w:t xml:space="preserve">De uitkomst p = ... is de individuele aanbodfunctie.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De individuele aanbodfunctie geeft het verband tussen p en q. Bij volkomen concurrentie is MO = p, dus stel p = MK.</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MK = TK’ (afgeleide van TK naar q)</w:t>
            </w:r>
          </w:p>
          <w:p>
            <w:pPr>
              <w:spacing w:after="60"/>
            </w:pPr>
            <w:r>
              <w:rPr>
                <w:rFonts w:ascii="Consolas" w:cs="Consolas" w:eastAsia="Consolas" w:hAnsi="Consolas"/>
                <w:color w:val="2D3748"/>
                <w:sz w:val="22"/>
                <w:szCs w:val="22"/>
              </w:rPr>
              <w:t xml:space="preserve">Bij volkomen concurrentie: MO = p</w:t>
            </w:r>
          </w:p>
          <w:p>
            <w:pPr>
              <w:spacing w:after="60"/>
            </w:pPr>
            <w:r>
              <w:rPr>
                <w:rFonts w:ascii="Consolas" w:cs="Consolas" w:eastAsia="Consolas" w:hAnsi="Consolas"/>
                <w:color w:val="2D3748"/>
                <w:sz w:val="22"/>
                <w:szCs w:val="22"/>
              </w:rPr>
              <w:t xml:space="preserve">Winstmax: MO = MK → p = MK</w:t>
            </w:r>
          </w:p>
        </w:tc>
      </w:tr>
    </w:tbl>
    <w:p>
      <w:pPr>
        <w:spacing w:after="80"/>
      </w:pPr>
    </w:p>
    <w:p>
      <w:pPr>
        <w:spacing w:after="60"/>
      </w:pPr>
      <w:r>
        <w:rPr>
          <w:rFonts w:ascii="Consolas" w:cs="Consolas" w:eastAsia="Consolas" w:hAnsi="Consolas"/>
          <w:color w:val="2D3748"/>
          <w:sz w:val="22"/>
          <w:szCs w:val="22"/>
        </w:rPr>
        <w:t xml:space="preserve">MK = TK’ = ............</w:t>
      </w:r>
    </w:p>
    <w:p>
      <w:pPr>
        <w:spacing w:after="60"/>
      </w:pPr>
      <w:r>
        <w:rPr>
          <w:rFonts w:ascii="Consolas" w:cs="Consolas" w:eastAsia="Consolas" w:hAnsi="Consolas"/>
          <w:color w:val="2D3748"/>
          <w:sz w:val="22"/>
          <w:szCs w:val="22"/>
        </w:rPr>
        <w:t xml:space="preserve">MO = p = MK</w:t>
      </w:r>
    </w:p>
    <w:p>
      <w:pPr>
        <w:spacing w:after="60"/>
      </w:pPr>
      <w:r>
        <w:rPr>
          <w:rFonts w:ascii="Consolas" w:cs="Consolas" w:eastAsia="Consolas" w:hAnsi="Consolas"/>
          <w:color w:val="2D3748"/>
          <w:sz w:val="22"/>
          <w:szCs w:val="22"/>
        </w:rPr>
        <w:t xml:space="preserve">p = ............  ← dit is de individuele aanbodfunctie</w:t>
      </w:r>
    </w:p>
    <w:p>
      <w:pPr>
        <w:spacing w:after="80"/>
      </w:pPr>
    </w:p>
    <w:p>
      <w:pPr>
        <w:spacing w:after="80"/>
      </w:pPr>
    </w:p>
    <w:p>
      <w:pPr>
        <w:pStyle w:val="Heading2"/>
        <w:spacing w:after="120" w:before="200"/>
      </w:pPr>
      <w:r>
        <w:rPr>
          <w:rFonts w:ascii="Arial" w:cs="Arial" w:eastAsia="Arial" w:hAnsi="Arial"/>
          <w:b/>
          <w:bCs/>
          <w:color w:val="E67E22"/>
          <w:sz w:val="24"/>
          <w:szCs w:val="24"/>
        </w:rPr>
        <w:t xml:space="preserve">Vraag 2b — Van individueel naar collectief aanbod</w:t>
      </w:r>
    </w:p>
    <w:p>
      <w:pPr>
        <w:spacing w:after="120"/>
      </w:pPr>
      <w:r>
        <w:rPr>
          <w:rFonts w:ascii="Arial" w:cs="Arial" w:eastAsia="Arial" w:hAnsi="Arial"/>
          <w:color w:val="2D3748"/>
          <w:sz w:val="22"/>
          <w:szCs w:val="22"/>
        </w:rPr>
        <w:t xml:space="preserve">Zet de individuele aanbodfunctie om in een collectieve aanbodfunctie.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Schrijf de individuele aanbodfunctie om naar q = ...</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Het collectieve aanbod is de som van alle individuele aanbieders.</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Vermenigvuldig q met het aantal aanbieders (10): Qa = 10 × q.</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Bij 10 identieke aanbieders is het collectieve aanbod simpelweg 10 keer het individuele aanbod. Schrijf eerst q als functie van 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Qa = aantal aanbieders × q</w:t>
            </w:r>
          </w:p>
          <w:p>
            <w:pPr>
              <w:spacing w:after="60"/>
            </w:pPr>
            <w:r>
              <w:rPr>
                <w:rFonts w:ascii="Consolas" w:cs="Consolas" w:eastAsia="Consolas" w:hAnsi="Consolas"/>
                <w:color w:val="2D3748"/>
                <w:sz w:val="22"/>
                <w:szCs w:val="22"/>
              </w:rPr>
              <w:t xml:space="preserve">Schrijf eerst om: p = q + 10 → q = p – 10</w:t>
            </w:r>
          </w:p>
        </w:tc>
      </w:tr>
    </w:tbl>
    <w:p>
      <w:pPr>
        <w:spacing w:after="80"/>
      </w:pPr>
    </w:p>
    <w:p>
      <w:pPr>
        <w:spacing w:after="60"/>
      </w:pPr>
      <w:r>
        <w:rPr>
          <w:rFonts w:ascii="Consolas" w:cs="Consolas" w:eastAsia="Consolas" w:hAnsi="Consolas"/>
          <w:color w:val="2D3748"/>
          <w:sz w:val="22"/>
          <w:szCs w:val="22"/>
        </w:rPr>
        <w:t xml:space="preserve">q = p – 10</w:t>
      </w:r>
    </w:p>
    <w:p>
      <w:pPr>
        <w:spacing w:after="60"/>
      </w:pPr>
      <w:r>
        <w:rPr>
          <w:rFonts w:ascii="Consolas" w:cs="Consolas" w:eastAsia="Consolas" w:hAnsi="Consolas"/>
          <w:color w:val="2D3748"/>
          <w:sz w:val="22"/>
          <w:szCs w:val="22"/>
        </w:rPr>
        <w:t xml:space="preserve">Qa = 10 × q = 10 × (.........) = .........</w:t>
      </w:r>
    </w:p>
    <w:p>
      <w:pPr>
        <w:spacing w:after="80"/>
      </w:pPr>
    </w:p>
    <w:p>
      <w:pPr>
        <w:spacing w:after="80"/>
      </w:pPr>
    </w:p>
    <w:p>
      <w:pPr>
        <w:pStyle w:val="Heading2"/>
        <w:spacing w:after="120" w:before="200"/>
      </w:pPr>
      <w:r>
        <w:rPr>
          <w:rFonts w:ascii="Arial" w:cs="Arial" w:eastAsia="Arial" w:hAnsi="Arial"/>
          <w:b/>
          <w:bCs/>
          <w:color w:val="E67E22"/>
          <w:sz w:val="24"/>
          <w:szCs w:val="24"/>
        </w:rPr>
        <w:t xml:space="preserve">Vraag 2c — Bereken het marktevenwicht</w:t>
      </w:r>
    </w:p>
    <w:p>
      <w:pPr>
        <w:spacing w:after="120"/>
      </w:pPr>
      <w:r>
        <w:rPr>
          <w:rFonts w:ascii="Arial" w:cs="Arial" w:eastAsia="Arial" w:hAnsi="Arial"/>
          <w:color w:val="2D3748"/>
          <w:sz w:val="22"/>
          <w:szCs w:val="22"/>
        </w:rPr>
        <w:t xml:space="preserve">Bereken het marktevenwicht.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Stel Qv = Qa (evenwichtsvoorwaarde).</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Vul de formules in en los op naar p.</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Bereken Q door p in te vullen in Qv of Qa.</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Marktevenwicht: de gevraagde hoeveelheid is gelijk aan de aangeboden hoeveelheid.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Qv = Qa</w:t>
            </w:r>
          </w:p>
          <w:p>
            <w:pPr>
              <w:spacing w:after="60"/>
            </w:pPr>
            <w:r>
              <w:rPr>
                <w:rFonts w:ascii="Consolas" w:cs="Consolas" w:eastAsia="Consolas" w:hAnsi="Consolas"/>
                <w:color w:val="2D3748"/>
                <w:sz w:val="22"/>
                <w:szCs w:val="22"/>
              </w:rPr>
              <w:t xml:space="preserve">Qv = –10p + 500</w:t>
            </w:r>
          </w:p>
          <w:p>
            <w:pPr>
              <w:spacing w:after="60"/>
            </w:pPr>
            <w:r>
              <w:rPr>
                <w:rFonts w:ascii="Consolas" w:cs="Consolas" w:eastAsia="Consolas" w:hAnsi="Consolas"/>
                <w:color w:val="2D3748"/>
                <w:sz w:val="22"/>
                <w:szCs w:val="22"/>
              </w:rPr>
              <w:t xml:space="preserve">Qa = 10p – 100</w:t>
            </w:r>
          </w:p>
        </w:tc>
      </w:tr>
    </w:tbl>
    <w:p>
      <w:pPr>
        <w:spacing w:after="80"/>
      </w:pPr>
    </w:p>
    <w:p>
      <w:pPr>
        <w:spacing w:after="60"/>
      </w:pPr>
      <w:r>
        <w:rPr>
          <w:rFonts w:ascii="Consolas" w:cs="Consolas" w:eastAsia="Consolas" w:hAnsi="Consolas"/>
          <w:color w:val="2D3748"/>
          <w:sz w:val="22"/>
          <w:szCs w:val="22"/>
        </w:rPr>
        <w:t xml:space="preserve">Qv = Qa</w:t>
      </w:r>
    </w:p>
    <w:p>
      <w:pPr>
        <w:spacing w:after="60"/>
      </w:pPr>
      <w:r>
        <w:rPr>
          <w:rFonts w:ascii="Consolas" w:cs="Consolas" w:eastAsia="Consolas" w:hAnsi="Consolas"/>
          <w:color w:val="2D3748"/>
          <w:sz w:val="22"/>
          <w:szCs w:val="22"/>
        </w:rPr>
        <w:t xml:space="preserve">–10p + 500 = 10p – 100</w:t>
      </w:r>
    </w:p>
    <w:p>
      <w:pPr>
        <w:spacing w:after="60"/>
      </w:pPr>
      <w:r>
        <w:rPr>
          <w:rFonts w:ascii="Consolas" w:cs="Consolas" w:eastAsia="Consolas" w:hAnsi="Consolas"/>
          <w:color w:val="2D3748"/>
          <w:sz w:val="22"/>
          <w:szCs w:val="22"/>
        </w:rPr>
        <w:t xml:space="preserve">......p = ......</w:t>
      </w:r>
    </w:p>
    <w:p>
      <w:pPr>
        <w:spacing w:after="60"/>
      </w:pPr>
      <w:r>
        <w:rPr>
          <w:rFonts w:ascii="Consolas" w:cs="Consolas" w:eastAsia="Consolas" w:hAnsi="Consolas"/>
          <w:color w:val="2D3748"/>
          <w:sz w:val="22"/>
          <w:szCs w:val="22"/>
        </w:rPr>
        <w:t xml:space="preserve">p = € ......</w:t>
      </w:r>
    </w:p>
    <w:p>
      <w:pPr>
        <w:spacing w:after="60"/>
      </w:pPr>
      <w:r>
        <w:rPr>
          <w:rFonts w:ascii="Consolas" w:cs="Consolas" w:eastAsia="Consolas" w:hAnsi="Consolas"/>
          <w:color w:val="2D3748"/>
          <w:sz w:val="22"/>
          <w:szCs w:val="22"/>
        </w:rPr>
        <w:t xml:space="preserve">Q = .......... = ......</w:t>
      </w:r>
    </w:p>
    <w:p>
      <w:pPr>
        <w:spacing w:after="80"/>
      </w:pPr>
    </w:p>
    <w:p>
      <w:pPr>
        <w:spacing w:after="80"/>
      </w:pPr>
    </w:p>
    <w:p>
      <w:pPr>
        <w:pStyle w:val="Heading2"/>
        <w:spacing w:after="120" w:before="200"/>
      </w:pPr>
      <w:r>
        <w:rPr>
          <w:rFonts w:ascii="Arial" w:cs="Arial" w:eastAsia="Arial" w:hAnsi="Arial"/>
          <w:b/>
          <w:bCs/>
          <w:color w:val="E67E22"/>
          <w:sz w:val="24"/>
          <w:szCs w:val="24"/>
        </w:rPr>
        <w:t xml:space="preserve">Vraag 2d — Bereken de winst per aanbieder</w:t>
      </w:r>
    </w:p>
    <w:p>
      <w:pPr>
        <w:spacing w:after="120"/>
      </w:pPr>
      <w:r>
        <w:rPr>
          <w:rFonts w:ascii="Arial" w:cs="Arial" w:eastAsia="Arial" w:hAnsi="Arial"/>
          <w:color w:val="2D3748"/>
          <w:sz w:val="22"/>
          <w:szCs w:val="22"/>
        </w:rPr>
        <w:t xml:space="preserve">Bereken de winst van een individuele aanbieder.</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Bereken eerst q per aanbieder: q = p – 10.</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Bereken TO = p × q.</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Bereken TK door q in te vullen in de kostenfunctie.</w:t>
            </w:r>
          </w:p>
          <w:p>
            <w:pPr>
              <w:spacing w:after="60"/>
            </w:pPr>
            <w:r>
              <w:rPr>
                <w:rFonts w:ascii="Arial" w:cs="Arial" w:eastAsia="Arial" w:hAnsi="Arial"/>
                <w:b/>
                <w:bCs/>
                <w:color w:val="F9A825"/>
                <w:sz w:val="22"/>
                <w:szCs w:val="22"/>
              </w:rPr>
              <w:t xml:space="preserve">4. </w:t>
            </w:r>
            <w:r>
              <w:rPr>
                <w:rFonts w:ascii="Arial" w:cs="Arial" w:eastAsia="Arial" w:hAnsi="Arial"/>
                <w:color w:val="2D3748"/>
                <w:sz w:val="22"/>
                <w:szCs w:val="22"/>
              </w:rPr>
              <w:t xml:space="preserve">Winst = TO – TK.</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Vergeet niet: je rekent met de individuele hoeveelheid q, niet met de collectieve Q!</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q = p – 10</w:t>
            </w:r>
          </w:p>
          <w:p>
            <w:pPr>
              <w:spacing w:after="60"/>
            </w:pPr>
            <w:r>
              <w:rPr>
                <w:rFonts w:ascii="Consolas" w:cs="Consolas" w:eastAsia="Consolas" w:hAnsi="Consolas"/>
                <w:color w:val="2D3748"/>
                <w:sz w:val="22"/>
                <w:szCs w:val="22"/>
              </w:rPr>
              <w:t xml:space="preserve">TO = p × q</w:t>
            </w:r>
          </w:p>
          <w:p>
            <w:pPr>
              <w:spacing w:after="60"/>
            </w:pPr>
            <w:r>
              <w:rPr>
                <w:rFonts w:ascii="Consolas" w:cs="Consolas" w:eastAsia="Consolas" w:hAnsi="Consolas"/>
                <w:color w:val="2D3748"/>
                <w:sz w:val="22"/>
                <w:szCs w:val="22"/>
              </w:rPr>
              <w:t xml:space="preserve">TK = 0,5q² + 10q + 128</w:t>
            </w:r>
          </w:p>
          <w:p>
            <w:pPr>
              <w:spacing w:after="60"/>
            </w:pPr>
            <w:r>
              <w:rPr>
                <w:rFonts w:ascii="Consolas" w:cs="Consolas" w:eastAsia="Consolas" w:hAnsi="Consolas"/>
                <w:color w:val="2D3748"/>
                <w:sz w:val="22"/>
                <w:szCs w:val="22"/>
              </w:rPr>
              <w:t xml:space="preserve">W = TO – TK</w:t>
            </w:r>
          </w:p>
        </w:tc>
      </w:tr>
    </w:tbl>
    <w:p>
      <w:pPr>
        <w:spacing w:after="80"/>
      </w:pPr>
    </w:p>
    <w:p>
      <w:pPr>
        <w:spacing w:after="60"/>
      </w:pPr>
      <w:r>
        <w:rPr>
          <w:rFonts w:ascii="Consolas" w:cs="Consolas" w:eastAsia="Consolas" w:hAnsi="Consolas"/>
          <w:color w:val="2D3748"/>
          <w:sz w:val="22"/>
          <w:szCs w:val="22"/>
        </w:rPr>
        <w:t xml:space="preserve">q = 30 – 10 = ......</w:t>
      </w:r>
    </w:p>
    <w:p>
      <w:pPr>
        <w:spacing w:after="60"/>
      </w:pPr>
      <w:r>
        <w:rPr>
          <w:rFonts w:ascii="Consolas" w:cs="Consolas" w:eastAsia="Consolas" w:hAnsi="Consolas"/>
          <w:color w:val="2D3748"/>
          <w:sz w:val="22"/>
          <w:szCs w:val="22"/>
        </w:rPr>
        <w:t xml:space="preserve">TO = 30 × ...... = € ......</w:t>
      </w:r>
    </w:p>
    <w:p>
      <w:pPr>
        <w:spacing w:after="60"/>
      </w:pPr>
      <w:r>
        <w:rPr>
          <w:rFonts w:ascii="Consolas" w:cs="Consolas" w:eastAsia="Consolas" w:hAnsi="Consolas"/>
          <w:color w:val="2D3748"/>
          <w:sz w:val="22"/>
          <w:szCs w:val="22"/>
        </w:rPr>
        <w:t xml:space="preserve">TK = 0,5 × ......² + 10 × ...... + 128 = € ......</w:t>
      </w:r>
    </w:p>
    <w:p>
      <w:pPr>
        <w:spacing w:after="60"/>
      </w:pPr>
      <w:r>
        <w:rPr>
          <w:rFonts w:ascii="Consolas" w:cs="Consolas" w:eastAsia="Consolas" w:hAnsi="Consolas"/>
          <w:color w:val="2D3748"/>
          <w:sz w:val="22"/>
          <w:szCs w:val="22"/>
        </w:rPr>
        <w:t xml:space="preserve">W = € ...... – € ...... = € ......</w:t>
      </w:r>
    </w:p>
    <w:p>
      <w:pPr>
        <w:spacing w:after="80"/>
      </w:pPr>
    </w:p>
    <w:p>
      <w:pPr>
        <w:spacing w:after="80"/>
      </w:pPr>
    </w:p>
    <w:p>
      <w:pPr>
        <w:pStyle w:val="Heading2"/>
        <w:spacing w:after="120" w:before="200"/>
      </w:pPr>
      <w:r>
        <w:rPr>
          <w:rFonts w:ascii="Arial" w:cs="Arial" w:eastAsia="Arial" w:hAnsi="Arial"/>
          <w:b/>
          <w:bCs/>
          <w:color w:val="E67E22"/>
          <w:sz w:val="24"/>
          <w:szCs w:val="24"/>
        </w:rPr>
        <w:t xml:space="preserve">Vraag 2e — Waarom houdt de winst niet stand?</w:t>
      </w:r>
    </w:p>
    <w:p>
      <w:pPr>
        <w:spacing w:after="120"/>
      </w:pPr>
      <w:r>
        <w:rPr>
          <w:rFonts w:ascii="Arial" w:cs="Arial" w:eastAsia="Arial" w:hAnsi="Arial"/>
          <w:color w:val="2D3748"/>
          <w:sz w:val="22"/>
          <w:szCs w:val="22"/>
        </w:rPr>
        <w:t xml:space="preserve">Waarom zal de behaalde winst op de langere termijn niet standhouden?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Bij volkomen concurrentie zijn er geen toetredingsdrempels. Wat gebeurt er als bestaande aanbieders winst maken?</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E67E22"/>
          <w:sz w:val="24"/>
          <w:szCs w:val="24"/>
        </w:rPr>
        <w:t xml:space="preserve">Vraag 2f — Bereken de prijs op lange termijn</w:t>
      </w:r>
    </w:p>
    <w:p>
      <w:pPr>
        <w:spacing w:after="120"/>
      </w:pPr>
      <w:r>
        <w:rPr>
          <w:rFonts w:ascii="Arial" w:cs="Arial" w:eastAsia="Arial" w:hAnsi="Arial"/>
          <w:color w:val="2D3748"/>
          <w:sz w:val="22"/>
          <w:szCs w:val="22"/>
        </w:rPr>
        <w:t xml:space="preserve">Bereken de prijs op de markt op lange termijn.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Op lange termijn geldt: MK = GTK (winst = 0).</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Bereken GTK = TK / q.</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Stel MK = GTK en los op naar q.</w:t>
            </w:r>
          </w:p>
          <w:p>
            <w:pPr>
              <w:spacing w:after="60"/>
            </w:pPr>
            <w:r>
              <w:rPr>
                <w:rFonts w:ascii="Arial" w:cs="Arial" w:eastAsia="Arial" w:hAnsi="Arial"/>
                <w:b/>
                <w:bCs/>
                <w:color w:val="F9A825"/>
                <w:sz w:val="22"/>
                <w:szCs w:val="22"/>
              </w:rPr>
              <w:t xml:space="preserve">4. </w:t>
            </w:r>
            <w:r>
              <w:rPr>
                <w:rFonts w:ascii="Arial" w:cs="Arial" w:eastAsia="Arial" w:hAnsi="Arial"/>
                <w:color w:val="2D3748"/>
                <w:sz w:val="22"/>
                <w:szCs w:val="22"/>
              </w:rPr>
              <w:t xml:space="preserve">Bereken p via de aanbodfunctie p = q + 10.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Op lange termijn is de winst nul, dus p = MK = GTK. Los eerst MK = GTK op om q te vinden.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Lange termijn: MK = GTK (winst = 0)</w:t>
            </w:r>
          </w:p>
          <w:p>
            <w:pPr>
              <w:spacing w:after="60"/>
            </w:pPr>
            <w:r>
              <w:rPr>
                <w:rFonts w:ascii="Consolas" w:cs="Consolas" w:eastAsia="Consolas" w:hAnsi="Consolas"/>
                <w:color w:val="2D3748"/>
                <w:sz w:val="22"/>
                <w:szCs w:val="22"/>
              </w:rPr>
              <w:t xml:space="preserve">GTK = TK / q = 0,5q + 10 + 128/q</w:t>
            </w:r>
          </w:p>
          <w:p>
            <w:pPr>
              <w:spacing w:after="60"/>
            </w:pPr>
            <w:r>
              <w:rPr>
                <w:rFonts w:ascii="Consolas" w:cs="Consolas" w:eastAsia="Consolas" w:hAnsi="Consolas"/>
                <w:color w:val="2D3748"/>
                <w:sz w:val="22"/>
                <w:szCs w:val="22"/>
              </w:rPr>
              <w:t xml:space="preserve">MK = q + 10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Bij het oplossen van MK = GTK krijg je een term met 1/q. Vermenigvuldig beide kanten met q om de breuk weg te werken!</w:t>
            </w:r>
          </w:p>
        </w:tc>
      </w:tr>
    </w:tbl>
    <w:p>
      <w:pPr>
        <w:spacing w:after="80"/>
      </w:pPr>
    </w:p>
    <w:p>
      <w:pPr>
        <w:spacing w:after="60"/>
      </w:pPr>
      <w:r>
        <w:rPr>
          <w:rFonts w:ascii="Consolas" w:cs="Consolas" w:eastAsia="Consolas" w:hAnsi="Consolas"/>
          <w:color w:val="2D3748"/>
          <w:sz w:val="22"/>
          <w:szCs w:val="22"/>
        </w:rPr>
        <w:t xml:space="preserve">MK = GTK</w:t>
      </w:r>
    </w:p>
    <w:p>
      <w:pPr>
        <w:spacing w:after="60"/>
      </w:pPr>
      <w:r>
        <w:rPr>
          <w:rFonts w:ascii="Consolas" w:cs="Consolas" w:eastAsia="Consolas" w:hAnsi="Consolas"/>
          <w:color w:val="2D3748"/>
          <w:sz w:val="22"/>
          <w:szCs w:val="22"/>
        </w:rPr>
        <w:t xml:space="preserve">q + 10 = 0,5q + 10 + 128/q</w:t>
      </w:r>
    </w:p>
    <w:p>
      <w:pPr>
        <w:spacing w:after="60"/>
      </w:pPr>
      <w:r>
        <w:rPr>
          <w:rFonts w:ascii="Consolas" w:cs="Consolas" w:eastAsia="Consolas" w:hAnsi="Consolas"/>
          <w:color w:val="2D3748"/>
          <w:sz w:val="22"/>
          <w:szCs w:val="22"/>
        </w:rPr>
        <w:t xml:space="preserve">0,5q = 128/q</w:t>
      </w:r>
    </w:p>
    <w:p>
      <w:pPr>
        <w:spacing w:after="60"/>
      </w:pPr>
      <w:r>
        <w:rPr>
          <w:rFonts w:ascii="Consolas" w:cs="Consolas" w:eastAsia="Consolas" w:hAnsi="Consolas"/>
          <w:color w:val="2D3748"/>
          <w:sz w:val="22"/>
          <w:szCs w:val="22"/>
        </w:rPr>
        <w:t xml:space="preserve">0,5q² = 128</w:t>
      </w:r>
    </w:p>
    <w:p>
      <w:pPr>
        <w:spacing w:after="60"/>
      </w:pPr>
      <w:r>
        <w:rPr>
          <w:rFonts w:ascii="Consolas" w:cs="Consolas" w:eastAsia="Consolas" w:hAnsi="Consolas"/>
          <w:color w:val="2D3748"/>
          <w:sz w:val="22"/>
          <w:szCs w:val="22"/>
        </w:rPr>
        <w:t xml:space="preserve">q = ......</w:t>
      </w:r>
    </w:p>
    <w:p>
      <w:pPr>
        <w:spacing w:after="60"/>
      </w:pPr>
      <w:r>
        <w:rPr>
          <w:rFonts w:ascii="Consolas" w:cs="Consolas" w:eastAsia="Consolas" w:hAnsi="Consolas"/>
          <w:color w:val="2D3748"/>
          <w:sz w:val="22"/>
          <w:szCs w:val="22"/>
        </w:rPr>
        <w:t xml:space="preserve">p = ...... + 10 = € ......</w:t>
      </w:r>
    </w:p>
    <w:p>
      <w:pPr>
        <w:spacing w:after="80"/>
      </w:pPr>
    </w:p>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Toetreding en kanteling van de aanbodlijn</w:t>
            </w:r>
          </w:p>
          <w:p>
            <w:pPr>
              <w:spacing w:before="40"/>
            </w:pPr>
            <w:r>
              <w:rPr>
                <w:rFonts w:ascii="Arial" w:cs="Arial" w:eastAsia="Arial" w:hAnsi="Arial"/>
                <w:i/>
                <w:iCs/>
                <w:color w:val="1A5276"/>
                <w:sz w:val="18"/>
                <w:szCs w:val="18"/>
              </w:rPr>
              <w:t xml:space="preserve">Marktanalyse</w:t>
            </w:r>
          </w:p>
        </w:tc>
      </w:tr>
    </w:tbl>
    <w:p>
      <w:pPr>
        <w:spacing w:after="80"/>
      </w:pPr>
    </w:p>
    <w:p>
      <w:pPr>
        <w:pStyle w:val="Heading2"/>
        <w:spacing w:after="120" w:before="200"/>
      </w:pPr>
      <w:r>
        <w:rPr>
          <w:rFonts w:ascii="Arial" w:cs="Arial" w:eastAsia="Arial" w:hAnsi="Arial"/>
          <w:b/>
          <w:bCs/>
          <w:color w:val="1A5276"/>
          <w:sz w:val="24"/>
          <w:szCs w:val="24"/>
        </w:rPr>
        <w:t xml:space="preserve">Vraag 3 — Zet de stappen in de juiste volgorde</w:t>
      </w:r>
    </w:p>
    <w:p>
      <w:pPr>
        <w:spacing w:after="120"/>
      </w:pPr>
      <w:r>
        <w:rPr>
          <w:rFonts w:ascii="Arial" w:cs="Arial" w:eastAsia="Arial" w:hAnsi="Arial"/>
          <w:color w:val="2D3748"/>
          <w:sz w:val="22"/>
          <w:szCs w:val="22"/>
        </w:rPr>
        <w:t xml:space="preserve">In bron 4 kantelt de aanbodlijn naar rechts. Zet de stappen in de juiste volgorde. Begin bij stap C.
A. De aanbodlijn kantelt naar rechts.
B. De individuele aanbieders maken winst.
C. De verkoopprijs is hoger dan de gemiddelde kosten per stuk.
D. Dit lokt nieuwe toetreding van aanbieders uit.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Begin met de oorzaak (p &gt; GTK) en eindig met het gevolg voor de markt. Denk logisch: winst → toetreding → meer aanbod.</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Melkveehouders in Litouwen — volkomen concurrentie in de praktijk</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bron 7 over de melkveehouders in Litouwen.</w:t>
      </w:r>
    </w:p>
    <w:p>
      <w:pPr>
        <w:spacing w:after="80"/>
      </w:pPr>
    </w:p>
    <w:p>
      <w:pPr>
        <w:pStyle w:val="Heading2"/>
        <w:spacing w:after="120" w:before="200"/>
      </w:pPr>
      <w:r>
        <w:rPr>
          <w:rFonts w:ascii="Arial" w:cs="Arial" w:eastAsia="Arial" w:hAnsi="Arial"/>
          <w:b/>
          <w:bCs/>
          <w:color w:val="1A5276"/>
          <w:sz w:val="24"/>
          <w:szCs w:val="24"/>
        </w:rPr>
        <w:t xml:space="preserve">Vraag 4a — Herken kenmerken van volkomen concurrentie</w:t>
      </w:r>
    </w:p>
    <w:p>
      <w:pPr>
        <w:spacing w:after="120"/>
      </w:pPr>
      <w:r>
        <w:rPr>
          <w:rFonts w:ascii="Arial" w:cs="Arial" w:eastAsia="Arial" w:hAnsi="Arial"/>
          <w:color w:val="2D3748"/>
          <w:sz w:val="22"/>
          <w:szCs w:val="22"/>
        </w:rPr>
        <w:t xml:space="preserve">Uit welke zin(nen) kun je afleiden dat de melkveehouders in Litouwen opereren op een markt met kenmerken van volkomen concurrentie? Verklaar je antwoord.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Bij volkomen concurrentie kan een individuele aanbieder de prijs niet beïnvloeden. Zoek een passage waaruit blijkt dat de melkveehouders de prijs niet zelf kunnen bepalen.</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1A5276"/>
          <w:sz w:val="24"/>
          <w:szCs w:val="24"/>
        </w:rPr>
        <w:t xml:space="preserve">Vraag 4b — Voorspel de marktuitkomst op lange termijn</w:t>
      </w:r>
    </w:p>
    <w:p>
      <w:pPr>
        <w:spacing w:after="120"/>
      </w:pPr>
      <w:r>
        <w:rPr>
          <w:rFonts w:ascii="Arial" w:cs="Arial" w:eastAsia="Arial" w:hAnsi="Arial"/>
          <w:color w:val="2D3748"/>
          <w:sz w:val="22"/>
          <w:szCs w:val="22"/>
        </w:rPr>
        <w:t xml:space="preserve">Wat voorspelt de theorie van een markt van volkomen concurrentie dat er op de markt van melk in Litouwen gaat gebeuren?</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5</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Volkomen concurrentie — uitgebreide marktanalyse</w:t>
            </w:r>
          </w:p>
          <w:p>
            <w:pPr>
              <w:spacing w:before="40"/>
            </w:pPr>
            <w:r>
              <w:rPr>
                <w:rFonts w:ascii="Arial" w:cs="Arial" w:eastAsia="Arial" w:hAnsi="Arial"/>
                <w:i/>
                <w:iCs/>
                <w:color w:val="E67E22"/>
                <w:sz w:val="18"/>
                <w:szCs w:val="18"/>
              </w:rPr>
              <w:t xml:space="preserve">Bedrijfseconomie</w:t>
            </w:r>
          </w:p>
        </w:tc>
      </w:tr>
    </w:tbl>
    <w:p>
      <w:pPr>
        <w:spacing w:after="80"/>
      </w:pPr>
    </w:p>
    <w:p>
      <w:pPr>
        <w:spacing w:after="120"/>
      </w:pPr>
      <w:r>
        <w:rPr>
          <w:rFonts w:ascii="Arial" w:cs="Arial" w:eastAsia="Arial" w:hAnsi="Arial"/>
          <w:color w:val="2D3748"/>
          <w:sz w:val="22"/>
          <w:szCs w:val="22"/>
        </w:rPr>
        <w:t xml:space="preserve">Op een markt met volkomen concurrentie zijn 250 aanbieders actief met de kostenfunctie TK = 2q² + 98. De collectieve vraaglijn heeft als functie p = –0,04Qv + 196. De prijs en de totale kosten staan in euro’s.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TK = 2q² + 98</w:t>
            </w:r>
          </w:p>
          <w:p>
            <w:pPr>
              <w:spacing w:after="60"/>
            </w:pPr>
            <w:r>
              <w:rPr>
                <w:rFonts w:ascii="Consolas" w:cs="Consolas" w:eastAsia="Consolas" w:hAnsi="Consolas"/>
                <w:color w:val="2D3748"/>
                <w:sz w:val="22"/>
                <w:szCs w:val="22"/>
              </w:rPr>
              <w:t xml:space="preserve">p = –0,04Qv + 196</w:t>
            </w:r>
          </w:p>
          <w:p>
            <w:pPr>
              <w:spacing w:after="60"/>
            </w:pPr>
            <w:r>
              <w:rPr>
                <w:rFonts w:ascii="Consolas" w:cs="Consolas" w:eastAsia="Consolas" w:hAnsi="Consolas"/>
                <w:color w:val="2D3748"/>
                <w:sz w:val="22"/>
                <w:szCs w:val="22"/>
              </w:rPr>
              <w:t xml:space="preserve">Aantal aanbieders: 250</w:t>
            </w:r>
          </w:p>
        </w:tc>
      </w:tr>
    </w:tbl>
    <w:p>
      <w:pPr>
        <w:spacing w:after="80"/>
      </w:pPr>
    </w:p>
    <w:p>
      <w:pPr>
        <w:pStyle w:val="Heading2"/>
        <w:spacing w:after="120" w:before="200"/>
      </w:pPr>
      <w:r>
        <w:rPr>
          <w:rFonts w:ascii="Arial" w:cs="Arial" w:eastAsia="Arial" w:hAnsi="Arial"/>
          <w:b/>
          <w:bCs/>
          <w:color w:val="E67E22"/>
          <w:sz w:val="24"/>
          <w:szCs w:val="24"/>
        </w:rPr>
        <w:t xml:space="preserve">Vraag 5a — Bereken de MK-formule</w:t>
      </w:r>
    </w:p>
    <w:p>
      <w:pPr>
        <w:spacing w:after="120"/>
      </w:pPr>
      <w:r>
        <w:rPr>
          <w:rFonts w:ascii="Arial" w:cs="Arial" w:eastAsia="Arial" w:hAnsi="Arial"/>
          <w:color w:val="2D3748"/>
          <w:sz w:val="22"/>
          <w:szCs w:val="22"/>
        </w:rPr>
        <w:t xml:space="preserve">Bereken de formule van de MK-lijn van een individuele aanbieder.</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MK is de afgeleide van TK naar q.</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MK = TK’</w:t>
            </w:r>
          </w:p>
        </w:tc>
      </w:tr>
    </w:tbl>
    <w:p>
      <w:pPr>
        <w:spacing w:after="80"/>
      </w:pPr>
    </w:p>
    <w:p>
      <w:pPr>
        <w:spacing w:after="60"/>
      </w:pPr>
      <w:r>
        <w:rPr>
          <w:rFonts w:ascii="Consolas" w:cs="Consolas" w:eastAsia="Consolas" w:hAnsi="Consolas"/>
          <w:color w:val="2D3748"/>
          <w:sz w:val="22"/>
          <w:szCs w:val="22"/>
        </w:rPr>
        <w:t xml:space="preserve">MK = TK’ = ............</w:t>
      </w:r>
    </w:p>
    <w:p>
      <w:pPr>
        <w:spacing w:after="80"/>
      </w:pPr>
    </w:p>
    <w:p>
      <w:pPr>
        <w:spacing w:after="80"/>
      </w:pPr>
    </w:p>
    <w:p>
      <w:pPr>
        <w:pStyle w:val="Heading2"/>
        <w:spacing w:after="120" w:before="200"/>
      </w:pPr>
      <w:r>
        <w:rPr>
          <w:rFonts w:ascii="Arial" w:cs="Arial" w:eastAsia="Arial" w:hAnsi="Arial"/>
          <w:b/>
          <w:bCs/>
          <w:color w:val="E67E22"/>
          <w:sz w:val="24"/>
          <w:szCs w:val="24"/>
        </w:rPr>
        <w:t xml:space="preserve">Vraag 5b — Individuele aanbodfunctie</w:t>
      </w:r>
    </w:p>
    <w:p>
      <w:pPr>
        <w:spacing w:after="120"/>
      </w:pPr>
      <w:r>
        <w:rPr>
          <w:rFonts w:ascii="Arial" w:cs="Arial" w:eastAsia="Arial" w:hAnsi="Arial"/>
          <w:color w:val="2D3748"/>
          <w:sz w:val="22"/>
          <w:szCs w:val="22"/>
        </w:rPr>
        <w:t xml:space="preserve">Bereken de formule van de individuele aanbodlijn.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Bij volkomen concurrentie geldt p = MK.</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E67E22"/>
          <w:sz w:val="24"/>
          <w:szCs w:val="24"/>
        </w:rPr>
        <w:t xml:space="preserve">Vraag 5c — Collectieve aanbodfunctie</w:t>
      </w:r>
    </w:p>
    <w:p>
      <w:pPr>
        <w:spacing w:after="120"/>
      </w:pPr>
      <w:r>
        <w:rPr>
          <w:rFonts w:ascii="Arial" w:cs="Arial" w:eastAsia="Arial" w:hAnsi="Arial"/>
          <w:color w:val="2D3748"/>
          <w:sz w:val="22"/>
          <w:szCs w:val="22"/>
        </w:rPr>
        <w:t xml:space="preserve">Bereken de formule van de collectieve aanbodlijn.</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E67E22"/>
          <w:sz w:val="24"/>
          <w:szCs w:val="24"/>
        </w:rPr>
        <w:t xml:space="preserve">Vraag 5d — Marktevenwicht</w:t>
      </w:r>
    </w:p>
    <w:p>
      <w:pPr>
        <w:spacing w:after="120"/>
      </w:pPr>
      <w:r>
        <w:rPr>
          <w:rFonts w:ascii="Arial" w:cs="Arial" w:eastAsia="Arial" w:hAnsi="Arial"/>
          <w:color w:val="2D3748"/>
          <w:sz w:val="22"/>
          <w:szCs w:val="22"/>
        </w:rPr>
        <w:t xml:space="preserve">Bereken het marktevenwicht.</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E67E22"/>
          <w:sz w:val="24"/>
          <w:szCs w:val="24"/>
        </w:rPr>
        <w:t xml:space="preserve">Vraag 5e — Winst per aanbieder</w:t>
      </w:r>
    </w:p>
    <w:p>
      <w:pPr>
        <w:spacing w:after="120"/>
      </w:pPr>
      <w:r>
        <w:rPr>
          <w:rFonts w:ascii="Arial" w:cs="Arial" w:eastAsia="Arial" w:hAnsi="Arial"/>
          <w:color w:val="2D3748"/>
          <w:sz w:val="22"/>
          <w:szCs w:val="22"/>
        </w:rPr>
        <w:t xml:space="preserve">Bereken de winst van een individuele aanbieder.</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E67E22"/>
          <w:sz w:val="24"/>
          <w:szCs w:val="24"/>
        </w:rPr>
        <w:t xml:space="preserve">Vraag 5f — Consumentensurplus</w:t>
      </w:r>
    </w:p>
    <w:p>
      <w:pPr>
        <w:spacing w:after="120"/>
      </w:pPr>
      <w:r>
        <w:rPr>
          <w:rFonts w:ascii="Arial" w:cs="Arial" w:eastAsia="Arial" w:hAnsi="Arial"/>
          <w:color w:val="2D3748"/>
          <w:sz w:val="22"/>
          <w:szCs w:val="22"/>
        </w:rPr>
        <w:t xml:space="preserve">Bereken het consumentensurplus.</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E67E22"/>
          <w:sz w:val="24"/>
          <w:szCs w:val="24"/>
        </w:rPr>
        <w:t xml:space="preserve">Vraag 5g — Producentensurplus</w:t>
      </w:r>
    </w:p>
    <w:p>
      <w:pPr>
        <w:spacing w:after="120"/>
      </w:pPr>
      <w:r>
        <w:rPr>
          <w:rFonts w:ascii="Arial" w:cs="Arial" w:eastAsia="Arial" w:hAnsi="Arial"/>
          <w:color w:val="2D3748"/>
          <w:sz w:val="22"/>
          <w:szCs w:val="22"/>
        </w:rPr>
        <w:t xml:space="preserve">Bereken het producentensurplus.</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E67E22"/>
          <w:sz w:val="24"/>
          <w:szCs w:val="24"/>
        </w:rPr>
        <w:t xml:space="preserve">Vraag 5h — Teken MK- en GTK-lijn met winstoppervlak</w:t>
      </w:r>
    </w:p>
    <w:p>
      <w:pPr>
        <w:spacing w:after="120"/>
      </w:pPr>
      <w:r>
        <w:rPr>
          <w:rFonts w:ascii="Arial" w:cs="Arial" w:eastAsia="Arial" w:hAnsi="Arial"/>
          <w:color w:val="2D3748"/>
          <w:sz w:val="22"/>
          <w:szCs w:val="22"/>
        </w:rPr>
        <w:t xml:space="preserve">Teken een assenstelsel met op de x-as Q en op de y-as MK, GTK en p. Teken hierin de MK-lijn en GTK-lijn. Arceer de oppervlakte van de maximale winst.</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E67E22"/>
          <w:sz w:val="24"/>
          <w:szCs w:val="24"/>
        </w:rPr>
        <w:t xml:space="preserve">Vraag 5i — Teken vraag- en aanbodlijn met surplussen</w:t>
      </w:r>
    </w:p>
    <w:p>
      <w:pPr>
        <w:spacing w:after="120"/>
      </w:pPr>
      <w:r>
        <w:rPr>
          <w:rFonts w:ascii="Arial" w:cs="Arial" w:eastAsia="Arial" w:hAnsi="Arial"/>
          <w:color w:val="2D3748"/>
          <w:sz w:val="22"/>
          <w:szCs w:val="22"/>
        </w:rPr>
        <w:t xml:space="preserve">Teken een assenstelsel met op de x-as Q en op de y-as p. Teken hierin de vraag- en aanbodlijn. Arceer het consumenten- en producentensurplus.</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E67E22"/>
          <w:sz w:val="24"/>
          <w:szCs w:val="24"/>
        </w:rPr>
        <w:t xml:space="preserve">Vraag 5j — Toetreding op lange termijn</w:t>
      </w:r>
    </w:p>
    <w:p>
      <w:pPr>
        <w:spacing w:after="120"/>
      </w:pPr>
      <w:r>
        <w:rPr>
          <w:rFonts w:ascii="Arial" w:cs="Arial" w:eastAsia="Arial" w:hAnsi="Arial"/>
          <w:color w:val="2D3748"/>
          <w:sz w:val="22"/>
          <w:szCs w:val="22"/>
        </w:rPr>
        <w:t xml:space="preserve">Hoeveel aanbieders treden er op de lange termijn toe?</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6</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Winsten op de lange termijn — internationaal vergelijken</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Uit de wetenschap 'Winsten op de lange termijn'.</w:t>
      </w:r>
    </w:p>
    <w:p>
      <w:pPr>
        <w:spacing w:after="80"/>
      </w:pPr>
    </w:p>
    <w:p>
      <w:pPr>
        <w:pStyle w:val="Heading2"/>
        <w:spacing w:after="120" w:before="200"/>
      </w:pPr>
      <w:r>
        <w:rPr>
          <w:rFonts w:ascii="Arial" w:cs="Arial" w:eastAsia="Arial" w:hAnsi="Arial"/>
          <w:b/>
          <w:bCs/>
          <w:color w:val="1A5276"/>
          <w:sz w:val="24"/>
          <w:szCs w:val="24"/>
        </w:rPr>
        <w:t xml:space="preserve">Vraag 6a — Welk land past het beste bij volkomen concurrentie?</w:t>
      </w:r>
    </w:p>
    <w:p>
      <w:pPr>
        <w:spacing w:after="120"/>
      </w:pPr>
      <w:r>
        <w:rPr>
          <w:rFonts w:ascii="Arial" w:cs="Arial" w:eastAsia="Arial" w:hAnsi="Arial"/>
          <w:color w:val="2D3748"/>
          <w:sz w:val="22"/>
          <w:szCs w:val="22"/>
        </w:rPr>
        <w:t xml:space="preserve">In welk land komt volkomen concurrentie het meeste voor?</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1A5276"/>
          <w:sz w:val="24"/>
          <w:szCs w:val="24"/>
        </w:rPr>
        <w:t xml:space="preserve">Vraag 6b — Alternatieve verklaring</w:t>
      </w:r>
    </w:p>
    <w:p>
      <w:pPr>
        <w:spacing w:after="120"/>
      </w:pPr>
      <w:r>
        <w:rPr>
          <w:rFonts w:ascii="Arial" w:cs="Arial" w:eastAsia="Arial" w:hAnsi="Arial"/>
          <w:color w:val="2D3748"/>
          <w:sz w:val="22"/>
          <w:szCs w:val="22"/>
        </w:rPr>
        <w:t xml:space="preserve">Is er een andere verklaring voor de verschillen in bedrijfswinsten tussen landen?</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r>
        <w:br w:type="page"/>
      </w:r>
    </w:p>
    <w:p>
      <w:pPr>
        <w:pStyle w:val="Heading1"/>
        <w:spacing w:after="240" w:before="120"/>
      </w:pPr>
      <w:r>
        <w:rPr>
          <w:rFonts w:ascii="Arial" w:cs="Arial" w:eastAsia="Arial" w:hAnsi="Arial"/>
          <w:b/>
          <w:bCs/>
          <w:color w:val="1E2761"/>
          <w:sz w:val="30"/>
          <w:szCs w:val="30"/>
        </w:rPr>
        <w:t xml:space="preserve">Samenvattend schema</w:t>
      </w:r>
    </w:p>
    <w:p>
      <w:pPr>
        <w:spacing w:after="120"/>
      </w:pPr>
      <w:r>
        <w:rPr>
          <w:rFonts w:ascii="Arial" w:cs="Arial" w:eastAsia="Arial" w:hAnsi="Arial"/>
          <w:color w:val="2D3748"/>
          <w:sz w:val="22"/>
          <w:szCs w:val="22"/>
        </w:rPr>
        <w:t xml:space="preserve">De belangrijkste kernregels van dit onderwerp op een rij:</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Volkomen concurrentie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Veel aanbieders, homogeen product, geen toetredingsdrempels, volledige informatie</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Prijsnemer</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Individuele aanbieder kan de marktprijs niet beïnvloeden (MO = p)</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Individueel aanbod</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Volgt uit MO = MK = p; geeft q als functie van p</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Collectief aanbod</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Som van individueel aanbod: Qa = n × q (bij identieke aanbieders)</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Marktevenwicht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Qv = Qa; los op naar p en bereken Q</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Winst per aanbieder</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W = TO – TK = p·q – TK(q)</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Korte termijn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Winst of verlies mogelijk; lokt toetreding of uittreding uit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Lange termijn</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Winst = 0, p = GTK = MK; geen prikkel tot toe- of uittreding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Consumentensurplus</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Driehoek boven p, onder vraaglijn: 0,5 × Q × (pmax – p)</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Producentensurplus</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Driehoek onder p, boven aanbodlijn: 0,5 × Q × (p – pmin)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Paragraaf 3.2.2 Volkomen concurrentie — Vragen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2026-03-23T09:12:45.211Z</dcterms:created>
  <dcterms:modified xsi:type="dcterms:W3CDTF">2026-03-23T09:12:45.212Z</dcterms:modified>
</cp:coreProperties>
</file>

<file path=docProps/custom.xml><?xml version="1.0" encoding="utf-8"?>
<Properties xmlns="http://schemas.openxmlformats.org/officeDocument/2006/custom-properties" xmlns:vt="http://schemas.openxmlformats.org/officeDocument/2006/docPropsVTypes"/>
</file>