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Benzineprijzen dalen: oligopolisten concurreren</w:t>
      </w:r>
    </w:p>
    <w:p>
      <w:pPr>
        <w:spacing w:after="160"/>
        <w:jc w:val="center"/>
      </w:pPr>
      <w:r>
        <w:drawing>
          <wp:inline distT="0" distB="0" distL="0" distR="0">
            <wp:extent cx="6124575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maart 2025 daalden benzineprijzen in Nederland sterk nadat Shell plotseling de prijs verlaagde. BP en Esso volgden direct — typisch oligopoliegedrag: weinig grote spelers die sterk op elkaar reageren.</w:t>
      </w:r>
    </w:p>
    <w:p>
      <w:p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Als één bedrijf de prijs verlaagt, moeten de anderen volgen om geen klanten te verliezen. Dit heet strategische interactie.</w:t>
      </w:r>
    </w:p>
    <w:p>
      <w:pPr>
        <w:spacing w:after="200" w:before="60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Bron: ANWB Benzineprijs Monitor, maart 2025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A5276" w:sz="1"/>
              <w:left w:val="single" w:color="1A5276" w:sz="12"/>
              <w:bottom w:val="single" w:color="1A5276" w:sz="1"/>
              <w:right w:val="none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4"/>
                <w:szCs w:val="24"/>
              </w:rPr>
              <w:t xml:space="preserve">Vragen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Waarom reageert BP direct op Shell’s prijsdaling? Wat noem je dit gedrag?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Stijgt of daalt de gevraagde hoeveelheid benzine als alle oligopolisten de prijs verlagen?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Bekijk de visual. Beschrijf het Nash-evenwicht in deze benzinemarkt.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Drie gelijke oliebedrijven verdelen 3 miljard liter per jaar. Hoeveel per bedrijf?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waarom een kartel voor oligopolisten lucratief is, maar moeilijk vol te houden.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1A5276" w:sz="1"/>
              <w:left w:val="single" w:color="1A5276" w:sz="12"/>
              <w:bottom w:val="single" w:color="1A5276" w:sz="1"/>
              <w:right w:val="none" w:sz="0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4"/>
                <w:szCs w:val="24"/>
              </w:rPr>
              <w:t xml:space="preserve">Antwoordmodel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BP reageert omdat klanten anders naar Shell overstappen. Dit noem je strategische interactie (of prijsconcurrentie) in een oligopolie.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b)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gevraagde hoeveelheid stijgt: lagere prijzen → meer vraag naar benzine.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Nash-evenwicht: elk bedrijf doet het beste gegeven wat concurrenten doen. Niemand wil eenzijdig de prijs verhogen (verliest klanten) of verder verlagen (prijzenoorlog).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3 miljard ÷ 3 = 1 miljard liter per bedrijf per jaar.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e)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Kartel verhoogt winsten door samen prijzen hoog te houden. Maar elk bedrijf heeft een prikkel om stiekem de prijs te verlagen (undercutting). Bovendien is het verboden (ACM).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6"/>
        <w:szCs w:val="16"/>
      </w:rPr>
      <w:t xml:space="preserve">Pagina </w:t>
    </w:r>
    <w:r>
      <w:rPr>
        <w:rFonts w:ascii="Arial" w:cs="Arial" w:eastAsia="Arial" w:hAnsi="Arial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18096"/>
        <w:sz w:val="16"/>
        <w:szCs w:val="16"/>
      </w:rPr>
      <w:t xml:space="preserve">3.2.4 Oligopolie – Nieuws met visual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3d11a29d9fffe6a9913ad16564e8101f29b0cc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2026-03-24T13:10:53.355Z</dcterms:created>
  <dcterms:modified xsi:type="dcterms:W3CDTF">2026-03-24T13:10:53.355Z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