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E2761"/>
          <w:sz w:val="48"/>
          <w:szCs w:val="48"/>
        </w:rPr>
        <w:t xml:space="preserve">Oligopolie</w:t>
      </w:r>
    </w:p>
    <w:p>
      <w:pPr>
        <w:spacing w:after="40"/>
        <w:jc w:val="center"/>
      </w:pPr>
      <w:r>
        <w:rPr>
          <w:rFonts w:ascii="Arial" w:cs="Arial" w:eastAsia="Arial" w:hAnsi="Arial"/>
          <w:color w:val="718096"/>
          <w:sz w:val="26"/>
          <w:szCs w:val="26"/>
        </w:rPr>
        <w:t xml:space="preserve">Basisopgaven — Antwoorden</w:t>
      </w:r>
    </w:p>
    <w:p>
      <w:pPr>
        <w:spacing w:after="400"/>
      </w:pPr>
    </w:p>
    <w:p>
      <w:r>
        <w:br w:type="page"/>
      </w:r>
    </w:p>
    <w:p>
      <w:pPr>
        <w:pStyle w:val="Heading2"/>
        <w:keepNext/>
        <w:spacing w:after="120" w:before="300"/>
      </w:pPr>
      <w:r>
        <w:rPr>
          <w:rFonts w:ascii="Arial" w:cs="Arial" w:eastAsia="Arial" w:hAnsi="Arial"/>
          <w:b/>
          <w:bCs/>
          <w:color w:val="1A5276"/>
          <w:sz w:val="24"/>
          <w:szCs w:val="24"/>
        </w:rPr>
        <w:t xml:space="preserve">Oefening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pPr>
              <w:keepNext/>
            </w:pPr>
            <w:r>
              <w:rPr>
                <w:rFonts w:ascii="Arial" w:cs="Arial" w:eastAsia="Arial" w:hAnsi="Arial"/>
                <w:b/>
                <w:bCs/>
                <w:color w:val="1A5276"/>
                <w:sz w:val="22"/>
                <w:szCs w:val="22"/>
              </w:rPr>
              <w:t xml:space="preserve">📖 </w:t>
            </w:r>
            <w:r>
              <w:rPr>
                <w:rFonts w:ascii="Arial" w:cs="Arial" w:eastAsia="Arial" w:hAnsi="Arial"/>
                <w:color w:val="2D3748"/>
                <w:sz w:val="22"/>
                <w:szCs w:val="22"/>
              </w:rPr>
              <w:t>Kastengigant en Janssen BV zijn de enige twee fabrikanten van een bepaald type kledingkast. De formule van de vraaglijn voor dit type kledingkast is als volgt: Q = –0,1p + 100.</w:t>
            </w:r>
          </w:p>
          <w:p>
            <w:pPr>
              <w:keepNext/>
            </w:pPr>
            <w:r>
              <w:rPr>
                <w:rFonts w:ascii="Arial" w:cs="Arial" w:eastAsia="Arial" w:hAnsi="Arial"/>
                <w:color w:val="2D3748"/>
                <w:sz w:val="22"/>
                <w:szCs w:val="22"/>
              </w:rPr>
              <w:t xml:space="preserve">Voor Kastengigant geldt MK = GTK = 100. c	Bereken hoeveel kasten Kastengigant produceert als hij zijn winst maximaliseert, gegeven dat Janssen BV 40 kasten produceert.</w:t>
            </w:r>
          </w:p>
        </w:tc>
      </w:tr>
    </w:tbl>
    <w:p>
      <w:pPr>
        <w:spacing w:after="80"/>
      </w:pPr>
    </w:p>
    <w:p>
      <w:pPr>
        <w:keepNext w:val="false"/>
        <w:spacing w:after="80"/>
      </w:pPr>
      <w:r>
        <w:rPr>
          <w:rFonts w:ascii="Arial" w:cs="Arial" w:eastAsia="Arial" w:hAnsi="Arial"/>
          <w:color w:val="2D3748"/>
          <w:sz w:val="22"/>
          <w:szCs w:val="22"/>
        </w:rPr>
        <w:t xml:space="preserve">Ook voor Janssen BV geldt MK = GTK = 100.</w:t>
      </w:r>
    </w:p>
    <w:p>
      <w:pPr>
        <w:spacing w:after="40"/>
      </w:pPr>
    </w:p>
    <w:p>
      <w:pPr>
        <w:keepNext w:val="false"/>
        <w:spacing w:after="80"/>
      </w:pPr>
      <w:r>
        <w:rPr>
          <w:rFonts w:ascii="Arial" w:cs="Arial" w:eastAsia="Arial" w:hAnsi="Arial"/>
          <w:b/>
          <w:bCs/>
          <w:color w:val="2D3748"/>
          <w:sz w:val="22"/>
          <w:szCs w:val="22"/>
        </w:rPr>
        <w:t xml:space="preserve">a  </w:t>
      </w:r>
      <w:r>
        <w:rPr>
          <w:rFonts w:ascii="Arial" w:cs="Arial" w:eastAsia="Arial" w:hAnsi="Arial"/>
          <w:color w:val="2D3748"/>
          <w:sz w:val="22"/>
          <w:szCs w:val="22"/>
        </w:rPr>
        <w:t xml:space="preserve">Janssen BV produceert 20 kasten. De residuele vraaglijn van Kastengigant wordt dan gegeven door q = –0,1p + 80. Zijn MO is dan –20q + 800.</w:t>
      </w:r>
    </w:p>
    <w:p>
      <w:pPr>
        <w:keepNext w:val="false"/>
        <w:spacing w:after="80"/>
      </w:pPr>
      <w:r>
        <w:rPr>
          <w:rFonts w:ascii="Arial" w:cs="Arial" w:eastAsia="Arial" w:hAnsi="Arial"/>
          <w:color w:val="2D3748"/>
          <w:sz w:val="22"/>
          <w:szCs w:val="22"/>
        </w:rPr>
        <w:t xml:space="preserve">Licht met een berekening toe dat Kastengigant in dit geval 35 kasten produceert als hij zijn winst maximaliseert.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MO = MK</w:t>
            </w:r>
          </w:p>
          <w:p>
            <w:pPr>
              <w:spacing w:after="80"/>
            </w:pPr>
            <w:r>
              <w:rPr>
                <w:rFonts w:ascii="Arial" w:cs="Arial" w:eastAsia="Arial" w:hAnsi="Arial"/>
                <w:color w:val="2D3748"/>
                <w:sz w:val="22"/>
                <w:szCs w:val="22"/>
              </w:rPr>
              <w:t xml:space="preserve">–20q + 800 = 100  q = 35</w:t>
            </w:r>
          </w:p>
        </w:tc>
      </w:tr>
    </w:tbl>
    <w:p>
      <w:pPr>
        <w:spacing w:after="80"/>
      </w:pPr>
    </w:p>
    <w:p>
      <w:pPr>
        <w:keepNext w:val="false"/>
        <w:spacing w:after="80"/>
      </w:pPr>
      <w:r>
        <w:rPr>
          <w:rFonts w:ascii="Arial" w:cs="Arial" w:eastAsia="Arial" w:hAnsi="Arial"/>
          <w:b/>
          <w:bCs/>
          <w:color w:val="2D3748"/>
          <w:sz w:val="22"/>
          <w:szCs w:val="22"/>
        </w:rPr>
        <w:t xml:space="preserve">b  </w:t>
      </w:r>
      <w:r>
        <w:rPr>
          <w:rFonts w:ascii="Arial" w:cs="Arial" w:eastAsia="Arial" w:hAnsi="Arial"/>
          <w:color w:val="2D3748"/>
          <w:sz w:val="22"/>
          <w:szCs w:val="22"/>
        </w:rPr>
        <w:t xml:space="preserve">Bereken voor Kastengigant de formule van de residuele vraaglijn en van de MO als Janssen BV 40 kasten produceert.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De residuele vraag van de Kastengigant is q = –0,1p + 60.</w:t>
            </w:r>
          </w:p>
          <w:p>
            <w:pPr>
              <w:spacing w:after="80"/>
            </w:pPr>
            <w:r>
              <w:rPr>
                <w:rFonts w:ascii="Arial" w:cs="Arial" w:eastAsia="Arial" w:hAnsi="Arial"/>
                <w:color w:val="2D3748"/>
                <w:sz w:val="22"/>
                <w:szCs w:val="22"/>
              </w:rPr>
              <w:t xml:space="preserve">p = –10q + 600</w:t>
            </w:r>
          </w:p>
          <w:p>
            <w:pPr>
              <w:spacing w:after="80"/>
            </w:pPr>
            <w:r>
              <w:rPr>
                <w:rFonts w:ascii="Arial" w:cs="Arial" w:eastAsia="Arial" w:hAnsi="Arial"/>
                <w:color w:val="2D3748"/>
                <w:sz w:val="22"/>
                <w:szCs w:val="22"/>
              </w:rPr>
              <w:t xml:space="preserve">TO = p × q = –10q2 + 600q</w:t>
            </w:r>
          </w:p>
          <w:p>
            <w:pPr>
              <w:spacing w:after="80"/>
            </w:pPr>
            <w:r>
              <w:rPr>
                <w:rFonts w:ascii="Arial" w:cs="Arial" w:eastAsia="Arial" w:hAnsi="Arial"/>
                <w:color w:val="2D3748"/>
                <w:sz w:val="22"/>
                <w:szCs w:val="22"/>
              </w:rPr>
              <w:t xml:space="preserve">MO = TO’ = –20q + 600</w:t>
            </w:r>
          </w:p>
          <w:p>
            <w:pPr>
              <w:spacing w:after="80"/>
            </w:pPr>
            <w:r>
              <w:rPr>
                <w:rFonts w:ascii="Arial" w:cs="Arial" w:eastAsia="Arial" w:hAnsi="Arial"/>
                <w:color w:val="2D3748"/>
                <w:sz w:val="22"/>
                <w:szCs w:val="22"/>
              </w:rPr>
              <w:t xml:space="preserve">MO = MK</w:t>
            </w:r>
          </w:p>
          <w:p>
            <w:pPr>
              <w:spacing w:after="80"/>
            </w:pPr>
            <w:r>
              <w:rPr>
                <w:rFonts w:ascii="Arial" w:cs="Arial" w:eastAsia="Arial" w:hAnsi="Arial"/>
                <w:color w:val="2D3748"/>
                <w:sz w:val="22"/>
                <w:szCs w:val="22"/>
              </w:rPr>
              <w:t xml:space="preserve">–20q + 600 = 100</w:t>
            </w:r>
          </w:p>
          <w:p>
            <w:pPr>
              <w:spacing w:after="80"/>
            </w:pPr>
            <w:r>
              <w:rPr>
                <w:rFonts w:ascii="Arial" w:cs="Arial" w:eastAsia="Arial" w:hAnsi="Arial"/>
                <w:color w:val="2D3748"/>
                <w:sz w:val="22"/>
                <w:szCs w:val="22"/>
              </w:rPr>
              <w:t xml:space="preserve">q = 25</w:t>
            </w:r>
          </w:p>
        </w:tc>
      </w:tr>
    </w:tbl>
    <w:p>
      <w:pPr>
        <w:spacing w:after="80"/>
      </w:pPr>
    </w:p>
    <w:p>
      <w:pPr>
        <w:keepNext w:val="false"/>
        <w:spacing w:after="80"/>
      </w:pPr>
      <w:r>
        <w:rPr>
          <w:rFonts w:ascii="Arial" w:cs="Arial" w:eastAsia="Arial" w:hAnsi="Arial"/>
          <w:b/>
          <w:bCs/>
          <w:color w:val="2D3748"/>
          <w:sz w:val="22"/>
          <w:szCs w:val="22"/>
        </w:rPr>
        <w:t xml:space="preserve">d  </w:t>
      </w:r>
      <w:r>
        <w:rPr>
          <w:rFonts w:ascii="Arial" w:cs="Arial" w:eastAsia="Arial" w:hAnsi="Arial"/>
          <w:color w:val="2D3748"/>
          <w:sz w:val="22"/>
          <w:szCs w:val="22"/>
        </w:rPr>
        <w:t xml:space="preserve">Teken een assenstelsel met de productie van Kastengigant op de x-as en de productie van Janssen BV op de y-as (de x-as tot 100 kasten, de y-as tot 100 kasten). Teken de twee combinaties van vraag a en c als punten in de grafiek.</w:t>
      </w:r>
    </w:p>
    <w:p>
      <w:pPr>
        <w:keepNext w:val="false"/>
        <w:spacing w:after="80"/>
      </w:pPr>
      <w:r>
        <w:rPr>
          <w:rFonts w:ascii="Arial" w:cs="Arial" w:eastAsia="Arial" w:hAnsi="Arial"/>
          <w:color w:val="2D3748"/>
          <w:sz w:val="22"/>
          <w:szCs w:val="22"/>
        </w:rPr>
        <w:t xml:space="preserve">Verbind de punten tot een reactielijn van Kastengigant.</w:t>
      </w:r>
    </w:p>
    <w:p>
      <w:pPr>
        <w:spacing w:after="80"/>
      </w:pPr>
    </w:p>
    <w:p>
      <w:pPr>
        <w:keepNext w:val="false"/>
        <w:spacing w:after="80"/>
      </w:pPr>
      <w:r>
        <w:rPr>
          <w:rFonts w:ascii="Arial" w:cs="Arial" w:eastAsia="Arial" w:hAnsi="Arial"/>
          <w:b/>
          <w:bCs/>
          <w:color w:val="2D3748"/>
          <w:sz w:val="22"/>
          <w:szCs w:val="22"/>
        </w:rPr>
        <w:t xml:space="preserve">e  </w:t>
      </w:r>
      <w:r>
        <w:rPr>
          <w:rFonts w:ascii="Arial" w:cs="Arial" w:eastAsia="Arial" w:hAnsi="Arial"/>
          <w:color w:val="2D3748"/>
          <w:sz w:val="22"/>
          <w:szCs w:val="22"/>
        </w:rPr>
        <w:t xml:space="preserve">Laat met een berekening zien dat Janssen BV 40 kasten produceert als hij zijn winst maximaliseert en Kastengigant 10 kasten produceert.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Dit heeft tot gevolg dat de residuele vraag van Janssen BV q = –0,1p + 90 is. De MO bij deze vraag is MO = –20q + 900.</w:t>
            </w:r>
          </w:p>
          <w:p>
            <w:pPr>
              <w:spacing w:after="80"/>
            </w:pPr>
            <w:r>
              <w:rPr>
                <w:rFonts w:ascii="Arial" w:cs="Arial" w:eastAsia="Arial" w:hAnsi="Arial"/>
                <w:color w:val="2D3748"/>
                <w:sz w:val="22"/>
                <w:szCs w:val="22"/>
              </w:rPr>
              <w:t xml:space="preserve">MO = MK</w:t>
            </w:r>
          </w:p>
          <w:p>
            <w:pPr>
              <w:spacing w:after="80"/>
            </w:pPr>
            <w:r>
              <w:rPr>
                <w:rFonts w:ascii="Arial" w:cs="Arial" w:eastAsia="Arial" w:hAnsi="Arial"/>
                <w:color w:val="2D3748"/>
                <w:sz w:val="22"/>
                <w:szCs w:val="22"/>
              </w:rPr>
              <w:t xml:space="preserve">–20q + 900 = 100</w:t>
            </w:r>
          </w:p>
          <w:p>
            <w:pPr>
              <w:spacing w:after="80"/>
            </w:pPr>
            <w:r>
              <w:rPr>
                <w:rFonts w:ascii="Arial" w:cs="Arial" w:eastAsia="Arial" w:hAnsi="Arial"/>
                <w:color w:val="2D3748"/>
                <w:sz w:val="22"/>
                <w:szCs w:val="22"/>
              </w:rPr>
              <w:t xml:space="preserve">q = 40</w:t>
            </w:r>
          </w:p>
        </w:tc>
      </w:tr>
    </w:tbl>
    <w:p>
      <w:pPr>
        <w:spacing w:after="80"/>
      </w:pPr>
    </w:p>
    <w:p>
      <w:pPr>
        <w:keepNext w:val="false"/>
        <w:spacing w:after="80"/>
      </w:pPr>
      <w:r>
        <w:rPr>
          <w:rFonts w:ascii="Arial" w:cs="Arial" w:eastAsia="Arial" w:hAnsi="Arial"/>
          <w:b/>
          <w:bCs/>
          <w:color w:val="2D3748"/>
          <w:sz w:val="22"/>
          <w:szCs w:val="22"/>
        </w:rPr>
        <w:t xml:space="preserve">f  </w:t>
      </w:r>
      <w:r>
        <w:rPr>
          <w:rFonts w:ascii="Arial" w:cs="Arial" w:eastAsia="Arial" w:hAnsi="Arial"/>
          <w:color w:val="2D3748"/>
          <w:sz w:val="22"/>
          <w:szCs w:val="22"/>
        </w:rPr>
        <w:t xml:space="preserve">Hoeveel kasten produceert Janssen BV als hij zijn winsten maximaliseert en Kastengigant 50 kasten produceert? Licht je antwoord toe met een berekening.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Dit heeft tot gevolg dat de residuele vraag van Janssen BV = –0,1p + 50 is. De MO bij deze vraag is MO = –20q + 500.</w:t>
            </w:r>
          </w:p>
          <w:p>
            <w:pPr>
              <w:spacing w:after="80"/>
            </w:pPr>
            <w:r>
              <w:rPr>
                <w:rFonts w:ascii="Arial" w:cs="Arial" w:eastAsia="Arial" w:hAnsi="Arial"/>
                <w:color w:val="2D3748"/>
                <w:sz w:val="22"/>
                <w:szCs w:val="22"/>
              </w:rPr>
              <w:t xml:space="preserve">MO = MK</w:t>
            </w:r>
          </w:p>
          <w:p>
            <w:pPr>
              <w:spacing w:after="80"/>
            </w:pPr>
            <w:r>
              <w:rPr>
                <w:rFonts w:ascii="Arial" w:cs="Arial" w:eastAsia="Arial" w:hAnsi="Arial"/>
                <w:color w:val="2D3748"/>
                <w:sz w:val="22"/>
                <w:szCs w:val="22"/>
              </w:rPr>
              <w:t xml:space="preserve">–20q + 500 = 100</w:t>
            </w:r>
          </w:p>
          <w:p>
            <w:pPr>
              <w:spacing w:after="80"/>
            </w:pPr>
            <w:r>
              <w:rPr>
                <w:rFonts w:ascii="Arial" w:cs="Arial" w:eastAsia="Arial" w:hAnsi="Arial"/>
                <w:color w:val="2D3748"/>
                <w:sz w:val="22"/>
                <w:szCs w:val="22"/>
              </w:rPr>
              <w:t xml:space="preserve">q = 20</w:t>
            </w:r>
          </w:p>
        </w:tc>
      </w:tr>
    </w:tbl>
    <w:p>
      <w:pPr>
        <w:spacing w:after="80"/>
      </w:pPr>
    </w:p>
    <w:p>
      <w:pPr>
        <w:keepNext w:val="false"/>
        <w:spacing w:after="80"/>
      </w:pPr>
      <w:r>
        <w:rPr>
          <w:rFonts w:ascii="Arial" w:cs="Arial" w:eastAsia="Arial" w:hAnsi="Arial"/>
          <w:b/>
          <w:bCs/>
          <w:color w:val="2D3748"/>
          <w:sz w:val="22"/>
          <w:szCs w:val="22"/>
        </w:rPr>
        <w:t xml:space="preserve">g  </w:t>
      </w:r>
      <w:r>
        <w:rPr>
          <w:rFonts w:ascii="Arial" w:cs="Arial" w:eastAsia="Arial" w:hAnsi="Arial"/>
          <w:color w:val="2D3748"/>
          <w:sz w:val="22"/>
          <w:szCs w:val="22"/>
        </w:rPr>
        <w:t xml:space="preserve">Teken in het assenstelsel van vraag d de twee combinaties van vraag e en f als punten in de grafiek. Verbind de punten tot de reactielijn van Janssen BV.</w:t>
      </w:r>
    </w:p>
    <w:p>
      <w:pPr>
        <w:spacing w:after="80"/>
      </w:pPr>
    </w:p>
    <w:p>
      <w:pPr>
        <w:keepNext w:val="false"/>
        <w:spacing w:after="80"/>
      </w:pPr>
      <w:r>
        <w:rPr>
          <w:rFonts w:ascii="Arial" w:cs="Arial" w:eastAsia="Arial" w:hAnsi="Arial"/>
          <w:b/>
          <w:bCs/>
          <w:color w:val="2D3748"/>
          <w:sz w:val="22"/>
          <w:szCs w:val="22"/>
        </w:rPr>
        <w:t xml:space="preserve">h  </w:t>
      </w:r>
      <w:r>
        <w:rPr>
          <w:rFonts w:ascii="Arial" w:cs="Arial" w:eastAsia="Arial" w:hAnsi="Arial"/>
          <w:color w:val="2D3748"/>
          <w:sz w:val="22"/>
          <w:szCs w:val="22"/>
        </w:rPr>
        <w:t xml:space="preserve">Geef in de grafiek het evenwicht aan.</w:t>
      </w:r>
    </w:p>
    <w:p>
      <w:pPr>
        <w:spacing w:after="80"/>
      </w:pPr>
    </w:p>
    <w:p>
      <w:pPr>
        <w:keepNext w:val="false"/>
        <w:spacing w:after="80"/>
      </w:pPr>
      <w:r>
        <w:rPr>
          <w:rFonts w:ascii="Arial" w:cs="Arial" w:eastAsia="Arial" w:hAnsi="Arial"/>
          <w:b/>
          <w:bCs/>
          <w:color w:val="2D3748"/>
          <w:sz w:val="22"/>
          <w:szCs w:val="22"/>
        </w:rPr>
        <w:t xml:space="preserve">i  </w:t>
      </w:r>
      <w:r>
        <w:rPr>
          <w:rFonts w:ascii="Arial" w:cs="Arial" w:eastAsia="Arial" w:hAnsi="Arial"/>
          <w:color w:val="2D3748"/>
          <w:sz w:val="22"/>
          <w:szCs w:val="22"/>
        </w:rPr>
        <w:t xml:space="preserve">Lees in de grafiek af hoeveel kasten Janssen BV en Kastengigant in het evenwicht verkopen.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beide 30 kasten</w:t>
            </w:r>
          </w:p>
        </w:tc>
      </w:tr>
    </w:tbl>
    <w:p>
      <w:pPr>
        <w:spacing w:after="80"/>
      </w:pPr>
    </w:p>
    <w:p>
      <w:pPr>
        <w:keepNext w:val="false"/>
        <w:spacing w:after="80"/>
      </w:pPr>
      <w:r>
        <w:rPr>
          <w:rFonts w:ascii="Arial" w:cs="Arial" w:eastAsia="Arial" w:hAnsi="Arial"/>
          <w:b/>
          <w:bCs/>
          <w:color w:val="2D3748"/>
          <w:sz w:val="22"/>
          <w:szCs w:val="22"/>
        </w:rPr>
        <w:t xml:space="preserve">j  </w:t>
      </w:r>
      <w:r>
        <w:rPr>
          <w:rFonts w:ascii="Arial" w:cs="Arial" w:eastAsia="Arial" w:hAnsi="Arial"/>
          <w:color w:val="2D3748"/>
          <w:sz w:val="22"/>
          <w:szCs w:val="22"/>
        </w:rPr>
        <w:t xml:space="preserve">Welke prijs komt bij het marktevenwicht tot stand?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Q = –0,1p + 100</w:t>
            </w:r>
          </w:p>
          <w:p>
            <w:pPr>
              <w:spacing w:after="80"/>
            </w:pPr>
            <w:r>
              <w:rPr>
                <w:rFonts w:ascii="Arial" w:cs="Arial" w:eastAsia="Arial" w:hAnsi="Arial"/>
                <w:color w:val="2D3748"/>
                <w:sz w:val="22"/>
                <w:szCs w:val="22"/>
              </w:rPr>
              <w:t xml:space="preserve">60 = –0,1p + 100</w:t>
            </w:r>
          </w:p>
          <w:p>
            <w:pPr>
              <w:spacing w:after="80"/>
            </w:pPr>
            <w:r>
              <w:rPr>
                <w:rFonts w:ascii="Arial" w:cs="Arial" w:eastAsia="Arial" w:hAnsi="Arial"/>
                <w:color w:val="2D3748"/>
                <w:sz w:val="22"/>
                <w:szCs w:val="22"/>
              </w:rPr>
              <w:t xml:space="preserve">p = € 400</w:t>
            </w:r>
          </w:p>
        </w:tc>
      </w:tr>
    </w:tbl>
    <w:p>
      <w:pPr>
        <w:spacing w:after="80"/>
      </w:pPr>
    </w:p>
    <w:p>
      <w:pPr>
        <w:keepNext w:val="false"/>
        <w:spacing w:after="80"/>
      </w:pPr>
      <w:r>
        <w:rPr>
          <w:rFonts w:ascii="Arial" w:cs="Arial" w:eastAsia="Arial" w:hAnsi="Arial"/>
          <w:b/>
          <w:bCs/>
          <w:color w:val="2D3748"/>
          <w:sz w:val="22"/>
          <w:szCs w:val="22"/>
        </w:rPr>
        <w:t xml:space="preserve">k  </w:t>
      </w:r>
      <w:r>
        <w:rPr>
          <w:rFonts w:ascii="Arial" w:cs="Arial" w:eastAsia="Arial" w:hAnsi="Arial"/>
          <w:color w:val="2D3748"/>
          <w:sz w:val="22"/>
          <w:szCs w:val="22"/>
        </w:rPr>
        <w:t xml:space="preserve">Bereken het consumentensurplus in het marktevenwicht.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De productie is 60 stuks bij een verkoopprijs van 400. Het consumentensurplus is (1.000 – 400) × 60 × 0,5 = € 18.000.</w:t>
            </w:r>
          </w:p>
        </w:tc>
      </w:tr>
    </w:tbl>
    <w:p>
      <w:pPr>
        <w:spacing w:after="80"/>
      </w:pPr>
    </w:p>
    <w:p>
      <w:pPr>
        <w:spacing w:after="200"/>
      </w:pPr>
    </w:p>
    <w:p>
      <w:pPr>
        <w:pStyle w:val="Heading2"/>
        <w:keepNext/>
        <w:spacing w:after="120" w:before="300"/>
      </w:pPr>
      <w:r>
        <w:rPr>
          <w:rFonts w:ascii="Arial" w:cs="Arial" w:eastAsia="Arial" w:hAnsi="Arial"/>
          <w:b/>
          <w:bCs/>
          <w:color w:val="1A5276"/>
          <w:sz w:val="24"/>
          <w:szCs w:val="24"/>
        </w:rPr>
        <w:t xml:space="preserve">Oefening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pPr>
              <w:keepNext/>
            </w:pPr>
            <w:r>
              <w:rPr>
                <w:rFonts w:ascii="Arial" w:cs="Arial" w:eastAsia="Arial" w:hAnsi="Arial"/>
                <w:b/>
                <w:bCs/>
                <w:color w:val="1A5276"/>
                <w:sz w:val="22"/>
                <w:szCs w:val="22"/>
              </w:rPr>
              <w:t xml:space="preserve">📖 </w:t>
            </w:r>
            <w:r>
              <w:rPr>
                <w:rFonts w:ascii="Arial" w:cs="Arial" w:eastAsia="Arial" w:hAnsi="Arial"/>
                <w:color w:val="2D3748"/>
                <w:sz w:val="22"/>
                <w:szCs w:val="22"/>
              </w:rPr>
              <w:t xml:space="preserve">Stel dat Janssen BV en Kastengigant elkaar met de prijs gaan beconcurreren.</w:t>
            </w:r>
          </w:p>
        </w:tc>
      </w:tr>
    </w:tbl>
    <w:p>
      <w:pPr>
        <w:spacing w:after="80"/>
      </w:pPr>
    </w:p>
    <w:p>
      <w:pPr>
        <w:keepNext/>
        <w:spacing w:after="80"/>
      </w:pPr>
      <w:r>
        <w:rPr>
          <w:rFonts w:ascii="Arial" w:cs="Arial" w:eastAsia="Arial" w:hAnsi="Arial"/>
          <w:b/>
          <w:bCs/>
          <w:color w:val="2D3748"/>
          <w:sz w:val="22"/>
          <w:szCs w:val="22"/>
        </w:rPr>
        <w:t xml:space="preserve">a  </w:t>
      </w:r>
      <w:r>
        <w:rPr>
          <w:rFonts w:ascii="Arial" w:cs="Arial" w:eastAsia="Arial" w:hAnsi="Arial"/>
          <w:color w:val="2D3748"/>
          <w:sz w:val="22"/>
          <w:szCs w:val="22"/>
        </w:rPr>
        <w:t xml:space="preserve">Welke prijs komt dan tot stand?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p = € 100, omdat geldt GTK = 100. Door de concurrentie zal de prijs lager worden totdat er geen winst meer wordt behaald.</w:t>
            </w:r>
          </w:p>
        </w:tc>
      </w:tr>
    </w:tbl>
    <w:p>
      <w:pPr>
        <w:spacing w:after="80"/>
      </w:pPr>
    </w:p>
    <w:p>
      <w:pPr>
        <w:keepNext/>
        <w:spacing w:after="80"/>
      </w:pPr>
      <w:r>
        <w:rPr>
          <w:rFonts w:ascii="Arial" w:cs="Arial" w:eastAsia="Arial" w:hAnsi="Arial"/>
          <w:b/>
          <w:bCs/>
          <w:color w:val="2D3748"/>
          <w:sz w:val="22"/>
          <w:szCs w:val="22"/>
        </w:rPr>
        <w:t xml:space="preserve">b  </w:t>
      </w:r>
      <w:r>
        <w:rPr>
          <w:rFonts w:ascii="Arial" w:cs="Arial" w:eastAsia="Arial" w:hAnsi="Arial"/>
          <w:color w:val="2D3748"/>
          <w:sz w:val="22"/>
          <w:szCs w:val="22"/>
        </w:rPr>
        <w:t xml:space="preserve">Bereken het bijbehorende consumentensurplus.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Q = –0,1 × 100 + 100 = 90. Het consumentensurplus is (€ 1.000 – € 100) × 90 × 0,5 = € 40.500.</w:t>
            </w:r>
          </w:p>
        </w:tc>
      </w:tr>
    </w:tbl>
    <w:p>
      <w:pPr>
        <w:spacing w:after="80"/>
      </w:pPr>
    </w:p>
    <w:p>
      <w:pPr>
        <w:keepNext w:val="false"/>
        <w:spacing w:after="80"/>
      </w:pPr>
      <w:r>
        <w:rPr>
          <w:rFonts w:ascii="Arial" w:cs="Arial" w:eastAsia="Arial" w:hAnsi="Arial"/>
          <w:b/>
          <w:bCs/>
          <w:color w:val="2D3748"/>
          <w:sz w:val="22"/>
          <w:szCs w:val="22"/>
        </w:rPr>
        <w:t xml:space="preserve">c  </w:t>
      </w:r>
      <w:r>
        <w:rPr>
          <w:rFonts w:ascii="Arial" w:cs="Arial" w:eastAsia="Arial" w:hAnsi="Arial"/>
          <w:color w:val="2D3748"/>
          <w:sz w:val="22"/>
          <w:szCs w:val="22"/>
        </w:rPr>
        <w:t xml:space="preserve">Vergelijk je antwoord bij vraag b met dat bij opdracht 1k. Voor welk type concurrentie zullen consumenten een voorkeur hebben? Prijsconcurrentie of hoeveelheidsconcurrentie? Verklaar je antwoord.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Bij prijsconcurrentie is het consumentensurplus hoger. Dat type concurrentie heeft de voorkeur van consumenten.</w:t>
            </w:r>
          </w:p>
        </w:tc>
      </w:tr>
    </w:tbl>
    <w:p>
      <w:pPr>
        <w:spacing w:after="80"/>
      </w:pPr>
    </w:p>
    <w:p>
      <w:pPr>
        <w:spacing w:after="200"/>
      </w:pPr>
    </w:p>
    <w:p>
      <w:pPr>
        <w:pStyle w:val="Heading2"/>
        <w:keepNext/>
        <w:spacing w:after="120" w:before="300"/>
      </w:pPr>
      <w:r>
        <w:rPr>
          <w:rFonts w:ascii="Arial" w:cs="Arial" w:eastAsia="Arial" w:hAnsi="Arial"/>
          <w:b/>
          <w:bCs/>
          <w:color w:val="1A5276"/>
          <w:sz w:val="24"/>
          <w:szCs w:val="24"/>
        </w:rPr>
        <w:t xml:space="preserve">Oefening 3</w:t>
      </w:r>
    </w:p>
    <w:p>
      <w:pPr>
        <w:keepNext w:val="false"/>
        <w:spacing w:after="80"/>
      </w:pPr>
      <w:r>
        <w:rPr>
          <w:rFonts w:ascii="Arial" w:cs="Arial" w:eastAsia="Arial" w:hAnsi="Arial"/>
          <w:color w:val="2D3748"/>
          <w:sz w:val="22"/>
          <w:szCs w:val="22"/>
        </w:rPr>
        <w:t xml:space="preserve">Lees In context ‘Het Cournotduopolie’. Op een markt is de vergelijking van de vraaglijn als volgt: Q = 120 – p of p = 120 – Q. Er zijn twee aanbieders met TK = 2 + q2.</w:t>
      </w:r>
    </w:p>
    <w:p>
      <w:pPr>
        <w:keepNext w:val="false"/>
        <w:spacing w:after="80"/>
      </w:pPr>
      <w:r>
        <w:rPr>
          <w:rFonts w:ascii="Arial" w:cs="Arial" w:eastAsia="Arial" w:hAnsi="Arial"/>
          <w:color w:val="2D3748"/>
          <w:sz w:val="22"/>
          <w:szCs w:val="22"/>
        </w:rPr>
        <w:t xml:space="preserve">De productie van aanbieder 1 is q1, die van aanbieder 2 is q2, waarbij geldt Q = q1 + q2.</w:t>
      </w:r>
    </w:p>
    <w:p>
      <w:pPr>
        <w:spacing w:after="40"/>
      </w:pPr>
    </w:p>
    <w:p>
      <w:pPr>
        <w:keepNext w:val="false"/>
        <w:spacing w:after="80"/>
      </w:pPr>
      <w:r>
        <w:rPr>
          <w:rFonts w:ascii="Arial" w:cs="Arial" w:eastAsia="Arial" w:hAnsi="Arial"/>
          <w:b/>
          <w:bCs/>
          <w:color w:val="2D3748"/>
          <w:sz w:val="22"/>
          <w:szCs w:val="22"/>
        </w:rPr>
        <w:t xml:space="preserve">a  </w:t>
      </w:r>
      <w:r>
        <w:rPr>
          <w:rFonts w:ascii="Arial" w:cs="Arial" w:eastAsia="Arial" w:hAnsi="Arial"/>
          <w:color w:val="2D3748"/>
          <w:sz w:val="22"/>
          <w:szCs w:val="22"/>
        </w:rPr>
        <w:t xml:space="preserve">Wat is de residuele vraag van aanbieder 1 bij aanbod q2 van aanbieder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q1 = Q – q2 = 120 – p – q2. Hieruit volgt: p = 120 – q1 – q2.</w:t>
            </w:r>
          </w:p>
        </w:tc>
      </w:tr>
    </w:tbl>
    <w:p>
      <w:pPr>
        <w:spacing w:after="80"/>
      </w:pPr>
    </w:p>
    <w:p>
      <w:pPr>
        <w:keepNext w:val="false"/>
        <w:spacing w:after="80"/>
      </w:pPr>
      <w:r>
        <w:rPr>
          <w:rFonts w:ascii="Arial" w:cs="Arial" w:eastAsia="Arial" w:hAnsi="Arial"/>
          <w:b/>
          <w:bCs/>
          <w:color w:val="2D3748"/>
          <w:sz w:val="22"/>
          <w:szCs w:val="22"/>
        </w:rPr>
        <w:t xml:space="preserve">b  </w:t>
      </w:r>
      <w:r>
        <w:rPr>
          <w:rFonts w:ascii="Arial" w:cs="Arial" w:eastAsia="Arial" w:hAnsi="Arial"/>
          <w:color w:val="2D3748"/>
          <w:sz w:val="22"/>
          <w:szCs w:val="22"/>
        </w:rPr>
        <w:t xml:space="preserve">Wat is de TO van aanbieder 1 bij aanbod q2 van aanbieder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TO1 = p × q1 = (120 – q1 – q2) × q1</w:t>
            </w:r>
          </w:p>
        </w:tc>
      </w:tr>
    </w:tbl>
    <w:p>
      <w:pPr>
        <w:spacing w:after="80"/>
      </w:pPr>
    </w:p>
    <w:p>
      <w:pPr>
        <w:keepNext w:val="false"/>
        <w:spacing w:after="80"/>
      </w:pPr>
      <w:r>
        <w:rPr>
          <w:rFonts w:ascii="Arial" w:cs="Arial" w:eastAsia="Arial" w:hAnsi="Arial"/>
          <w:b/>
          <w:bCs/>
          <w:color w:val="2D3748"/>
          <w:sz w:val="22"/>
          <w:szCs w:val="22"/>
        </w:rPr>
        <w:t xml:space="preserve">c  </w:t>
      </w:r>
      <w:r>
        <w:rPr>
          <w:rFonts w:ascii="Arial" w:cs="Arial" w:eastAsia="Arial" w:hAnsi="Arial"/>
          <w:color w:val="2D3748"/>
          <w:sz w:val="22"/>
          <w:szCs w:val="22"/>
        </w:rPr>
        <w:t xml:space="preserve">Wat is de MO van aanbieder 1 bij aanbod q2 van aanbieder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TO1 = p × q1 = (120 – q1 – q2) × q1</w:t>
            </w:r>
          </w:p>
          <w:p>
            <w:pPr>
              <w:spacing w:after="80"/>
            </w:pPr>
            <w:r>
              <w:rPr>
                <w:rFonts w:ascii="Arial" w:cs="Arial" w:eastAsia="Arial" w:hAnsi="Arial"/>
                <w:color w:val="2D3748"/>
                <w:sz w:val="22"/>
                <w:szCs w:val="22"/>
              </w:rPr>
              <w:t xml:space="preserve">TO1 = 120q1 – (q1)2 – q2q1</w:t>
            </w:r>
          </w:p>
          <w:p>
            <w:pPr>
              <w:spacing w:after="80"/>
            </w:pPr>
            <w:r>
              <w:rPr>
                <w:rFonts w:ascii="Arial" w:cs="Arial" w:eastAsia="Arial" w:hAnsi="Arial"/>
                <w:color w:val="2D3748"/>
                <w:sz w:val="22"/>
                <w:szCs w:val="22"/>
              </w:rPr>
              <w:t xml:space="preserve">MO1 = TO1’ = 120 – 2q1 – q2.</w:t>
            </w:r>
          </w:p>
        </w:tc>
      </w:tr>
    </w:tbl>
    <w:p>
      <w:pPr>
        <w:spacing w:after="80"/>
      </w:pPr>
    </w:p>
    <w:p>
      <w:pPr>
        <w:keepNext w:val="false"/>
        <w:spacing w:after="80"/>
      </w:pPr>
      <w:r>
        <w:rPr>
          <w:rFonts w:ascii="Arial" w:cs="Arial" w:eastAsia="Arial" w:hAnsi="Arial"/>
          <w:b/>
          <w:bCs/>
          <w:color w:val="2D3748"/>
          <w:sz w:val="22"/>
          <w:szCs w:val="22"/>
        </w:rPr>
        <w:t xml:space="preserve">d  </w:t>
      </w:r>
      <w:r>
        <w:rPr>
          <w:rFonts w:ascii="Arial" w:cs="Arial" w:eastAsia="Arial" w:hAnsi="Arial"/>
          <w:color w:val="2D3748"/>
          <w:sz w:val="22"/>
          <w:szCs w:val="22"/>
        </w:rPr>
        <w:t xml:space="preserve">Wat zijn de MK van aanbieder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MK1 = TK1’ = 2q1</w:t>
            </w:r>
          </w:p>
        </w:tc>
      </w:tr>
    </w:tbl>
    <w:p>
      <w:pPr>
        <w:spacing w:after="80"/>
      </w:pPr>
    </w:p>
    <w:p>
      <w:pPr>
        <w:keepNext w:val="false"/>
        <w:spacing w:after="80"/>
      </w:pPr>
      <w:r>
        <w:rPr>
          <w:rFonts w:ascii="Arial" w:cs="Arial" w:eastAsia="Arial" w:hAnsi="Arial"/>
          <w:b/>
          <w:bCs/>
          <w:color w:val="2D3748"/>
          <w:sz w:val="22"/>
          <w:szCs w:val="22"/>
        </w:rPr>
        <w:t xml:space="preserve">e  </w:t>
      </w:r>
      <w:r>
        <w:rPr>
          <w:rFonts w:ascii="Arial" w:cs="Arial" w:eastAsia="Arial" w:hAnsi="Arial"/>
          <w:color w:val="2D3748"/>
          <w:sz w:val="22"/>
          <w:szCs w:val="22"/>
        </w:rPr>
        <w:t xml:space="preserve">Bepaal de formule van de reactielijn van aanbieder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MO1 = MK1  120 – 2q1 – q2 = 2q1  q1 = 30 – 0,25q2</w:t>
            </w:r>
          </w:p>
        </w:tc>
      </w:tr>
    </w:tbl>
    <w:p>
      <w:pPr>
        <w:spacing w:after="80"/>
      </w:pPr>
    </w:p>
    <w:p>
      <w:pPr>
        <w:keepNext w:val="false"/>
        <w:spacing w:after="80"/>
      </w:pPr>
      <w:r>
        <w:rPr>
          <w:rFonts w:ascii="Arial" w:cs="Arial" w:eastAsia="Arial" w:hAnsi="Arial"/>
          <w:b/>
          <w:bCs/>
          <w:color w:val="2D3748"/>
          <w:sz w:val="22"/>
          <w:szCs w:val="22"/>
        </w:rPr>
        <w:t xml:space="preserve">f  </w:t>
      </w:r>
      <w:r>
        <w:rPr>
          <w:rFonts w:ascii="Arial" w:cs="Arial" w:eastAsia="Arial" w:hAnsi="Arial"/>
          <w:color w:val="2D3748"/>
          <w:sz w:val="22"/>
          <w:szCs w:val="22"/>
        </w:rPr>
        <w:t xml:space="preserve">Bepaal de formule van de reactielijn van aanbieder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Dezelfde stappen a tot en met e voor aanbieder 2 levert: q2 = 30 – 0,25q1.</w:t>
            </w:r>
          </w:p>
        </w:tc>
      </w:tr>
    </w:tbl>
    <w:p>
      <w:pPr>
        <w:spacing w:after="80"/>
      </w:pPr>
    </w:p>
    <w:p>
      <w:pPr>
        <w:keepNext w:val="false"/>
        <w:spacing w:after="80"/>
      </w:pPr>
      <w:r>
        <w:rPr>
          <w:rFonts w:ascii="Arial" w:cs="Arial" w:eastAsia="Arial" w:hAnsi="Arial"/>
          <w:b/>
          <w:bCs/>
          <w:color w:val="2D3748"/>
          <w:sz w:val="22"/>
          <w:szCs w:val="22"/>
        </w:rPr>
        <w:t xml:space="preserve">g  </w:t>
      </w:r>
      <w:r>
        <w:rPr>
          <w:rFonts w:ascii="Arial" w:cs="Arial" w:eastAsia="Arial" w:hAnsi="Arial"/>
          <w:color w:val="2D3748"/>
          <w:sz w:val="22"/>
          <w:szCs w:val="22"/>
        </w:rPr>
        <w:t xml:space="preserve">Wat bieden beide aanbieders aan bij marktevenwicht? Wat is de bijbehorende prijs? Hoe groot is de winst van iedere aanbieder?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Twee vergelijkingen (de reactielijnen) in twee onbekenden. Oplossen bijvoorbeeld door de reactielijn van aanbieder 2 in te vullen in de reactielijn van aanbieder 1: q1 = 30 – 0,25q2 = 30 – 0,25(30 – 0,25q1) = 22,5 + q1/16  q1 = 24</w:t>
            </w:r>
          </w:p>
          <w:p>
            <w:pPr>
              <w:spacing w:after="80"/>
            </w:pPr>
            <w:r>
              <w:rPr>
                <w:rFonts w:ascii="Arial" w:cs="Arial" w:eastAsia="Arial" w:hAnsi="Arial"/>
                <w:color w:val="2D3748"/>
                <w:sz w:val="22"/>
                <w:szCs w:val="22"/>
              </w:rPr>
              <w:t xml:space="preserve">q2 = 30 – 0,25q1 = 30 – 0,25 × 24 = 24</w:t>
            </w:r>
          </w:p>
          <w:p>
            <w:pPr>
              <w:spacing w:after="80"/>
            </w:pPr>
            <w:r>
              <w:rPr>
                <w:rFonts w:ascii="Arial" w:cs="Arial" w:eastAsia="Arial" w:hAnsi="Arial"/>
                <w:color w:val="2D3748"/>
                <w:sz w:val="22"/>
                <w:szCs w:val="22"/>
              </w:rPr>
              <w:t xml:space="preserve">Q = q1 + q2 = 48</w:t>
            </w:r>
          </w:p>
          <w:p>
            <w:pPr>
              <w:spacing w:after="80"/>
            </w:pPr>
            <w:r>
              <w:rPr>
                <w:rFonts w:ascii="Arial" w:cs="Arial" w:eastAsia="Arial" w:hAnsi="Arial"/>
                <w:color w:val="2D3748"/>
                <w:sz w:val="22"/>
                <w:szCs w:val="22"/>
              </w:rPr>
              <w:t xml:space="preserve">p = 120 – 48 = € 72</w:t>
            </w:r>
          </w:p>
          <w:p>
            <w:pPr>
              <w:spacing w:after="80"/>
            </w:pPr>
            <w:r>
              <w:rPr>
                <w:rFonts w:ascii="Arial" w:cs="Arial" w:eastAsia="Arial" w:hAnsi="Arial"/>
                <w:color w:val="2D3748"/>
                <w:sz w:val="22"/>
                <w:szCs w:val="22"/>
              </w:rPr>
              <w:t xml:space="preserve">Winst = TO – TK = 72 × 24 – 2 – 242 = € 1.150</w:t>
            </w:r>
          </w:p>
        </w:tc>
      </w:tr>
    </w:tbl>
    <w:p>
      <w:pPr>
        <w:spacing w:after="80"/>
      </w:pPr>
    </w:p>
    <w:p>
      <w:pPr>
        <w:keepNext w:val="false"/>
        <w:spacing w:after="80"/>
      </w:pPr>
      <w:r>
        <w:rPr>
          <w:rFonts w:ascii="Arial" w:cs="Arial" w:eastAsia="Arial" w:hAnsi="Arial"/>
          <w:b/>
          <w:bCs/>
          <w:color w:val="2D3748"/>
          <w:sz w:val="22"/>
          <w:szCs w:val="22"/>
        </w:rPr>
        <w:t xml:space="preserve">h  </w:t>
      </w:r>
      <w:r>
        <w:rPr>
          <w:rFonts w:ascii="Arial" w:cs="Arial" w:eastAsia="Arial" w:hAnsi="Arial"/>
          <w:color w:val="2D3748"/>
          <w:sz w:val="22"/>
          <w:szCs w:val="22"/>
        </w:rPr>
        <w:t xml:space="preserve">Hoe groot is bij marktevenwicht het consumenten- en het producentensurplus?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CS = (€ 120 – € 72) × 48 × 0,5 = €1.152</w:t>
            </w:r>
          </w:p>
          <w:p>
            <w:pPr>
              <w:spacing w:after="80"/>
            </w:pPr>
            <w:r>
              <w:rPr>
                <w:rFonts w:ascii="Arial" w:cs="Arial" w:eastAsia="Arial" w:hAnsi="Arial"/>
                <w:color w:val="2D3748"/>
                <w:sz w:val="22"/>
                <w:szCs w:val="22"/>
              </w:rPr>
              <w:t xml:space="preserve">PS = 2 × €1.150 + 2 × € 2 = € 2.304</w:t>
            </w:r>
          </w:p>
        </w:tc>
      </w:tr>
    </w:tbl>
    <w:p>
      <w:pPr>
        <w:spacing w:after="80"/>
      </w:pPr>
    </w:p>
    <w:p>
      <w:pPr>
        <w:spacing w:after="200"/>
      </w:pPr>
    </w:p>
    <w:p>
      <w:pPr>
        <w:pStyle w:val="Heading2"/>
        <w:keepNext/>
        <w:spacing w:after="120" w:before="300"/>
      </w:pPr>
      <w:r>
        <w:rPr>
          <w:rFonts w:ascii="Arial" w:cs="Arial" w:eastAsia="Arial" w:hAnsi="Arial"/>
          <w:b/>
          <w:bCs/>
          <w:color w:val="1A5276"/>
          <w:sz w:val="24"/>
          <w:szCs w:val="24"/>
        </w:rPr>
        <w:t xml:space="preserve">Oefening 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pPr>
              <w:keepNext/>
            </w:pPr>
            <w:r>
              <w:rPr>
                <w:rFonts w:ascii="Arial" w:cs="Arial" w:eastAsia="Arial" w:hAnsi="Arial"/>
                <w:b/>
                <w:bCs/>
                <w:color w:val="1A5276"/>
                <w:sz w:val="22"/>
                <w:szCs w:val="22"/>
              </w:rPr>
              <w:t xml:space="preserve">📖 </w:t>
            </w:r>
            <w:r>
              <w:rPr>
                <w:rFonts w:ascii="Arial" w:cs="Arial" w:eastAsia="Arial" w:hAnsi="Arial"/>
                <w:color w:val="2D3748"/>
                <w:sz w:val="22"/>
                <w:szCs w:val="22"/>
              </w:rPr>
              <w:t xml:space="preserve">Lees Uit de Wetenschap ‘Een Bertrandparadox in de klas?’.</w:t>
            </w:r>
          </w:p>
        </w:tc>
      </w:tr>
    </w:tbl>
    <w:p>
      <w:pPr>
        <w:spacing w:after="80"/>
      </w:pPr>
    </w:p>
    <w:p>
      <w:pPr>
        <w:keepNext/>
        <w:spacing w:after="80"/>
      </w:pPr>
      <w:r>
        <w:rPr>
          <w:rFonts w:ascii="Arial" w:cs="Arial" w:eastAsia="Arial" w:hAnsi="Arial"/>
          <w:b/>
          <w:bCs/>
          <w:color w:val="2D3748"/>
          <w:sz w:val="22"/>
          <w:szCs w:val="22"/>
        </w:rPr>
        <w:t xml:space="preserve">a  </w:t>
      </w:r>
      <w:r>
        <w:rPr>
          <w:rFonts w:ascii="Arial" w:cs="Arial" w:eastAsia="Arial" w:hAnsi="Arial"/>
          <w:color w:val="2D3748"/>
          <w:sz w:val="22"/>
          <w:szCs w:val="22"/>
        </w:rPr>
        <w:t xml:space="preserve">Leg uit waarom de Bertrandparadox in het klaslokaalexperiment niet opgaat.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Deelnemers bieden meer dan € 2 in de hoop dat anderen nog hoger bieden waardoor ze een kans hebben een positieve winst te behalen.</w:t>
            </w:r>
          </w:p>
        </w:tc>
      </w:tr>
    </w:tbl>
    <w:p>
      <w:pPr>
        <w:spacing w:after="80"/>
      </w:pPr>
    </w:p>
    <w:p>
      <w:pPr>
        <w:keepNext/>
        <w:spacing w:after="80"/>
      </w:pPr>
      <w:r>
        <w:rPr>
          <w:rFonts w:ascii="Arial" w:cs="Arial" w:eastAsia="Arial" w:hAnsi="Arial"/>
          <w:b/>
          <w:bCs/>
          <w:color w:val="2D3748"/>
          <w:sz w:val="22"/>
          <w:szCs w:val="22"/>
        </w:rPr>
        <w:t xml:space="preserve">b  </w:t>
      </w:r>
      <w:r>
        <w:rPr>
          <w:rFonts w:ascii="Arial" w:cs="Arial" w:eastAsia="Arial" w:hAnsi="Arial"/>
          <w:color w:val="2D3748"/>
          <w:sz w:val="22"/>
          <w:szCs w:val="22"/>
        </w:rPr>
        <w:t xml:space="preserve">Geef een reden waarom de Bertrandparadox in de praktijk niet opgaat.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Aanbieders begrijpen van elkaar dat als ze een lagere prijs vragen dan hun concurrent, er een prijzenoorlog ontstaat die doorgaat totdat niemand zijn prijs meer kan verlagen en niemand nog winst maakt.</w:t>
            </w:r>
          </w:p>
          <w:p>
            <w:pPr>
              <w:spacing w:after="80"/>
            </w:pPr>
            <w:r>
              <w:rPr>
                <w:rFonts w:ascii="Arial" w:cs="Arial" w:eastAsia="Arial" w:hAnsi="Arial"/>
                <w:color w:val="2D3748"/>
                <w:sz w:val="22"/>
                <w:szCs w:val="22"/>
              </w:rPr>
              <w:t xml:space="preserve">Daarom zien ze ervan af om een lagere prijs te vragen dan hun concurrent.</w:t>
            </w:r>
          </w:p>
        </w:tc>
      </w:tr>
    </w:tbl>
    <w:p>
      <w:pPr>
        <w:spacing w:after="80"/>
      </w:pPr>
    </w:p>
    <w:p>
      <w:pPr>
        <w:spacing w:after="200"/>
      </w:pPr>
    </w:p>
    <w:p>
      <w:pPr>
        <w:pStyle w:val="Heading2"/>
        <w:keepNext/>
        <w:spacing w:after="120" w:before="300"/>
      </w:pPr>
      <w:r>
        <w:rPr>
          <w:rFonts w:ascii="Arial" w:cs="Arial" w:eastAsia="Arial" w:hAnsi="Arial"/>
          <w:b/>
          <w:bCs/>
          <w:color w:val="1A5276"/>
          <w:sz w:val="24"/>
          <w:szCs w:val="24"/>
        </w:rPr>
        <w:t xml:space="preserve">Oefening 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pPr>
              <w:keepNext/>
            </w:pPr>
            <w:r>
              <w:rPr>
                <w:rFonts w:ascii="Arial" w:cs="Arial" w:eastAsia="Arial" w:hAnsi="Arial"/>
                <w:b/>
                <w:bCs/>
                <w:color w:val="1A5276"/>
                <w:sz w:val="22"/>
                <w:szCs w:val="22"/>
              </w:rPr>
              <w:t xml:space="preserve">📖 </w:t>
            </w:r>
            <w:r>
              <w:rPr>
                <w:rFonts w:ascii="Arial" w:cs="Arial" w:eastAsia="Arial" w:hAnsi="Arial"/>
                <w:color w:val="2D3748"/>
                <w:sz w:val="22"/>
                <w:szCs w:val="22"/>
              </w:rPr>
              <w:t xml:space="preserve">Lees bron 9.</w:t>
            </w:r>
          </w:p>
        </w:tc>
      </w:tr>
    </w:tbl>
    <w:p>
      <w:pPr>
        <w:spacing w:after="80"/>
      </w:pPr>
    </w:p>
    <w:p>
      <w:pPr>
        <w:keepNext/>
        <w:spacing w:after="80"/>
      </w:pPr>
      <w:r>
        <w:rPr>
          <w:rFonts w:ascii="Arial" w:cs="Arial" w:eastAsia="Arial" w:hAnsi="Arial"/>
          <w:b/>
          <w:bCs/>
          <w:color w:val="2D3748"/>
          <w:sz w:val="22"/>
          <w:szCs w:val="22"/>
        </w:rPr>
        <w:t xml:space="preserve">a  </w:t>
      </w:r>
      <w:r>
        <w:rPr>
          <w:rFonts w:ascii="Arial" w:cs="Arial" w:eastAsia="Arial" w:hAnsi="Arial"/>
          <w:color w:val="2D3748"/>
          <w:sz w:val="22"/>
          <w:szCs w:val="22"/>
        </w:rPr>
        <w:t xml:space="preserve">Is de cola die Pepsi Cola en Coca-Cola verkopen een heterogeen of homogeen product? Verklaar je antwoord.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Heterogeen, want consumenten zien verschil in de producten.</w:t>
            </w:r>
          </w:p>
        </w:tc>
      </w:tr>
    </w:tbl>
    <w:p>
      <w:pPr>
        <w:spacing w:after="80"/>
      </w:pPr>
    </w:p>
    <w:p>
      <w:pPr>
        <w:keepNext/>
        <w:spacing w:after="80"/>
      </w:pPr>
      <w:r>
        <w:rPr>
          <w:rFonts w:ascii="Arial" w:cs="Arial" w:eastAsia="Arial" w:hAnsi="Arial"/>
          <w:b/>
          <w:bCs/>
          <w:color w:val="2D3748"/>
          <w:sz w:val="22"/>
          <w:szCs w:val="22"/>
        </w:rPr>
        <w:t xml:space="preserve">b  </w:t>
      </w:r>
      <w:r>
        <w:rPr>
          <w:rFonts w:ascii="Arial" w:cs="Arial" w:eastAsia="Arial" w:hAnsi="Arial"/>
          <w:color w:val="2D3748"/>
          <w:sz w:val="22"/>
          <w:szCs w:val="22"/>
        </w:rPr>
        <w:t xml:space="preserve">Wat kun je zeggen over de omvang van de residuele vraag van de overige colaproducenten?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De overige aanbieders hebben 40% van de wereldproductie.</w:t>
            </w:r>
          </w:p>
        </w:tc>
      </w:tr>
    </w:tbl>
    <w:p>
      <w:pPr>
        <w:spacing w:after="80"/>
      </w:pPr>
    </w:p>
    <w:p>
      <w:pPr>
        <w:keepNext w:val="false"/>
        <w:spacing w:after="80"/>
      </w:pPr>
      <w:r>
        <w:rPr>
          <w:rFonts w:ascii="Arial" w:cs="Arial" w:eastAsia="Arial" w:hAnsi="Arial"/>
          <w:b/>
          <w:bCs/>
          <w:color w:val="2D3748"/>
          <w:sz w:val="22"/>
          <w:szCs w:val="22"/>
        </w:rPr>
        <w:t xml:space="preserve">c  </w:t>
      </w:r>
      <w:r>
        <w:rPr>
          <w:rFonts w:ascii="Arial" w:cs="Arial" w:eastAsia="Arial" w:hAnsi="Arial"/>
          <w:color w:val="2D3748"/>
          <w:sz w:val="22"/>
          <w:szCs w:val="22"/>
        </w:rPr>
        <w:t xml:space="preserve">Zal er op de markt voor Pepsi Cola en Coca-Cola sprake zijn van hoeveelheidsconcurrentie of van prijsconcurrentie? Verklaar je antwoord.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Hoeveelheidsconcurrentie. De aanbieders kunnen niet van de ene op de andere dag hun productie aanpassen en er wordt nog steeds winst gemaakt. Dat zou bij prijsconcurrentie niet het geval zijn.</w:t>
            </w:r>
          </w:p>
        </w:tc>
      </w:tr>
    </w:tbl>
    <w:p>
      <w:pPr>
        <w:spacing w:after="8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 xml:space="preserve">Oligopolie — Basisopgaven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E2761"/>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A527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2026-03-23T21:15:03.998Z</dcterms:created>
  <dcterms:modified xsi:type="dcterms:W3CDTF">2026-03-23T21:15:03.998Z</dcterms:modified>
</cp:coreProperties>
</file>

<file path=docProps/custom.xml><?xml version="1.0" encoding="utf-8"?>
<Properties xmlns="http://schemas.openxmlformats.org/officeDocument/2006/custom-properties" xmlns:vt="http://schemas.openxmlformats.org/officeDocument/2006/docPropsVTypes"/>
</file>