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Middenopgaven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 Welke woorden zijn weggelaten op de plaats A tot en met F?</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is sprake van een duopolie. De vraag wordt omschreven met de formule Qv = –0,5p + 600. Elke aanbieder heeft te maken met dezelfde GTK, namelijk GTK = 3q + 10.800 / q. Aanbieders concurreren op de hoeveelheid.</w:t>
            </w:r>
          </w:p>
          <w:p>
            <w:pPr>
              <w:keepNext/>
            </w:pPr>
            <w:r>
              <w:rPr>
                <w:rFonts w:ascii="Arial" w:cs="Arial" w:eastAsia="Arial" w:hAnsi="Arial"/>
                <w:color w:val="2D3748"/>
                <w:sz w:val="22"/>
                <w:szCs w:val="22"/>
              </w:rPr>
              <w:t xml:space="preserve">Uit de vergelijking van de reactielijn van aanbieder 1 kun je afleiden dat de formule voor de reactielijn van aanbieder 2 luidt: q2 = 120 – 0,2q1.</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met een berekening aan dat de formule voor de reactielijn van aanbieder 1 q1 = 120 – 0,2q2 luidt.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Toon met een berekening aan dat zowel aanbieder 1 als aanbieder 2 100 stuks zal aanbieden.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prijs bij marktevenwicht.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winst van beide aanbieders.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monopolist heeft te maken met de volgende collectieve vraag: Qv = –0,25p + 180. Zijn totale kosten zijn als volgt: TK = 2Q2 + 450. Hierbij is p de prijs in euro’s en is Q het aantal gevraagde en verkochte producten.</w:t>
            </w:r>
          </w:p>
          <w:p>
            <w:pPr>
              <w:keepNext/>
            </w:pPr>
            <w:r>
              <w:rPr>
                <w:rFonts w:ascii="Arial" w:cs="Arial" w:eastAsia="Arial" w:hAnsi="Arial"/>
                <w:color w:val="2D3748"/>
                <w:sz w:val="22"/>
                <w:szCs w:val="22"/>
              </w:rPr>
              <w:t xml:space="preserve">In bron 2 is de situatie voor de monopolist grafisch weergegeven. Stel dat de marktvorm verandert en dat er sprake is van volkomen concurrentie. De individuele aanbieders hebben te maken met dezelfde kostenfunctie als de monopolist: TK = 2q2 + 450.</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maximaal haalbare omzet voor de monopolist.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maximaal haalbare winst voor de monopolist.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Arceer het consumenten- en producentensurplus van de monopolist in de grafiek.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consumenten- en producentensurplus.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Bepaal de individuele aanbodfunctie.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marktevenwicht op de lange termijn. Hoeveel aanbieders treden toe?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het bijbehorende consumenten- en producentensurplus.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Arceer de oppervlakte van de Harbergerdriehoek in de grafiek.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waarde van de Harbergerdriehoek.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In het land Bolanië gelden op de markt van tarwe de volgende vergelijkingen: De prijs van tarwe op de wereldmarkt is € 2,50.</w:t>
            </w:r>
          </w:p>
        </w:tc>
      </w:tr>
    </w:tbl>
    <w:p>
      <w:pPr>
        <w:spacing w:after="80"/>
      </w:pPr>
    </w:p>
    <w:p>
      <w:pPr>
        <w:keepNext w:val="false"/>
        <w:spacing w:after="80"/>
      </w:pPr>
      <w:r>
        <w:rPr>
          <w:rFonts w:ascii="Arial" w:cs="Arial" w:eastAsia="Arial" w:hAnsi="Arial"/>
          <w:color w:val="2D3748"/>
          <w:sz w:val="22"/>
          <w:szCs w:val="22"/>
        </w:rPr>
        <w:t xml:space="preserve">In eerste instantie is er door gesloten grenzen geen handel in tarwe met het buitenland. In bron 3 is de tarwemarkt in Bolanië getekend. Lijn A geeft het aanbod van Bolanisch graan, lijn V de vraag naar graan door Bolanische vragers.</w:t>
      </w:r>
    </w:p>
    <w:p>
      <w:pPr>
        <w:keepNext/>
        <w:spacing w:after="80"/>
      </w:pPr>
      <w:r>
        <w:rPr>
          <w:rFonts w:ascii="Arial" w:cs="Arial" w:eastAsia="Arial" w:hAnsi="Arial"/>
          <w:color w:val="2D3748"/>
          <w:sz w:val="22"/>
          <w:szCs w:val="22"/>
        </w:rPr>
        <w:t xml:space="preserve">–	aanbod van Bolanisch tarwe: Qa = 100.000p – 50.000
–	vraag naar tarwe op de Bolanische markt: Qv = –200.000p + 1.000.</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met een berekening aan dat de evenwichtshoeveelheid die bij gesloten grenzen op de Bolanische markt wordt verhandeld 300.000 eenheden tarwe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waarom de evenwichtsprijs van tarwe in Bolanië zal dalen tot € 2,50 als de grenzen geopend worden en aankopen in het buitenland mogelijk zijn.</w:t>
      </w:r>
    </w:p>
    <w:p>
      <w:pPr>
        <w:keepNext/>
        <w:spacing w:after="80"/>
      </w:pPr>
      <w:r>
        <w:rPr>
          <w:rFonts w:ascii="Arial" w:cs="Arial" w:eastAsia="Arial" w:hAnsi="Arial"/>
          <w:color w:val="2D3748"/>
          <w:sz w:val="22"/>
          <w:szCs w:val="22"/>
        </w:rPr>
        <w:t>In je antwoord moeten achtereenvolgens de volgende drie stappen voorkomen: 1</w:t>
        <w:tab/>
        <w:t>een verandering van het gedrag van vragers en/of aanbieders; 2</w:t>
        <w:tab/>
        <w:t>als gevolg daarvan de verschuiving van één van de lijnen in de grafiek;</w:t>
      </w:r>
    </w:p>
    <w:p>
      <w:pPr>
        <w:keepNext/>
        <w:spacing w:after="80"/>
      </w:pPr>
      <w:r>
        <w:rPr>
          <w:rFonts w:ascii="Arial" w:cs="Arial" w:eastAsia="Arial" w:hAnsi="Arial"/>
          <w:color w:val="2D3748"/>
          <w:sz w:val="22"/>
          <w:szCs w:val="22"/>
        </w:rPr>
        <w:t xml:space="preserve">3	de reden waarom de prijs niet verder zakt dan € 2,50.</w:t>
        <w:tab/>
        <w:tab/>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Het openen van de grenzen heeft tot gevolg dat de aangeboden hoeveelheid Bolanische tarwe zal afnemen. In bron 4 staan drie varianten waarbij met een lijnstukje de afname van de aangeboden hoeveelheid Bolanische tarwe wordt aangegeven.</w:t>
      </w:r>
    </w:p>
    <w:p>
      <w:pPr>
        <w:keepNext w:val="false"/>
        <w:spacing w:after="80"/>
      </w:pPr>
      <w:r>
        <w:rPr>
          <w:rFonts w:ascii="Arial" w:cs="Arial" w:eastAsia="Arial" w:hAnsi="Arial"/>
          <w:color w:val="2D3748"/>
          <w:sz w:val="22"/>
          <w:szCs w:val="22"/>
        </w:rPr>
        <w:t xml:space="preserve">Welke variant is juist?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6. Fly Direct gaat vervolgens prijsdiscriminatie toepassen.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Teken de collectieve vraaglijn in de middelste en rechtergrafiek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maximale omzet voor Fly Direct zonder prijsdiscriminatie is uit de vergelijking van de totale opbrengst (TO) af te leiden. Laat zien dat uit de vraagvergelijking TO = –0,5Q2 + 600Q volgt.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Teken de TO in de linkergrafiek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Bepaal met de afgeleide MO = –Q + 600 bij welke hoeveelheid de omzet maximaal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met de collectieve vraagfunctie bij welke prijs de omzet maximaal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Hoe groot is de maximale omzet zonder prijsdiscriminatie?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Teken de maximale omzet als oppervlakte in middelste grafiek.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Hoeveel reizigers zijn bereid om € 400 voor een ticket te betalen?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Teken de behaalde omzet bij p = 400 als oppervlakte in de rechtergrafiek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Aan wat voor soort klanten kun je denken bij deze groep?</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Welke prijselasticiteit van de vraag past bij deze groep klanten?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Bij p = 200 lees je op de vraaglijn af dat in totaal 800 reizigers bij deze prijs naar Rome willen vliegen. Maar bij de gegeven prijsdiscriminatie reizen geen 800 reizigers voor € 200 naar Rome. Waarom niet?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Teken de behaalde omzet bij p = 200 als oppervlakte in de rechtergrafiek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de totaal behaalde omzet bij prijsdiscriminatie.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Bedenk twee manieren voor Fly Direct om de verschillende groepen klanten te scheiden.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p  </w:t>
      </w:r>
      <w:r>
        <w:rPr>
          <w:rFonts w:ascii="Arial" w:cs="Arial" w:eastAsia="Arial" w:hAnsi="Arial"/>
          <w:color w:val="2D3748"/>
          <w:sz w:val="22"/>
          <w:szCs w:val="22"/>
        </w:rPr>
        <w:t xml:space="preserve">In dit voorbeeld hanteert Fly Direct ‘slechts’ twee prijzen. Welke omzet is wiskundig in theorie maximaal mogelijk bij de gegeven vraaglijn als de vliegmaatschappij de prijsdiscriminatie tot in het oneindige doorvoert?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7 staat een markt waarop de aanbieders de oorspronkelijke capaciteit van Q = 600 vergroten, waardoor de nieuwe evenwichtshoeveelheid op 800 stuks uitkomt.</w:t>
            </w:r>
          </w:p>
          <w:p>
            <w:pPr>
              <w:keepNext/>
            </w:pPr>
            <w:r>
              <w:rPr>
                <w:rFonts w:ascii="Arial" w:cs="Arial" w:eastAsia="Arial" w:hAnsi="Arial"/>
                <w:color w:val="2D3748"/>
                <w:sz w:val="22"/>
                <w:szCs w:val="22"/>
              </w:rPr>
              <w:t xml:space="preserve">Dit heeft op deze markt een verandering van het totale surplus en van de verdeling van het surplus tot gevolg.</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grafiek afleiden dat de capaciteit met meer dan 200 vergroot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oppervlaktes geven de verandering van het totale surplus op de markt aan?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zonder berekening uit de bron afleiden dat de vergroting van de capaciteit een groter consumentensurplus tot gevolg heeft?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verandering van het consumenten- en producentensurplus in euro’s als gevolg van de vergroting van de capaciteit.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Welk gevolg zal een verlaging van de toetredingsdrempel voor aanbieders hebben voor de verdeling van het surplus onder de consumenten en producenten? Verklaar je antwoord in drie stappen.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en bekijk bron 8. Leg uit hoe uit bron 8 kan worden afgeleid dat in de uitgangssituatie geldt: MK = 80.</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Toon aan dat de GTK € 150 zullen zijn bij uitvoering van strategie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Toon met een berekening aan dat de maximale totale winst van Pion bij strategie B lager zal zijn dan bij strategie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hoe een onderneming door productdifferentiatie de toetreding van concurrenten moeilijker kan maken.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is de formule van de vraaglijn als volgt: Qv = 100 – p, met Qv de gevraagde hoeveelheid in stuks en p de prijs in euro’s.</w:t>
            </w:r>
          </w:p>
          <w:p>
            <w:pPr>
              <w:keepNext/>
            </w:pPr>
            <w:r>
              <w:rPr>
                <w:rFonts w:ascii="Arial" w:cs="Arial" w:eastAsia="Arial" w:hAnsi="Arial"/>
                <w:color w:val="2D3748"/>
                <w:sz w:val="22"/>
                <w:szCs w:val="22"/>
              </w:rPr>
              <w:t xml:space="preserve">De totale kosten van de aanbieders op deze markt zijn TK = 8 + 4q + 1/2q2, waarbij q het individuele aanbod in stuks is. In eerste instantie wordt de markt door één aanbieder bediend die zijn winst maximaliseert.</w:t>
            </w:r>
          </w:p>
          <w:p>
            <w:pPr>
              <w:keepNext/>
            </w:pPr>
            <w:r>
              <w:rPr>
                <w:rFonts w:ascii="Arial" w:cs="Arial" w:eastAsia="Arial" w:hAnsi="Arial"/>
                <w:color w:val="2D3748"/>
                <w:sz w:val="22"/>
                <w:szCs w:val="22"/>
              </w:rPr>
              <w:t xml:space="preserve">Op de markt vindt gecontroleerde toetreding plaats van vier aanbieders. Samen met de zittende aanbieder vormen ze het totale aanbod. Door de toetreding is er sprake van volkomen concurrentie. Ook de vier nieuwe aanbieders maximaliseren hun winst.</w:t>
            </w:r>
          </w:p>
          <w:p>
            <w:pPr>
              <w:keepNext/>
            </w:pPr>
            <w:r>
              <w:rPr>
                <w:rFonts w:ascii="Arial" w:cs="Arial" w:eastAsia="Arial" w:hAnsi="Arial"/>
                <w:color w:val="2D3748"/>
                <w:sz w:val="22"/>
                <w:szCs w:val="22"/>
              </w:rPr>
              <w:t xml:space="preserve">De markt wordt opengesteld voor vrije toetreding. Alle toetredende aanbieders maximaliseren hun winst. In totaal treden er 18 extra aanbieders toe.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 af voor de MK-lijn en GTK-lijn. Teken een assenstelsel met op de x-as Q en op de y-as p. Teken daarin deze lijnen.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Teken een nieuw assenstelsel met op de x-as Q en op de y-as p. Teken daarin de vraaglijn.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Leid de formule van de MO-lijn voor de monopolist af. Teken de MO-lijn in het assenstelsel van vraag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marktevenwicht van het monopolie: prijs en hoeveelheid. Markeer dit evenwicht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bijbehorende consumentensurplus, producentensurplus en totale surplus. PS = GO – MK = (( € 68 – € 36) × 32 + ((36 – 4) × 32 × 0,5 = € 1.536
TS = CS + PS = € 512 + € 1.536 = 2.048</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Leid de formule af voor de individuele aanbodlijn. Leg uit bij welke productieomvang deze individuele aanbodlijn geldig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Leid de formule af van de aanbodlijn en teken deze lijn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het marktevenwicht: prijs en hoeveelheid. Markeer dit evenwicht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Hoeveel produceert een individuele aanbieder? Bereken de bijbehorende winst.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Bereken het bijbehorende consumentensurplus, producentensurplus en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Leid de formule af van de aanbodlijn en teken deze lijn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Bereken het marktevenwicht: prijs en hoeveelheid. Markeer dit evenwicht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Hoeveel produceert een individuele aanbieder nu? Bereken de bijbehorende winst.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het bijbehorende consumentensurplus, producentensurplus en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Vergelijk je antwoorden bij vraag e, j en n. Wanneer is er sprake van maximale economische doelmatigheid? Wanneer is er sprake van Pareto-efficiëntie?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2026-03-23T21:15:04.233Z</dcterms:created>
  <dcterms:modified xsi:type="dcterms:W3CDTF">2026-03-23T21:15:04.233Z</dcterms:modified>
</cp:coreProperties>
</file>

<file path=docProps/custom.xml><?xml version="1.0" encoding="utf-8"?>
<Properties xmlns="http://schemas.openxmlformats.org/officeDocument/2006/custom-properties" xmlns:vt="http://schemas.openxmlformats.org/officeDocument/2006/docPropsVTypes"/>
</file>