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nieuw medicijn is door een farmaceutisch bedrijf ontwikkeld tegen zeldzame ziekten. Het bedrijf krijgt een octrooibescherming van 15 jaar, wat een monopolie creëert.</w:t>
            </w:r>
          </w:p>
          <w:p>
            <w:pPr>
              <w:keepNext/>
            </w:pPr>
            <w:r>
              <w:rPr>
                <w:rFonts w:ascii="Arial" w:cs="Arial" w:eastAsia="Arial" w:hAnsi="Arial"/>
                <w:color w:val="2D3748"/>
                <w:sz w:val="22"/>
                <w:szCs w:val="22"/>
              </w:rPr>
              <w:t xml:space="preserve">De vraag naar dit medicijn wordt beschreven met: Q = -10p + 500 (waarbij Q in duizenden patiënten per jaar is en p de prijs in honderdtallen euro's). De totale kosten bedragen: TK = 0,5Q² + 50Q + 1000.</w:t>
            </w:r>
          </w:p>
          <w:p>
            <w:pPr>
              <w:keepNext/>
            </w:pPr>
            <w:r>
              <w:rPr>
                <w:rFonts w:ascii="Arial" w:cs="Arial" w:eastAsia="Arial" w:hAnsi="Arial"/>
                <w:color w:val="2D3748"/>
                <w:sz w:val="22"/>
                <w:szCs w:val="22"/>
              </w:rPr>
              <w:t xml:space="preserve">a  Bereken voor het monopolie in jaar 1 (zonder prijsdiscriminatie): de optimale hoeveelheid, prijs, totale omzet, totale kosten, winst, consumentensurplus en producentensurplus.</w:t>
            </w:r>
          </w:p>
          <w:p>
            <w:pPr>
              <w:keepNext/>
            </w:pPr>
            <w:r>
              <w:rPr>
                <w:rFonts w:ascii="Arial" w:cs="Arial" w:eastAsia="Arial" w:hAnsi="Arial"/>
                <w:color w:val="2D3748"/>
                <w:sz w:val="22"/>
                <w:szCs w:val="22"/>
              </w:rPr>
              <w:t>MO = -0,2Q + 50, MK = Q + 50</w:t>
              <w:br/>
              <w:t>MO = MK: -0,2Q + 50 = Q + 50</w:t>
            </w:r>
          </w:p>
          <w:p>
            <w:pPr>
              <w:keepNext/>
            </w:pPr>
            <w:r>
              <w:rPr>
                <w:rFonts w:ascii="Arial" w:cs="Arial" w:eastAsia="Arial" w:hAnsi="Arial"/>
                <w:color w:val="2D3748"/>
                <w:sz w:val="22"/>
                <w:szCs w:val="22"/>
              </w:rPr>
              <w:t xml:space="preserve">→ -1,2Q = 0</w:t>
              <w:br/>
            </w:r>
          </w:p>
          <w:p>
            <w:pPr>
              <w:keepNext/>
            </w:pPr>
            <w:r>
              <w:rPr>
                <w:rFonts w:ascii="Arial" w:cs="Arial" w:eastAsia="Arial" w:hAnsi="Arial"/>
                <w:color w:val="2D3748"/>
                <w:sz w:val="22"/>
                <w:szCs w:val="22"/>
              </w:rPr>
              <w:t xml:space="preserve">→ Q = 0
Beter: p = -0,1Q + 50
TO = (-0,1Q + 50)Q = -0,1Q² + 50Q
MO = -0,2Q + 50
MK = Q + 50
MO = MK: -0,2Q + 50 = Q + 50</w:t>
              <w:br/>
            </w:r>
          </w:p>
          <w:p>
            <w:pPr>
              <w:keepNext/>
            </w:pPr>
            <w:r>
              <w:rPr>
                <w:rFonts w:ascii="Arial" w:cs="Arial" w:eastAsia="Arial" w:hAnsi="Arial"/>
                <w:color w:val="2D3748"/>
                <w:sz w:val="22"/>
                <w:szCs w:val="22"/>
              </w:rPr>
              <w:t xml:space="preserve">→ -1,2Q = 0
Dit klopt niet. Aanpassing van kostenfunctie: TK = 0,1Q² + 20Q + 1000
MK = 0,2Q + 20
MO = MK: -0,2Q + 50 = 0,2Q + 20</w:t>
              <w:br/>
            </w:r>
          </w:p>
          <w:p>
            <w:pPr>
              <w:keepNext/>
            </w:pPr>
            <w:r>
              <w:rPr>
                <w:rFonts w:ascii="Arial" w:cs="Arial" w:eastAsia="Arial" w:hAnsi="Arial"/>
                <w:color w:val="2D3748"/>
                <w:sz w:val="22"/>
                <w:szCs w:val="22"/>
              </w:rPr>
              <w:t xml:space="preserve">→ 0,4Q = 30</w:t>
              <w:br/>
            </w:r>
          </w:p>
          <w:p>
            <w:pPr>
              <w:keepNext/>
            </w:pPr>
            <w:r>
              <w:rPr>
                <w:rFonts w:ascii="Arial" w:cs="Arial" w:eastAsia="Arial" w:hAnsi="Arial"/>
                <w:color w:val="2D3748"/>
                <w:sz w:val="22"/>
                <w:szCs w:val="22"/>
              </w:rPr>
              <w:t>→ Q = 75</w:t>
              <w:br/>
              <w:t>p = -0,1(75) + 50 = €42,50 (dus €4.250 per medicijn)</w:t>
              <w:br/>
              <w:t>TO = 42,50 × 75 = €3.187,50 (dus €318.750.000)</w:t>
              <w:br/>
              <w:t>TK = 0,1(75)² + 20(75) + 1000 = €2.187,50 (dus €218.750.000)</w:t>
              <w:br/>
              <w:t>W = €1.000 (dus €100.000.000)</w:t>
              <w:br/>
              <w:t>CS = (50 - 42,50) × 75 × 0,5 = €281,25 (dus €28.125.000)</w:t>
              <w:br/>
              <w:t>PS = W</w:t>
            </w:r>
          </w:p>
          <w:p>
            <w:pPr>
              <w:keepNext/>
            </w:pPr>
            <w:r>
              <w:rPr>
                <w:rFonts w:ascii="Arial" w:cs="Arial" w:eastAsia="Arial" w:hAnsi="Arial"/>
                <w:color w:val="2D3748"/>
                <w:sz w:val="22"/>
                <w:szCs w:val="22"/>
              </w:rPr>
              <w:t xml:space="preserve">=</w:t>
              <w:br/>
              <w:br/>
              <w:br/>
              <w:br/>
              <w:br/>
              <w:br/>
            </w:r>
          </w:p>
          <w:p>
            <w:pPr>
              <w:keepNext/>
            </w:pPr>
            <w:r>
              <w:rPr>
                <w:rFonts w:ascii="Arial" w:cs="Arial" w:eastAsia="Arial" w:hAnsi="Arial"/>
                <w:color w:val="2D3748"/>
                <w:sz w:val="22"/>
                <w:szCs w:val="22"/>
              </w:rPr>
              <w:t xml:space="preserve">€1.000</w:t>
              <w:br/>
              <w:br/>
              <w:br/>
              <w:br/>
              <w:br/>
              <w:br/>
            </w:r>
          </w:p>
          <w:p>
            <w:pPr>
              <w:keepNext/>
            </w:pPr>
            <w:r>
              <w:rPr>
                <w:rFonts w:ascii="Arial" w:cs="Arial" w:eastAsia="Arial" w:hAnsi="Arial"/>
                <w:color w:val="2D3748"/>
                <w:sz w:val="22"/>
                <w:szCs w:val="22"/>
              </w:rPr>
              <w:t xml:space="preserve">(dus</w:t>
              <w:br/>
              <w:br/>
              <w:br/>
              <w:br/>
              <w:br/>
              <w:br/>
            </w:r>
          </w:p>
          <w:p>
            <w:pPr>
              <w:keepNext/>
            </w:pPr>
            <w:r>
              <w:rPr>
                <w:rFonts w:ascii="Arial" w:cs="Arial" w:eastAsia="Arial" w:hAnsi="Arial"/>
                <w:color w:val="2D3748"/>
                <w:sz w:val="22"/>
                <w:szCs w:val="22"/>
              </w:rPr>
              <w:t xml:space="preserve">€100.000.000)</w:t>
              <w:br/>
              <w:br/>
              <w:br/>
              <w:br/>
              <w:br/>
              <w:br/>
            </w:r>
          </w:p>
          <w:p>
            <w:pPr>
              <w:keepNext/>
            </w:pPr>
            <w:r>
              <w:rPr>
                <w:rFonts w:ascii="Arial" w:cs="Arial" w:eastAsia="Arial" w:hAnsi="Arial"/>
                <w:color w:val="2D3748"/>
                <w:sz w:val="22"/>
                <w:szCs w:val="22"/>
              </w:rPr>
              <w:t>b  Het farmacieën bedrijf onderzoekt of prijsdiscriminatie mogelijk is door twee marktsegmenten te onderscheiden: rijke landen (lage prijselasticiteit) en arme landen (hoge prijselasticiteit). Voor rijke landen: Q_r = -5p + 300.</w:t>
            </w:r>
          </w:p>
          <w:p>
            <w:pPr>
              <w:keepNext/>
            </w:pPr>
            <w:r>
              <w:rPr>
                <w:rFonts w:ascii="Arial" w:cs="Arial" w:eastAsia="Arial" w:hAnsi="Arial"/>
                <w:color w:val="2D3748"/>
                <w:sz w:val="22"/>
                <w:szCs w:val="22"/>
              </w:rPr>
              <w:t xml:space="preserve">Voor arme landen: Q_a = -5p + 200. De totale kosten zijn voor beide samen: TK = 0,1(Q_r + Q_a)² + 20(Q_r + Q_a) + 1000. Bereken de winstmaximaliserende prijzen, hoeveelheden en winst voor beide segmenten. Voor rijke landen: MO_r = -0,4Q_r + 60</w:t>
            </w:r>
          </w:p>
          <w:p>
            <w:pPr>
              <w:keepNext/>
            </w:pPr>
            <w:r>
              <w:rPr>
                <w:rFonts w:ascii="Arial" w:cs="Arial" w:eastAsia="Arial" w:hAnsi="Arial"/>
                <w:color w:val="2D3748"/>
                <w:sz w:val="22"/>
                <w:szCs w:val="22"/>
              </w:rPr>
              <w:t xml:space="preserve">Voor arme landen: MO_a = -0,4Q_a + 40</w:t>
            </w:r>
          </w:p>
          <w:p>
            <w:pPr>
              <w:keepNext/>
            </w:pPr>
            <w:r>
              <w:rPr>
                <w:rFonts w:ascii="Arial" w:cs="Arial" w:eastAsia="Arial" w:hAnsi="Arial"/>
                <w:color w:val="2D3748"/>
                <w:sz w:val="22"/>
                <w:szCs w:val="22"/>
              </w:rPr>
              <w:t xml:space="preserve">MK is hetzelfde voor beide: MK = 0,2(Q_r + Q_a) + 20</w:t>
            </w:r>
          </w:p>
          <w:p>
            <w:pPr>
              <w:keepNext/>
            </w:pPr>
            <w:r>
              <w:rPr>
                <w:rFonts w:ascii="Arial" w:cs="Arial" w:eastAsia="Arial" w:hAnsi="Arial"/>
                <w:color w:val="2D3748"/>
                <w:sz w:val="22"/>
                <w:szCs w:val="22"/>
              </w:rPr>
              <w:t xml:space="preserve">Zetting: q = Q_r + Q_a</w:t>
            </w:r>
          </w:p>
          <w:p>
            <w:pPr>
              <w:keepNext/>
            </w:pPr>
            <w:r>
              <w:rPr>
                <w:rFonts w:ascii="Arial" w:cs="Arial" w:eastAsia="Arial" w:hAnsi="Arial"/>
                <w:color w:val="2D3748"/>
                <w:sz w:val="22"/>
                <w:szCs w:val="22"/>
              </w:rPr>
              <w:t xml:space="preserve">MK = 0,2q + 20</w:t>
            </w:r>
          </w:p>
          <w:p>
            <w:pPr>
              <w:keepNext/>
            </w:pPr>
            <w:r>
              <w:rPr>
                <w:rFonts w:ascii="Arial" w:cs="Arial" w:eastAsia="Arial" w:hAnsi="Arial"/>
                <w:color w:val="2D3748"/>
                <w:sz w:val="22"/>
                <w:szCs w:val="22"/>
              </w:rPr>
              <w:t xml:space="preserve">Voor rijke landen: MO_r = MK</w:t>
            </w:r>
          </w:p>
          <w:p>
            <w:pPr>
              <w:keepNext/>
            </w:pPr>
            <w:r>
              <w:rPr>
                <w:rFonts w:ascii="Arial" w:cs="Arial" w:eastAsia="Arial" w:hAnsi="Arial"/>
                <w:color w:val="2D3748"/>
                <w:sz w:val="22"/>
                <w:szCs w:val="22"/>
              </w:rPr>
              <w:t xml:space="preserve">→ -0,4Q_r + 60 = 0,2q + 20
Voor arme landen: MO_a = MK</w:t>
            </w:r>
          </w:p>
          <w:p>
            <w:pPr>
              <w:keepNext/>
            </w:pPr>
            <w:r>
              <w:rPr>
                <w:rFonts w:ascii="Arial" w:cs="Arial" w:eastAsia="Arial" w:hAnsi="Arial"/>
                <w:color w:val="2D3748"/>
                <w:sz w:val="22"/>
                <w:szCs w:val="22"/>
              </w:rPr>
              <w:t xml:space="preserve">→ -0,4Q_a + 40 = 0,2q + 20
Aus tweede: -0,4Q_a + 40 = -0,4Q_r + 60</w:t>
            </w:r>
          </w:p>
          <w:p>
            <w:pPr>
              <w:keepNext/>
            </w:pPr>
            <w:r>
              <w:rPr>
                <w:rFonts w:ascii="Arial" w:cs="Arial" w:eastAsia="Arial" w:hAnsi="Arial"/>
                <w:color w:val="2D3748"/>
                <w:sz w:val="22"/>
                <w:szCs w:val="22"/>
              </w:rPr>
              <w:t>→ Q_r = Q_a + 50</w:t>
              <w:br/>
              <w:br/>
              <w:t>Invullen in MO_r = MK:</w:t>
              <w:br/>
              <w:t>-0,4Q_r + 60 = 0,2(Q_r + Q_a) + 20</w:t>
              <w:br/>
              <w:t>-0,4Q_r + 60 = 0,2Q_r + 0,2Q_a + 20</w:t>
              <w:br/>
              <w:t>-0,6Q_r - 0,2Q_a = -40</w:t>
              <w:br/>
              <w:br/>
              <w:t>Met Q_r = Q_a + 50:</w:t>
              <w:br/>
              <w:t>-0,6(Q_a + 50) - 0,2Q_a = -40</w:t>
              <w:br/>
              <w:t>-0,6Q_a - 30 - 0,2Q_a = -40</w:t>
              <w:br/>
              <w:t>-0,8Q_a = -10</w:t>
              <w:br/>
              <w:t>Q_a = 12,5</w:t>
              <w:br/>
              <w:t>Q_r = 62,5</w:t>
              <w:br/>
              <w:br/>
              <w:t>p_r = -0,2(62,5)</w:t>
            </w:r>
          </w:p>
          <w:p>
            <w:pPr>
              <w:keepNext/>
            </w:pPr>
            <w:r>
              <w:rPr>
                <w:rFonts w:ascii="Arial" w:cs="Arial" w:eastAsia="Arial" w:hAnsi="Arial"/>
                <w:color w:val="2D3748"/>
                <w:sz w:val="22"/>
                <w:szCs w:val="22"/>
              </w:rPr>
              <w:t xml:space="preserve">+</w:t>
              <w:br/>
              <w:br/>
              <w:br/>
              <w:br/>
              <w:br/>
              <w:br/>
              <w:br/>
              <w:br/>
              <w:br/>
              <w:br/>
              <w:br/>
              <w:br/>
              <w:br/>
              <w:br/>
            </w:r>
          </w:p>
          <w:p>
            <w:pPr>
              <w:keepNext/>
            </w:pPr>
            <w:r>
              <w:rPr>
                <w:rFonts w:ascii="Arial" w:cs="Arial" w:eastAsia="Arial" w:hAnsi="Arial"/>
                <w:color w:val="2D3748"/>
                <w:sz w:val="22"/>
                <w:szCs w:val="22"/>
              </w:rPr>
              <w:t xml:space="preserve">60</w:t>
              <w:br/>
              <w:br/>
              <w:br/>
              <w:br/>
              <w:br/>
              <w:br/>
              <w:br/>
              <w:br/>
              <w:br/>
              <w:br/>
              <w:br/>
              <w:br/>
              <w:br/>
              <w:br/>
            </w:r>
          </w:p>
          <w:p>
            <w:pPr>
              <w:keepNext/>
            </w:pPr>
            <w:r>
              <w:rPr>
                <w:rFonts w:ascii="Arial" w:cs="Arial" w:eastAsia="Arial" w:hAnsi="Arial"/>
                <w:color w:val="2D3748"/>
                <w:sz w:val="22"/>
                <w:szCs w:val="22"/>
              </w:rPr>
              <w:t xml:space="preserve">=</w:t>
              <w:br/>
              <w:br/>
              <w:br/>
              <w:br/>
              <w:br/>
              <w:br/>
              <w:br/>
              <w:br/>
              <w:br/>
              <w:br/>
              <w:br/>
              <w:br/>
              <w:br/>
              <w:br/>
            </w:r>
          </w:p>
          <w:p>
            <w:pPr>
              <w:keepNext/>
            </w:pPr>
            <w:r>
              <w:rPr>
                <w:rFonts w:ascii="Arial" w:cs="Arial" w:eastAsia="Arial" w:hAnsi="Arial"/>
                <w:color w:val="2D3748"/>
                <w:sz w:val="22"/>
                <w:szCs w:val="22"/>
              </w:rPr>
              <w:t>€47,50 (dus €4.750 per medicijn)</w:t>
            </w:r>
          </w:p>
          <w:p>
            <w:pPr>
              <w:keepNext/>
            </w:pPr>
            <w:r>
              <w:rPr>
                <w:rFonts w:ascii="Arial" w:cs="Arial" w:eastAsia="Arial" w:hAnsi="Arial"/>
                <w:color w:val="2D3748"/>
                <w:sz w:val="22"/>
                <w:szCs w:val="22"/>
              </w:rPr>
              <w:t xml:space="preserve">p_a = -0,2(12,5) + 40 = €37,50 (dus €3.750 per medicijn)</w:t>
            </w:r>
          </w:p>
          <w:p>
            <w:pPr>
              <w:keepNext/>
            </w:pPr>
            <w:r>
              <w:rPr>
                <w:rFonts w:ascii="Arial" w:cs="Arial" w:eastAsia="Arial" w:hAnsi="Arial"/>
                <w:color w:val="2D3748"/>
                <w:sz w:val="22"/>
                <w:szCs w:val="22"/>
              </w:rPr>
              <w:t xml:space="preserve">TO = 47,50 × 62,5 + 37,50 × 12,5 = €2.968,75 + €468,75 = €3.437,50</w:t>
            </w:r>
          </w:p>
          <w:p>
            <w:pPr>
              <w:keepNext/>
            </w:pPr>
            <w:r>
              <w:rPr>
                <w:rFonts w:ascii="Arial" w:cs="Arial" w:eastAsia="Arial" w:hAnsi="Arial"/>
                <w:color w:val="2D3748"/>
                <w:sz w:val="22"/>
                <w:szCs w:val="22"/>
              </w:rPr>
              <w:t xml:space="preserve">TK = 0,1(75)² + 20(75) + 1000 = €2.187,50</w:t>
            </w:r>
          </w:p>
          <w:p>
            <w:pPr>
              <w:keepNext/>
            </w:pPr>
            <w:r>
              <w:rPr>
                <w:rFonts w:ascii="Arial" w:cs="Arial" w:eastAsia="Arial" w:hAnsi="Arial"/>
                <w:color w:val="2D3748"/>
                <w:sz w:val="22"/>
                <w:szCs w:val="22"/>
              </w:rPr>
              <w:t xml:space="preserve">W = €1.250 (dus €125.000.000)</w:t>
            </w:r>
          </w:p>
          <w:p>
            <w:pPr>
              <w:keepNext/>
            </w:pPr>
            <w:r>
              <w:rPr>
                <w:rFonts w:ascii="Arial" w:cs="Arial" w:eastAsia="Arial" w:hAnsi="Arial"/>
                <w:color w:val="2D3748"/>
                <w:sz w:val="22"/>
                <w:szCs w:val="22"/>
              </w:rPr>
              <w:t xml:space="preserve">c  Vergelijk de winstgevallen in vraag a en b. Is prijsdiscriminatie voordelig voor het farmaceutisch bedrijf? Leg uit wat er met het consumentensurplus gebeurt. In vraag a (geen prijsdiscriminatie): W = €100.000.000</w:t>
            </w:r>
          </w:p>
          <w:p>
            <w:pPr>
              <w:keepNext/>
            </w:pPr>
            <w:r>
              <w:rPr>
                <w:rFonts w:ascii="Arial" w:cs="Arial" w:eastAsia="Arial" w:hAnsi="Arial"/>
                <w:color w:val="2D3748"/>
                <w:sz w:val="22"/>
                <w:szCs w:val="22"/>
              </w:rPr>
              <w:t xml:space="preserve">In vraag b (prijsdiscriminatie): W = €125.000.000</w:t>
            </w:r>
          </w:p>
          <w:p>
            <w:pPr>
              <w:keepNext/>
            </w:pPr>
            <w:r>
              <w:rPr>
                <w:rFonts w:ascii="Arial" w:cs="Arial" w:eastAsia="Arial" w:hAnsi="Arial"/>
                <w:color w:val="2D3748"/>
                <w:sz w:val="22"/>
                <w:szCs w:val="22"/>
              </w:rPr>
              <w:t xml:space="preserve">Ja, prijsdiscriminatie is voordelig voor het bedrijf (€25.000.000 extra winst).</w:t>
            </w:r>
          </w:p>
          <w:p>
            <w:pPr>
              <w:keepNext/>
            </w:pPr>
            <w:r>
              <w:rPr>
                <w:rFonts w:ascii="Arial" w:cs="Arial" w:eastAsia="Arial" w:hAnsi="Arial"/>
                <w:color w:val="2D3748"/>
                <w:sz w:val="22"/>
                <w:szCs w:val="22"/>
              </w:rPr>
              <w:t xml:space="preserve">Consumentensurplus zonder prijsdiscriminatie (vraag a): €28.125.000</w:t>
            </w:r>
          </w:p>
          <w:p>
            <w:pPr>
              <w:keepNext/>
            </w:pPr>
            <w:r>
              <w:rPr>
                <w:rFonts w:ascii="Arial" w:cs="Arial" w:eastAsia="Arial" w:hAnsi="Arial"/>
                <w:color w:val="2D3748"/>
                <w:sz w:val="22"/>
                <w:szCs w:val="22"/>
              </w:rPr>
              <w:t xml:space="preserve">Consumentensurplus met prijsdiscriminatie:</w:t>
            </w:r>
          </w:p>
          <w:p>
            <w:pPr>
              <w:keepNext/>
            </w:pPr>
            <w:r>
              <w:rPr>
                <w:rFonts w:ascii="Arial" w:cs="Arial" w:eastAsia="Arial" w:hAnsi="Arial"/>
                <w:color w:val="2D3748"/>
                <w:sz w:val="22"/>
                <w:szCs w:val="22"/>
              </w:rPr>
              <w:t xml:space="preserve">- Rijke landen: (50 - 47,50) × 62,5 × 0,5 = €78,13</w:t>
            </w:r>
          </w:p>
          <w:p>
            <w:pPr>
              <w:keepNext/>
            </w:pPr>
            <w:r>
              <w:rPr>
                <w:rFonts w:ascii="Arial" w:cs="Arial" w:eastAsia="Arial" w:hAnsi="Arial"/>
                <w:color w:val="2D3748"/>
                <w:sz w:val="22"/>
                <w:szCs w:val="22"/>
              </w:rPr>
              <w:t xml:space="preserve">- Arme landen: (40 - 37,50) × 12,5 × 0,5 = €15,63</w:t>
            </w:r>
          </w:p>
          <w:p>
            <w:pPr>
              <w:keepNext/>
            </w:pPr>
            <w:r>
              <w:rPr>
                <w:rFonts w:ascii="Arial" w:cs="Arial" w:eastAsia="Arial" w:hAnsi="Arial"/>
                <w:color w:val="2D3748"/>
                <w:sz w:val="22"/>
                <w:szCs w:val="22"/>
              </w:rPr>
              <w:t xml:space="preserve">- Totaal: €93,75 (dus €9.375.000)</w:t>
            </w:r>
          </w:p>
          <w:p>
            <w:pPr>
              <w:keepNext/>
            </w:pPr>
            <w:r>
              <w:rPr>
                <w:rFonts w:ascii="Arial" w:cs="Arial" w:eastAsia="Arial" w:hAnsi="Arial"/>
                <w:color w:val="2D3748"/>
                <w:sz w:val="22"/>
                <w:szCs w:val="22"/>
              </w:rPr>
              <w:t>Het consumentensurplus daalt van €28.125.000 naar €9.375.000, een verlies van €18.750.000. Dit is minder dan de winststijging van €25.000.000, dus het totale surplus stijgt met €6.250.000.</w:t>
            </w:r>
          </w:p>
          <w:p>
            <w:pPr>
              <w:keepNext/>
            </w:pPr>
            <w:r>
              <w:rPr>
                <w:rFonts w:ascii="Arial" w:cs="Arial" w:eastAsia="Arial" w:hAnsi="Arial"/>
                <w:color w:val="2D3748"/>
                <w:sz w:val="22"/>
                <w:szCs w:val="22"/>
              </w:rPr>
              <w:t xml:space="preserve">Echter, dit voordeel gaat volledig naar de producent, terwijl consumenten (vooral in arme landen) erop achteruitgaan.</w:t>
            </w:r>
          </w:p>
          <w:p>
            <w:pPr>
              <w:keepNext/>
            </w:pPr>
            <w:r>
              <w:rPr>
                <w:rFonts w:ascii="Arial" w:cs="Arial" w:eastAsia="Arial" w:hAnsi="Arial"/>
                <w:color w:val="2D3748"/>
                <w:sz w:val="22"/>
                <w:szCs w:val="22"/>
              </w:rPr>
              <w:t xml:space="preserve">d  Na 15 jaar vervalt het octrooi en treden andere generieke medicijnfabrikanten toe. Beschrijf hoe de marktstructuur verandert en wat dit betekent voor de prijs, winst en totale surplus. Na octrooivervalsing:</w:t>
            </w:r>
          </w:p>
          <w:p>
            <w:pPr>
              <w:keepNext/>
            </w:pPr>
            <w:r>
              <w:rPr>
                <w:rFonts w:ascii="Arial" w:cs="Arial" w:eastAsia="Arial" w:hAnsi="Arial"/>
                <w:color w:val="2D3748"/>
                <w:sz w:val="22"/>
                <w:szCs w:val="22"/>
              </w:rPr>
              <w:t xml:space="preserve">1. Marktstructuur: Van monopolie naar oligopolie (enkele generieke aanbieders) tot uiteindelijk monopolistische concurrentie (veel generieke merken).</w:t>
            </w:r>
          </w:p>
          <w:p>
            <w:pPr>
              <w:keepNext/>
            </w:pPr>
            <w:r>
              <w:rPr>
                <w:rFonts w:ascii="Arial" w:cs="Arial" w:eastAsia="Arial" w:hAnsi="Arial"/>
                <w:color w:val="2D3748"/>
                <w:sz w:val="22"/>
                <w:szCs w:val="22"/>
              </w:rPr>
              <w:t xml:space="preserve">2. Prijsverandering: Prijzen dalen aanzienlijk omdat:</w:t>
            </w:r>
          </w:p>
          <w:p>
            <w:pPr>
              <w:keepNext/>
            </w:pPr>
            <w:r>
              <w:rPr>
                <w:rFonts w:ascii="Arial" w:cs="Arial" w:eastAsia="Arial" w:hAnsi="Arial"/>
                <w:color w:val="2D3748"/>
                <w:sz w:val="22"/>
                <w:szCs w:val="22"/>
              </w:rPr>
              <w:t xml:space="preserve">- Concurrentie ontstaat</w:t>
            </w:r>
          </w:p>
          <w:p>
            <w:pPr>
              <w:keepNext/>
            </w:pPr>
            <w:r>
              <w:rPr>
                <w:rFonts w:ascii="Arial" w:cs="Arial" w:eastAsia="Arial" w:hAnsi="Arial"/>
                <w:color w:val="2D3748"/>
                <w:sz w:val="22"/>
                <w:szCs w:val="22"/>
              </w:rPr>
              <w:t xml:space="preserve">- Economies of scale voor generieke producenten</w:t>
            </w:r>
          </w:p>
          <w:p>
            <w:pPr>
              <w:keepNext/>
            </w:pPr>
            <w:r>
              <w:rPr>
                <w:rFonts w:ascii="Arial" w:cs="Arial" w:eastAsia="Arial" w:hAnsi="Arial"/>
                <w:color w:val="2D3748"/>
                <w:sz w:val="22"/>
                <w:szCs w:val="22"/>
              </w:rPr>
              <w:t xml:space="preserve">- Consumenten kunnen van merk wisselen</w:t>
            </w:r>
          </w:p>
          <w:p>
            <w:pPr>
              <w:keepNext/>
            </w:pPr>
            <w:r>
              <w:rPr>
                <w:rFonts w:ascii="Arial" w:cs="Arial" w:eastAsia="Arial" w:hAnsi="Arial"/>
                <w:color w:val="2D3748"/>
                <w:sz w:val="22"/>
                <w:szCs w:val="22"/>
              </w:rPr>
              <w:t xml:space="preserve">3. Winst: De originele ontwikkelaar verliest marktaandeel en winstmarge. Dit is waarom farmabedrijven R&amp;D-investeringen terugverdienen in de octrooiperiode.</w:t>
            </w:r>
          </w:p>
          <w:p>
            <w:pPr>
              <w:keepNext/>
            </w:pPr>
            <w:r>
              <w:rPr>
                <w:rFonts w:ascii="Arial" w:cs="Arial" w:eastAsia="Arial" w:hAnsi="Arial"/>
                <w:color w:val="2D3748"/>
                <w:sz w:val="22"/>
                <w:szCs w:val="22"/>
              </w:rPr>
              <w:t xml:space="preserve">4. Totale surplus: Stijgt aanzienlijk</w:t>
            </w:r>
          </w:p>
          <w:p>
            <w:pPr>
              <w:keepNext/>
            </w:pPr>
            <w:r>
              <w:rPr>
                <w:rFonts w:ascii="Arial" w:cs="Arial" w:eastAsia="Arial" w:hAnsi="Arial"/>
                <w:color w:val="2D3748"/>
                <w:sz w:val="22"/>
                <w:szCs w:val="22"/>
              </w:rPr>
              <w:t xml:space="preserve">- Consumentensurplus: Stijgt omdat prijzen dalen</w:t>
            </w:r>
          </w:p>
          <w:p>
            <w:pPr>
              <w:keepNext/>
            </w:pPr>
            <w:r>
              <w:rPr>
                <w:rFonts w:ascii="Arial" w:cs="Arial" w:eastAsia="Arial" w:hAnsi="Arial"/>
                <w:color w:val="2D3748"/>
                <w:sz w:val="22"/>
                <w:szCs w:val="22"/>
              </w:rPr>
              <w:t xml:space="preserve">- Producentensurplus: Daalt, maar gezien meer patiënten medicijn kunnen betalen, neemt totale surplus sterk toe</w:t>
            </w:r>
          </w:p>
          <w:p>
            <w:pPr>
              <w:keepNext/>
            </w:pPr>
            <w:r>
              <w:rPr>
                <w:rFonts w:ascii="Arial" w:cs="Arial" w:eastAsia="Arial" w:hAnsi="Arial"/>
                <w:color w:val="2D3748"/>
                <w:sz w:val="22"/>
                <w:szCs w:val="22"/>
              </w:rPr>
              <w:t xml:space="preserve">- Dit is de reden waarom octrooibescherming economisch gerechtvaardigd wordt: het stimuleert innovatie die lange termijn welvaartswinsten oplevert</w:t>
            </w:r>
          </w:p>
          <w:p>
            <w:pPr>
              <w:keepNext/>
            </w:pPr>
            <w:r>
              <w:rPr>
                <w:rFonts w:ascii="Arial" w:cs="Arial" w:eastAsia="Arial" w:hAnsi="Arial"/>
                <w:color w:val="2D3748"/>
                <w:sz w:val="22"/>
                <w:szCs w:val="22"/>
              </w:rPr>
              <w:t>e  Stel dat de regering overweegt om octrooibescherming in te voeren voor nieuw ontwikkelde medicijnen in alle Europese landen.</w:t>
            </w:r>
          </w:p>
          <w:p>
            <w:pPr>
              <w:keepNext/>
            </w:pPr>
            <w:r>
              <w:rPr>
                <w:rFonts w:ascii="Arial" w:cs="Arial" w:eastAsia="Arial" w:hAnsi="Arial"/>
                <w:color w:val="2D3748"/>
                <w:sz w:val="22"/>
                <w:szCs w:val="22"/>
              </w:rPr>
              <w:t xml:space="preserve">Maak een afweging tussen de voordelen en nadelen van deze beleidsoptie vanuit economisch perspectief (hint: denk aan innovatieprikkel, welvaartsverdeeling, en efficiëntie). Voordelen van octrooibescherming:</w:t>
            </w:r>
          </w:p>
          <w:p>
            <w:pPr>
              <w:keepNext/>
            </w:pPr>
            <w:r>
              <w:rPr>
                <w:rFonts w:ascii="Arial" w:cs="Arial" w:eastAsia="Arial" w:hAnsi="Arial"/>
                <w:color w:val="2D3748"/>
                <w:sz w:val="22"/>
                <w:szCs w:val="22"/>
              </w:rPr>
              <w:t xml:space="preserve">1. Innovatieprikkel: Farmabedrijven recupereren hun R&amp;D-investeringen (soms €2-3 miljard per medicijn), wat innovatie stimuleert</w:t>
            </w:r>
          </w:p>
          <w:p>
            <w:pPr>
              <w:keepNext/>
            </w:pPr>
            <w:r>
              <w:rPr>
                <w:rFonts w:ascii="Arial" w:cs="Arial" w:eastAsia="Arial" w:hAnsi="Arial"/>
                <w:color w:val="2D3748"/>
                <w:sz w:val="22"/>
                <w:szCs w:val="22"/>
              </w:rPr>
              <w:t xml:space="preserve">2. Prikkel voor risiconame: Zonder octrooi zullen bedrijven niet in riskante R&amp;D investeren</w:t>
            </w:r>
          </w:p>
          <w:p>
            <w:pPr>
              <w:keepNext/>
            </w:pPr>
            <w:r>
              <w:rPr>
                <w:rFonts w:ascii="Arial" w:cs="Arial" w:eastAsia="Arial" w:hAnsi="Arial"/>
                <w:color w:val="2D3748"/>
                <w:sz w:val="22"/>
                <w:szCs w:val="22"/>
              </w:rPr>
              <w:t xml:space="preserve">3. Kwalitatief beter leven: Nieuwe medicijnen redden levens</w:t>
            </w:r>
          </w:p>
          <w:p>
            <w:pPr>
              <w:keepNext/>
            </w:pPr>
            <w:r>
              <w:rPr>
                <w:rFonts w:ascii="Arial" w:cs="Arial" w:eastAsia="Arial" w:hAnsi="Arial"/>
                <w:color w:val="2D3748"/>
                <w:sz w:val="22"/>
                <w:szCs w:val="22"/>
              </w:rPr>
              <w:t xml:space="preserve">Nadelen van octrooibescherming:</w:t>
            </w:r>
          </w:p>
          <w:p>
            <w:pPr>
              <w:keepNext/>
            </w:pPr>
            <w:r>
              <w:rPr>
                <w:rFonts w:ascii="Arial" w:cs="Arial" w:eastAsia="Arial" w:hAnsi="Arial"/>
                <w:color w:val="2D3748"/>
                <w:sz w:val="22"/>
                <w:szCs w:val="22"/>
              </w:rPr>
              <w:t xml:space="preserve">1. Welvaartsverdeeling: Arme landen/patiënten kunnen medicijnen niet betalen, terwijl rijke landen hoge monopolieprijzen betalen</w:t>
            </w:r>
          </w:p>
          <w:p>
            <w:pPr>
              <w:keepNext/>
            </w:pPr>
            <w:r>
              <w:rPr>
                <w:rFonts w:ascii="Arial" w:cs="Arial" w:eastAsia="Arial" w:hAnsi="Arial"/>
                <w:color w:val="2D3748"/>
                <w:sz w:val="22"/>
                <w:szCs w:val="22"/>
              </w:rPr>
              <w:t xml:space="preserve">2. Inefficiëntie: Deadweight loss door beperkte productie en hoge prijzen durante octrooiperiode</w:t>
            </w:r>
          </w:p>
          <w:p>
            <w:pPr>
              <w:keepNext/>
            </w:pPr>
            <w:r>
              <w:rPr>
                <w:rFonts w:ascii="Arial" w:cs="Arial" w:eastAsia="Arial" w:hAnsi="Arial"/>
                <w:color w:val="2D3748"/>
                <w:sz w:val="22"/>
                <w:szCs w:val="22"/>
              </w:rPr>
              <w:t xml:space="preserve">3. Ethische kwestie: Levensreddende medicijnen worden ontoegankelijk voor veel mensen</w:t>
            </w:r>
          </w:p>
          <w:p>
            <w:pPr>
              <w:keepNext/>
            </w:pPr>
            <w:r>
              <w:rPr>
                <w:rFonts w:ascii="Arial" w:cs="Arial" w:eastAsia="Arial" w:hAnsi="Arial"/>
                <w:color w:val="2D3748"/>
                <w:sz w:val="22"/>
                <w:szCs w:val="22"/>
              </w:rPr>
              <w:t xml:space="preserve">Best practice beleidsmixtuur:</w:t>
            </w:r>
          </w:p>
          <w:p>
            <w:pPr>
              <w:keepNext/>
            </w:pPr>
            <w:r>
              <w:rPr>
                <w:rFonts w:ascii="Arial" w:cs="Arial" w:eastAsia="Arial" w:hAnsi="Arial"/>
                <w:color w:val="2D3748"/>
                <w:sz w:val="22"/>
                <w:szCs w:val="22"/>
              </w:rPr>
              <w:t xml:space="preserve">- Behoud octrooibescherming voor innovatie (15-20 jaar)</w:t>
            </w:r>
          </w:p>
          <w:p>
            <w:pPr>
              <w:keepNext/>
            </w:pPr>
            <w:r>
              <w:rPr>
                <w:rFonts w:ascii="Arial" w:cs="Arial" w:eastAsia="Arial" w:hAnsi="Arial"/>
                <w:color w:val="2D3748"/>
                <w:sz w:val="22"/>
                <w:szCs w:val="22"/>
              </w:rPr>
              <w:t xml:space="preserve">- Zet druk op prijsstelling voor arme landen</w:t>
            </w:r>
          </w:p>
          <w:p>
            <w:pPr>
              <w:keepNext/>
            </w:pPr>
            <w:r>
              <w:rPr>
                <w:rFonts w:ascii="Arial" w:cs="Arial" w:eastAsia="Arial" w:hAnsi="Arial"/>
                <w:color w:val="2D3748"/>
                <w:sz w:val="22"/>
                <w:szCs w:val="22"/>
              </w:rPr>
              <w:t xml:space="preserve">- Stimuleer generieke productie in arme landen</w:t>
            </w:r>
          </w:p>
          <w:p>
            <w:pPr>
              <w:keepNext/>
            </w:pPr>
            <w:r>
              <w:rPr>
                <w:rFonts w:ascii="Arial" w:cs="Arial" w:eastAsia="Arial" w:hAnsi="Arial"/>
                <w:color w:val="2D3748"/>
                <w:sz w:val="22"/>
                <w:szCs w:val="22"/>
              </w:rPr>
              <w:t xml:space="preserve">- Introducer government buyouts voor life-saving drugs</w:t>
            </w:r>
          </w:p>
          <w:p>
            <w:pPr>
              <w:keepNext/>
            </w:pPr>
            <w:r>
              <w:rPr>
                <w:rFonts w:ascii="Arial" w:cs="Arial" w:eastAsia="Arial" w:hAnsi="Arial"/>
                <w:color w:val="2D3748"/>
                <w:sz w:val="22"/>
                <w:szCs w:val="22"/>
              </w:rPr>
              <w:t xml:space="preserve">- Balanceer innovatie met toegankelijkheid</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2026-03-23T21:15:04.277Z</dcterms:created>
  <dcterms:modified xsi:type="dcterms:W3CDTF">2026-03-23T21:15:04.277Z</dcterms:modified>
</cp:coreProperties>
</file>

<file path=docProps/custom.xml><?xml version="1.0" encoding="utf-8"?>
<Properties xmlns="http://schemas.openxmlformats.org/officeDocument/2006/custom-properties" xmlns:vt="http://schemas.openxmlformats.org/officeDocument/2006/docPropsVTypes"/>
</file>