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Internationale handel</w:t>
      </w:r>
    </w:p>
    <w:p>
      <w:pPr>
        <w:spacing w:after="40"/>
        <w:jc w:val="center"/>
      </w:pPr>
      <w:r>
        <w:rPr>
          <w:rFonts w:ascii="Arial" w:cs="Arial" w:eastAsia="Arial" w:hAnsi="Arial"/>
          <w:color w:val="718096"/>
          <w:sz w:val="26"/>
          <w:szCs w:val="26"/>
        </w:rPr>
        <w:t xml:space="preserve">Begeleide Inoefening — Paragraaf 3.4.1</w:t>
      </w:r>
    </w:p>
    <w:p>
      <w:pPr>
        <w:spacing w:after="100"/>
      </w:pPr>
    </w:p>
    <w:p>
      <w:pPr>
        <w:spacing w:after="80"/>
        <w:jc w:val="center"/>
      </w:pPr>
      <w:r>
        <w:rPr>
          <w:rFonts w:ascii="Arial" w:cs="Arial" w:eastAsia="Arial" w:hAnsi="Arial"/>
          <w:b/>
          <w:bCs/>
          <w:color w:val="E67E22"/>
          <w:sz w:val="28"/>
          <w:szCs w:val="28"/>
        </w:rPr>
        <w:t xml:space="preserve">Vragen &amp;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Studietip: </w:t>
            </w:r>
            <w:r>
              <w:rPr>
                <w:rFonts w:ascii="Arial" w:cs="Arial" w:eastAsia="Arial" w:hAnsi="Arial"/>
                <w:color w:val="2D3748"/>
                <w:sz w:val="22"/>
                <w:szCs w:val="22"/>
              </w:rPr>
              <w:t xml:space="preserve">Dit document bevat de vragen én de uitgewerkte antwoorden met uitleg. Probeer altijd eerst zelf de vraag te beantwoorden voordat je het antwoord leest!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uitgewerkte antwoord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Waarom dit het goede antwoord is — de redenering erachter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De Rotterdamse haven en internationale handel</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de introductie van het hoofdstuk. De Rotterdamse haven is een van de grootste havens ter wereld. In deze opgave analyseer je waarom dat zo is en wat de economische kenmerken van de haven zijn.</w:t>
      </w:r>
    </w:p>
    <w:p>
      <w:pPr>
        <w:spacing w:after="80"/>
      </w:pPr>
    </w:p>
    <w:p>
      <w:pPr>
        <w:pStyle w:val="Heading2"/>
        <w:spacing w:after="120" w:before="200"/>
      </w:pPr>
      <w:r>
        <w:rPr>
          <w:rFonts w:ascii="Arial" w:cs="Arial" w:eastAsia="Arial" w:hAnsi="Arial"/>
          <w:b/>
          <w:bCs/>
          <w:color w:val="1A5276"/>
          <w:sz w:val="24"/>
          <w:szCs w:val="24"/>
        </w:rPr>
        <w:t xml:space="preserve">Vraag 1a — Oorzaken groei Rotterdamse haven</w:t>
      </w:r>
    </w:p>
    <w:p>
      <w:pPr>
        <w:spacing w:after="120"/>
      </w:pPr>
      <w:r>
        <w:rPr>
          <w:rFonts w:ascii="Arial" w:cs="Arial" w:eastAsia="Arial" w:hAnsi="Arial"/>
          <w:color w:val="2D3748"/>
          <w:sz w:val="22"/>
          <w:szCs w:val="22"/>
        </w:rPr>
        <w:t xml:space="preserve">Waarom kon de Rotterdamse haven uitgroeien tot een van de grootste havens ter wereld? Noem twee oorzaken.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Denk aan de geografische ligging van Rotterdam — wat maakt die gunstig voor een haven?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Denk aan het achterland — welke welvarende landen liggen vlakbij en vragen veel goederen?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Formuleer twee verschillende oorzaken die elk een ander aspect belichten.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haven heeft twee dingen nodig: goede bereikbaarheid vanaf zee EN een groot, welvarend achterland dat goederen vraagt.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Oorzaak 1: De ligging aan zee is gunstig, met goede doorvaart naar de dokken.</w:t>
            </w:r>
          </w:p>
          <w:p>
            <w:pPr>
              <w:spacing w:after="80"/>
            </w:pPr>
            <w:r>
              <w:rPr>
                <w:rFonts w:ascii="Arial" w:cs="Arial" w:eastAsia="Arial" w:hAnsi="Arial"/>
                <w:color w:val="2D3748"/>
                <w:sz w:val="22"/>
                <w:szCs w:val="22"/>
              </w:rPr>
              <w:t xml:space="preserve">Oorzaak 2: Het achterland (Nederland, Duitsland, België) is welvarend en vraagt veel goederen die uit alle delen van de wereld moeten komen.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Een haven groeit als er veel vraag is naar goederenvervoer (groot, welvarend achterland) én als de haven logistiek goed bereikbaar is (ligging aan zee, verbindingen met het binnenland). Rotterdam combineert beide factoren.</w:t>
            </w:r>
          </w:p>
        </w:tc>
      </w:tr>
    </w:tbl>
    <w:p>
      <w:pPr>
        <w:spacing w:after="80"/>
      </w:pPr>
    </w:p>
    <w:p>
      <w:pPr>
        <w:pStyle w:val="Heading2"/>
        <w:spacing w:after="120" w:before="200"/>
      </w:pPr>
      <w:r>
        <w:rPr>
          <w:rFonts w:ascii="Arial" w:cs="Arial" w:eastAsia="Arial" w:hAnsi="Arial"/>
          <w:b/>
          <w:bCs/>
          <w:color w:val="1A5276"/>
          <w:sz w:val="24"/>
          <w:szCs w:val="24"/>
        </w:rPr>
        <w:t xml:space="preserve">Vraag 1b — Denkfout van Johan</w:t>
      </w:r>
    </w:p>
    <w:p>
      <w:pPr>
        <w:spacing w:after="120"/>
      </w:pPr>
      <w:r>
        <w:rPr>
          <w:rFonts w:ascii="Arial" w:cs="Arial" w:eastAsia="Arial" w:hAnsi="Arial"/>
          <w:color w:val="2D3748"/>
          <w:sz w:val="22"/>
          <w:szCs w:val="22"/>
        </w:rPr>
        <w:t xml:space="preserve">Johan uit 5 vwo redeneert: 'Met 29.476 zeeschepen behaalde de haven € 707,2 miljoen omzet. Gemiddeld vervoert een binnenkomend zeeschip dus voor € 707,2 miljoen / 29.476 = € 23.992 aan waarde.' Leg uit welke denkfout Johan maakt.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Lees Johans berekening goed — wat berekent hij precies?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Bedenk: is de waarde van de vracht hetzelfde als de omzet van de haven?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Wat doet een haven precies? Welke dienst levert een haven?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 haven vervoert de goederen niet zelf — de haven laadt en lost. De omzet van de haven komt uit dienstverlening, niet uit de waarde van de goederen.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waarde van de vracht van het schip is niet hetzelfde als de omzet van de haven.</w:t>
            </w:r>
          </w:p>
          <w:p>
            <w:pPr>
              <w:spacing w:after="80"/>
            </w:pPr>
            <w:r>
              <w:rPr>
                <w:rFonts w:ascii="Arial" w:cs="Arial" w:eastAsia="Arial" w:hAnsi="Arial"/>
                <w:color w:val="2D3748"/>
                <w:sz w:val="22"/>
                <w:szCs w:val="22"/>
              </w:rPr>
              <w:t xml:space="preserve">De haven verleent diensten: laden en lossen. Die dienstverlening zorgt voor omzet, niet de waarde van de vervoerde goederen.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Johan verwart de waarde van de goederen (vracht) met de omzet van de haven (dienstverlening). De haven verdient geld aan het laden, lossen en opslaan — niet aan de goederen zelf.</w:t>
            </w:r>
          </w:p>
        </w:tc>
      </w:tr>
    </w:tbl>
    <w:p>
      <w:pPr>
        <w:spacing w:after="80"/>
      </w:pPr>
    </w:p>
    <w:p>
      <w:pPr>
        <w:pStyle w:val="Heading2"/>
        <w:spacing w:after="120" w:before="200"/>
      </w:pPr>
      <w:r>
        <w:rPr>
          <w:rFonts w:ascii="Arial" w:cs="Arial" w:eastAsia="Arial" w:hAnsi="Arial"/>
          <w:b/>
          <w:bCs/>
          <w:color w:val="1A5276"/>
          <w:sz w:val="24"/>
          <w:szCs w:val="24"/>
        </w:rPr>
        <w:t xml:space="preserve">Vraag 1c — Werkgelegenheid vs. omzet</w:t>
      </w:r>
    </w:p>
    <w:p>
      <w:pPr>
        <w:spacing w:after="120"/>
      </w:pPr>
      <w:r>
        <w:rPr>
          <w:rFonts w:ascii="Arial" w:cs="Arial" w:eastAsia="Arial" w:hAnsi="Arial"/>
          <w:color w:val="2D3748"/>
          <w:sz w:val="22"/>
          <w:szCs w:val="22"/>
        </w:rPr>
        <w:t xml:space="preserve">Geef een verklaring waarom de werkgelegenheid in de Rotterdamse haven in vergelijking met de behaalde omzet lager uitvalt dan het gemiddelde van de Nederlandse economie.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Vergelijk de haven met een gemiddeld bedrijf: hoeveel mensen zijn er nodig?</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Denk aan het type werk in een haven — is dat arbeidsintensief of kapitaalintensief?</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Welke rol speelt automatisering in een moderne haven?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In een moderne haven worden containers grotendeels door machines en computers verwerkt, niet door mensen.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groot deel van het laden en lossen is computergestuurd en wordt met weinig mankracht uitgevoerd.</w:t>
            </w:r>
          </w:p>
          <w:p>
            <w:pPr>
              <w:spacing w:after="80"/>
            </w:pPr>
            <w:r>
              <w:rPr>
                <w:rFonts w:ascii="Arial" w:cs="Arial" w:eastAsia="Arial" w:hAnsi="Arial"/>
                <w:color w:val="2D3748"/>
                <w:sz w:val="22"/>
                <w:szCs w:val="22"/>
              </w:rPr>
              <w:t xml:space="preserve">De haven is dus kapitaalintensief: er is veel omzet, maar relatief weinig arbeid nodig.</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Rotterdamse haven is sterk geautomatiseerd. De productie is kapitaalintensief in plaats van arbeidsintensief. Daarom kan de haven een hoge omzet genereren met relatief weinig werknemers, waardoor de verhouding werkgelegenheid/omzet lager is dan gemiddeld.</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Kleine en grote landen in de wereldhandel</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Nederland en Japan zijn relatief kleine landen vergeleken met de VS en China. Toch handelen ze naar verhouding meer.</w:t>
      </w:r>
    </w:p>
    <w:p>
      <w:pPr>
        <w:spacing w:after="80"/>
      </w:pPr>
    </w:p>
    <w:p>
      <w:pPr>
        <w:pStyle w:val="Heading2"/>
        <w:spacing w:after="120" w:before="200"/>
      </w:pPr>
      <w:r>
        <w:rPr>
          <w:rFonts w:ascii="Arial" w:cs="Arial" w:eastAsia="Arial" w:hAnsi="Arial"/>
          <w:b/>
          <w:bCs/>
          <w:color w:val="1A5276"/>
          <w:sz w:val="24"/>
          <w:szCs w:val="24"/>
        </w:rPr>
        <w:t xml:space="preserve">Vraag 2a — Waarom handelen kleine landen meer?</w:t>
      </w:r>
    </w:p>
    <w:p>
      <w:pPr>
        <w:spacing w:after="120"/>
      </w:pPr>
      <w:r>
        <w:rPr>
          <w:rFonts w:ascii="Arial" w:cs="Arial" w:eastAsia="Arial" w:hAnsi="Arial"/>
          <w:color w:val="2D3748"/>
          <w:sz w:val="22"/>
          <w:szCs w:val="22"/>
        </w:rPr>
        <w:t xml:space="preserve">Waarom exporteren en importeren kleinere landen zoals Nederland en Japan naar verhouding meer goederen dan grote landen zoals de VS en China?</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Denk aan de variatie in goederen die een land zelf kan produceren.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Heeft een klein land meer of minder verschillende grondstoffen en productiemogelijkheden?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Wat is het gevolg hiervan voor de behoefte aan ruil met andere landen?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klein land kan minder verschillende goederen zelf produceren en moet dus meer ruilen met het buitenland om in de eigen behoeften te voorzien.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Kleine landen beschikken over een kleinere variatie aan zelfgeproduceerde goederen.</w:t>
            </w:r>
          </w:p>
          <w:p>
            <w:pPr>
              <w:spacing w:after="80"/>
            </w:pPr>
            <w:r>
              <w:rPr>
                <w:rFonts w:ascii="Arial" w:cs="Arial" w:eastAsia="Arial" w:hAnsi="Arial"/>
                <w:color w:val="2D3748"/>
                <w:sz w:val="22"/>
                <w:szCs w:val="22"/>
              </w:rPr>
              <w:t xml:space="preserve">Ze moeten dus meer ruilen met andere landen om in hun behoeften te voorzien.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Grote landen als de VS en China hebben meer grondstoffen, meer verschillende klimaatzones en een grotere binnenlandse markt. Ze kunnen daardoor meer goederen zelf produceren. Kleine landen zijn sterker afhankelijk van internationale handel.</w:t>
            </w:r>
          </w:p>
        </w:tc>
      </w:tr>
    </w:tbl>
    <w:p>
      <w:pPr>
        <w:spacing w:after="80"/>
      </w:pPr>
    </w:p>
    <w:p>
      <w:pPr>
        <w:pStyle w:val="Heading2"/>
        <w:spacing w:after="120" w:before="200"/>
      </w:pPr>
      <w:r>
        <w:rPr>
          <w:rFonts w:ascii="Arial" w:cs="Arial" w:eastAsia="Arial" w:hAnsi="Arial"/>
          <w:b/>
          <w:bCs/>
          <w:color w:val="1A5276"/>
          <w:sz w:val="24"/>
          <w:szCs w:val="24"/>
        </w:rPr>
        <w:t xml:space="preserve">Vraag 2b — Andere oorzaken Nederlandse handel</w:t>
      </w:r>
    </w:p>
    <w:p>
      <w:pPr>
        <w:spacing w:after="120"/>
      </w:pPr>
      <w:r>
        <w:rPr>
          <w:rFonts w:ascii="Arial" w:cs="Arial" w:eastAsia="Arial" w:hAnsi="Arial"/>
          <w:color w:val="2D3748"/>
          <w:sz w:val="22"/>
          <w:szCs w:val="22"/>
        </w:rPr>
        <w:t xml:space="preserve">Geef twee andere oorzaken waardoor Nederland naar verhouding veel goederen exporteert en importeert.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Denk aan de geografische ligging van Nederland — wat is bijzonder?</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Denk aan de infrastructuur — welke verbindingen heeft Nederland met het achterland?</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Noem twee verschillende oorzaken.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Nederland ligt aan zee en heeft goede verbindingen met grote Europese economieën (denk aan de Betuweroute naar Duitsland).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Oorzaak 1: De ligging aan zee maakt Nederland een ideaal doorvoerland.</w:t>
            </w:r>
          </w:p>
          <w:p>
            <w:pPr>
              <w:spacing w:after="80"/>
            </w:pPr>
            <w:r>
              <w:rPr>
                <w:rFonts w:ascii="Arial" w:cs="Arial" w:eastAsia="Arial" w:hAnsi="Arial"/>
                <w:color w:val="2D3748"/>
                <w:sz w:val="22"/>
                <w:szCs w:val="22"/>
              </w:rPr>
              <w:t xml:space="preserve">Oorzaak 2: De goede verbinding met het achterland, zoals de Betuweroute naar Duitsland.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Nederland is een open economie door de combinatie van ligging aan zee, een sterke haven (Rotterdam), luchthaven (Schiphol) en goede spoor- en wegverbindingen met het welvarende achterland.</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Internationale arbeidsmobiliteit</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In context 'Arbeidsmarkt: internationale arbeidsmobiliteit'. Arbeidsmigratie heeft gevolgen voor zowel werkgevers als werknemers in het binnenland.</w:t>
      </w:r>
    </w:p>
    <w:p>
      <w:pPr>
        <w:spacing w:after="80"/>
      </w:pPr>
    </w:p>
    <w:p>
      <w:pPr>
        <w:pStyle w:val="Heading2"/>
        <w:spacing w:after="120" w:before="200"/>
      </w:pPr>
      <w:r>
        <w:rPr>
          <w:rFonts w:ascii="Arial" w:cs="Arial" w:eastAsia="Arial" w:hAnsi="Arial"/>
          <w:b/>
          <w:bCs/>
          <w:color w:val="1A5276"/>
          <w:sz w:val="24"/>
          <w:szCs w:val="24"/>
        </w:rPr>
        <w:t xml:space="preserve">Vraag 3a — Buitenlandse werknemers</w:t>
      </w:r>
    </w:p>
    <w:p>
      <w:pPr>
        <w:spacing w:after="120"/>
      </w:pPr>
      <w:r>
        <w:rPr>
          <w:rFonts w:ascii="Arial" w:cs="Arial" w:eastAsia="Arial" w:hAnsi="Arial"/>
          <w:color w:val="2D3748"/>
          <w:sz w:val="22"/>
          <w:szCs w:val="22"/>
        </w:rPr>
        <w:t xml:space="preserve">Behoren buitenlandse werknemers tot het binnenlandse arbeidsaanbod of de binnenlandse arbeidsvraag?</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Bedenk: bieden buitenlandse werknemers hun arbeid aan, of vragen zij arbeid?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binnenlandse arbeidsaanbod.</w:t>
            </w:r>
          </w:p>
          <w:p>
            <w:pPr>
              <w:spacing w:after="80"/>
            </w:pPr>
            <w:r>
              <w:rPr>
                <w:rFonts w:ascii="Arial" w:cs="Arial" w:eastAsia="Arial" w:hAnsi="Arial"/>
                <w:color w:val="2D3748"/>
                <w:sz w:val="22"/>
                <w:szCs w:val="22"/>
              </w:rPr>
              <w:t xml:space="preserve">Buitenlandse werknemers bieden hun arbeid aan op de binnenlandse arbeidsmarkt.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Werknemers bieden arbeid aan; werkgevers vragen arbeid. Buitenlandse werknemers die in Nederland komen werken, vergroten dus het binnenlandse arbeidsaanbod.</w:t>
            </w:r>
          </w:p>
        </w:tc>
      </w:tr>
    </w:tbl>
    <w:p>
      <w:pPr>
        <w:spacing w:after="80"/>
      </w:pPr>
    </w:p>
    <w:p>
      <w:pPr>
        <w:pStyle w:val="Heading2"/>
        <w:spacing w:after="120" w:before="200"/>
      </w:pPr>
      <w:r>
        <w:rPr>
          <w:rFonts w:ascii="Arial" w:cs="Arial" w:eastAsia="Arial" w:hAnsi="Arial"/>
          <w:b/>
          <w:bCs/>
          <w:color w:val="1A5276"/>
          <w:sz w:val="24"/>
          <w:szCs w:val="24"/>
        </w:rPr>
        <w:t xml:space="preserve">Vraag 3b — Gevolg voor werkgevers</w:t>
      </w:r>
    </w:p>
    <w:p>
      <w:pPr>
        <w:spacing w:after="120"/>
      </w:pPr>
      <w:r>
        <w:rPr>
          <w:rFonts w:ascii="Arial" w:cs="Arial" w:eastAsia="Arial" w:hAnsi="Arial"/>
          <w:color w:val="2D3748"/>
          <w:sz w:val="22"/>
          <w:szCs w:val="22"/>
        </w:rPr>
        <w:t xml:space="preserve">Beschrijf een gevolg van de internationale arbeidsmigratie voor binnenlandse werkgevers.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het effect op de beschikbaarheid en de prijs van arbeid.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Nederlandse werkgevers kunnen gemakkelijker en/of goedkoper aan gekwalificeerd personeel komen.</w:t>
            </w:r>
          </w:p>
          <w:p>
            <w:pPr>
              <w:spacing w:after="80"/>
            </w:pPr>
            <w:r>
              <w:rPr>
                <w:rFonts w:ascii="Arial" w:cs="Arial" w:eastAsia="Arial" w:hAnsi="Arial"/>
                <w:color w:val="2D3748"/>
                <w:sz w:val="22"/>
                <w:szCs w:val="22"/>
              </w:rPr>
              <w:t xml:space="preserve">Het grotere arbeidsaanbod geeft werkgevers meer keuze en drukt mogelijk de lonen.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Door arbeidsmigratie neemt het arbeidsaanbod toe, waardoor werkgevers makkelijker personeel kunnen vinden. Bij een groter aanbod (bij gelijkblijvende vraag) kan de prijs van arbeid (het loon) dalen.</w:t>
            </w:r>
          </w:p>
        </w:tc>
      </w:tr>
    </w:tbl>
    <w:p>
      <w:pPr>
        <w:spacing w:after="80"/>
      </w:pPr>
    </w:p>
    <w:p>
      <w:pPr>
        <w:pStyle w:val="Heading2"/>
        <w:spacing w:after="120" w:before="200"/>
      </w:pPr>
      <w:r>
        <w:rPr>
          <w:rFonts w:ascii="Arial" w:cs="Arial" w:eastAsia="Arial" w:hAnsi="Arial"/>
          <w:b/>
          <w:bCs/>
          <w:color w:val="1A5276"/>
          <w:sz w:val="24"/>
          <w:szCs w:val="24"/>
        </w:rPr>
        <w:t xml:space="preserve">Vraag 3c — Gevolg voor werknemers</w:t>
      </w:r>
    </w:p>
    <w:p>
      <w:pPr>
        <w:spacing w:after="120"/>
      </w:pPr>
      <w:r>
        <w:rPr>
          <w:rFonts w:ascii="Arial" w:cs="Arial" w:eastAsia="Arial" w:hAnsi="Arial"/>
          <w:color w:val="2D3748"/>
          <w:sz w:val="22"/>
          <w:szCs w:val="22"/>
        </w:rPr>
        <w:t xml:space="preserve">Beschrijf een gevolg van de internationale arbeidsmigratie voor binnenlandse werknemers.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concurrentie op de arbeidsmarkt.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Sommige Nederlandse werknemers ondervinden concurrentie van buitenlandse werknemers.</w:t>
            </w:r>
          </w:p>
          <w:p>
            <w:pPr>
              <w:spacing w:after="80"/>
            </w:pPr>
            <w:r>
              <w:rPr>
                <w:rFonts w:ascii="Arial" w:cs="Arial" w:eastAsia="Arial" w:hAnsi="Arial"/>
                <w:color w:val="2D3748"/>
                <w:sz w:val="22"/>
                <w:szCs w:val="22"/>
              </w:rPr>
              <w:t xml:space="preserve">Hierdoor kunnen zij hun baan verliezen of tegen minder gunstige arbeidsvoorwaarden moeten werken.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grotere arbeidsaanbod vergroot de concurrentie. Vooral laaggeschoolde werknemers kunnen hierdoor onder druk komen: werkgevers kunnen kiezen voor goedkopere buitenlandse arbeid.</w:t>
            </w:r>
          </w:p>
        </w:tc>
      </w:tr>
    </w:tbl>
    <w:p>
      <w:pPr>
        <w:spacing w:after="80"/>
      </w:pPr>
    </w:p>
    <w:p>
      <w:pPr>
        <w:pStyle w:val="Heading2"/>
        <w:spacing w:after="120" w:before="200"/>
      </w:pPr>
      <w:r>
        <w:rPr>
          <w:rFonts w:ascii="Arial" w:cs="Arial" w:eastAsia="Arial" w:hAnsi="Arial"/>
          <w:b/>
          <w:bCs/>
          <w:color w:val="1A5276"/>
          <w:sz w:val="24"/>
          <w:szCs w:val="24"/>
        </w:rPr>
        <w:t xml:space="preserve">Vraag 3d — EU en vrij verkeer van personen</w:t>
      </w:r>
    </w:p>
    <w:p>
      <w:pPr>
        <w:spacing w:after="120"/>
      </w:pPr>
      <w:r>
        <w:rPr>
          <w:rFonts w:ascii="Arial" w:cs="Arial" w:eastAsia="Arial" w:hAnsi="Arial"/>
          <w:color w:val="2D3748"/>
          <w:sz w:val="22"/>
          <w:szCs w:val="22"/>
        </w:rPr>
        <w:t xml:space="preserve">Is de in de grafiek zichtbare groei van immigratie van geboren Nederlanders uit Europa verklaarbaar door het vrije verkeer van personen binnen de EU?</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het vrije verkeer van personen gold al voor 2005.</w:t>
            </w:r>
          </w:p>
          <w:p>
            <w:pPr>
              <w:spacing w:after="80"/>
            </w:pPr>
            <w:r>
              <w:rPr>
                <w:rFonts w:ascii="Arial" w:cs="Arial" w:eastAsia="Arial" w:hAnsi="Arial"/>
                <w:color w:val="2D3748"/>
                <w:sz w:val="22"/>
                <w:szCs w:val="22"/>
              </w:rPr>
              <w:t xml:space="preserve">De groei die na 2005 zichtbaar is, kan dus niet verklaard worden door het vrije verkeer alleen.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vrije verkeer van personen binnen de EU bestond al voor 2005. De zichtbare groei in immigratie na dat jaar moet dus andere oorzaken hebben, zoals EU-uitbreiding naar Oost-Europa (2004, 2007).</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De graviteitsvergelijking</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Uit de wetenschap 'De graviteitsvergelijking'. De graviteitsvergelijking beschrijft welke factoren de omvang van handel tussen twee landen bepalen.</w:t>
      </w:r>
    </w:p>
    <w:p>
      <w:pPr>
        <w:spacing w:after="80"/>
      </w:pPr>
    </w:p>
    <w:p>
      <w:pPr>
        <w:pStyle w:val="Heading2"/>
        <w:spacing w:after="120" w:before="200"/>
      </w:pPr>
      <w:r>
        <w:rPr>
          <w:rFonts w:ascii="Arial" w:cs="Arial" w:eastAsia="Arial" w:hAnsi="Arial"/>
          <w:b/>
          <w:bCs/>
          <w:color w:val="1A5276"/>
          <w:sz w:val="24"/>
          <w:szCs w:val="24"/>
        </w:rPr>
        <w:t xml:space="preserve">Vraag 4 — Vier oorzaken handel Nederland-België</w:t>
      </w:r>
    </w:p>
    <w:p>
      <w:pPr>
        <w:spacing w:after="120"/>
      </w:pPr>
      <w:r>
        <w:rPr>
          <w:rFonts w:ascii="Arial" w:cs="Arial" w:eastAsia="Arial" w:hAnsi="Arial"/>
          <w:color w:val="2D3748"/>
          <w:sz w:val="22"/>
          <w:szCs w:val="22"/>
        </w:rPr>
        <w:t xml:space="preserve">Haal uit de tekst vier oorzaken voor de grote omvang van de handel tussen Nederland en België.</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 Korte afstand: Nederland en België zijn buurlanden, wat de transportkosten laag houdt.</w:t>
            </w:r>
          </w:p>
          <w:p>
            <w:pPr>
              <w:spacing w:after="80"/>
            </w:pPr>
            <w:r>
              <w:rPr>
                <w:rFonts w:ascii="Arial" w:cs="Arial" w:eastAsia="Arial" w:hAnsi="Arial"/>
                <w:color w:val="2D3748"/>
                <w:sz w:val="22"/>
                <w:szCs w:val="22"/>
              </w:rPr>
              <w:t xml:space="preserve">2. Grote economieën: beide landen hebben een relatief hoog BBP.</w:t>
            </w:r>
          </w:p>
          <w:p>
            <w:pPr>
              <w:spacing w:after="80"/>
            </w:pPr>
            <w:r>
              <w:rPr>
                <w:rFonts w:ascii="Arial" w:cs="Arial" w:eastAsia="Arial" w:hAnsi="Arial"/>
                <w:color w:val="2D3748"/>
                <w:sz w:val="22"/>
                <w:szCs w:val="22"/>
              </w:rPr>
              <w:t xml:space="preserve">3. Gemeenschappelijke taal: in delen van België wordt Nederlands gesproken.</w:t>
            </w:r>
          </w:p>
          <w:p>
            <w:pPr>
              <w:spacing w:after="80"/>
            </w:pPr>
            <w:r>
              <w:rPr>
                <w:rFonts w:ascii="Arial" w:cs="Arial" w:eastAsia="Arial" w:hAnsi="Arial"/>
                <w:color w:val="2D3748"/>
                <w:sz w:val="22"/>
                <w:szCs w:val="22"/>
              </w:rPr>
              <w:t xml:space="preserve">4. Handelsverdragen: beide landen zijn lid van de EU, wat handelsbarrières wegneemt.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Volgens de graviteitsvergelijking hangt de handel tussen twee landen af van: (1) de economische omvang (BBP), (2) de geografische afstand, (3) culturele/taalkundige overeenkomsten en (4) institutionele factoren zoals handelsverdragen. Nederland en België scoren gunstig op alle vier.</w:t>
            </w:r>
          </w:p>
        </w:tc>
      </w:tr>
    </w:tbl>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Internationale handel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Landen ruilen goederen en diensten omdat ze niet alles zelf efficiënt kunnen produceren.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Kleine vs. grote landen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Kleine landen handelen naar verhouding meer omdat ze minder verschillende goederen zelf produceren.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Arbeidsmigratie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Buitenlandse werknemers vergroten het binnenlandse arbeidsaanbod, met gevolgen voor werkgevers (meer keuze) en werknemers (meer concurrentie).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Graviteitsvergelijking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 omvang van handel hangt af van: economische omvang (BBP), afstand, taal/cultuur en handelsverdragen.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Kapitaalintensief</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Moderne havens zijn sterk geautomatiseerd: hoge omzet, relatief weinig werknemers.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3.4.1 Internationale handel — Vragen &amp;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2026-03-23T09:13:44.778Z</dcterms:created>
  <dcterms:modified xsi:type="dcterms:W3CDTF">2026-03-23T09:13:44.778Z</dcterms:modified>
</cp:coreProperties>
</file>

<file path=docProps/custom.xml><?xml version="1.0" encoding="utf-8"?>
<Properties xmlns="http://schemas.openxmlformats.org/officeDocument/2006/custom-properties" xmlns:vt="http://schemas.openxmlformats.org/officeDocument/2006/docPropsVTypes"/>
</file>