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Internationale productieketens</w:t>
      </w:r>
    </w:p>
    <w:p>
      <w:pPr>
        <w:spacing w:after="40"/>
        <w:jc w:val="center"/>
      </w:pPr>
      <w:r>
        <w:rPr>
          <w:rFonts w:ascii="Arial" w:cs="Arial" w:eastAsia="Arial" w:hAnsi="Arial"/>
          <w:color w:val="718096"/>
          <w:sz w:val="26"/>
          <w:szCs w:val="26"/>
        </w:rPr>
        <w:t xml:space="preserve">Begeleide Inoefening — Paragraaf 3.4.4</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Productie over meerdere landen</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Veel producten die je dagelijks gebruikt, worden niet in één land gemaakt. Het productieproces is verdeeld over meerdere landen, elk met hun eigen specialisatie.</w:t>
      </w:r>
    </w:p>
    <w:p>
      <w:pPr>
        <w:spacing w:after="80"/>
      </w:pPr>
    </w:p>
    <w:p>
      <w:pPr>
        <w:pStyle w:val="Heading2"/>
        <w:spacing w:after="120" w:before="200"/>
      </w:pPr>
      <w:r>
        <w:rPr>
          <w:rFonts w:ascii="Arial" w:cs="Arial" w:eastAsia="Arial" w:hAnsi="Arial"/>
          <w:b/>
          <w:bCs/>
          <w:color w:val="E67E22"/>
          <w:sz w:val="24"/>
          <w:szCs w:val="24"/>
        </w:rPr>
        <w:t xml:space="preserve">Vraag 1a — Voorbeeld internationale productieketen</w:t>
      </w:r>
    </w:p>
    <w:p>
      <w:pPr>
        <w:spacing w:after="120"/>
      </w:pPr>
      <w:r>
        <w:rPr>
          <w:rFonts w:ascii="Arial" w:cs="Arial" w:eastAsia="Arial" w:hAnsi="Arial"/>
          <w:color w:val="2D3748"/>
          <w:sz w:val="22"/>
          <w:szCs w:val="22"/>
        </w:rPr>
        <w:t xml:space="preserve">Geef een voorbeeld van een product dat jij bezit en waarvan het productieproces zich over meerdere landen uitstrekt.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een product dat je dagelijks gebruikt: telefoon, laptop, fiets, schoenen.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Bedenk welke onderdelen dit product heeft en waar die gemaakt zouden kunnen worden.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Kies een product waarvan je zeker weet dat het internationaal geproduceerd wordt.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smartphone bevat onderdelen uit tientallen landen: chips uit Taiwan, scherm uit Zuid-Korea, assemblage in China, ontwerp in de VS.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Eigen antwoord. Bijvoorbeeld: een smartphone, laptop, fiets of paar schoenen.</w:t>
            </w:r>
          </w:p>
          <w:p>
            <w:pPr>
              <w:spacing w:after="80"/>
            </w:pPr>
            <w:r>
              <w:rPr>
                <w:rFonts w:ascii="Arial" w:cs="Arial" w:eastAsia="Arial" w:hAnsi="Arial"/>
                <w:color w:val="2D3748"/>
                <w:sz w:val="22"/>
                <w:szCs w:val="22"/>
              </w:rPr>
              <w:t xml:space="preserve">Bij een smartphone: het ontwerp komt uit de VS, de chips uit Taiwan, het scherm uit Zuid-Korea, de assemblage vindt plaats in China.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Internationale productieketens ontstaan omdat verschillende landen gespecialiseerd zijn in verschillende stappen van het productieproces. Elk land draagt bij waar het een comparatief voordeel heeft.</w:t>
            </w:r>
          </w:p>
        </w:tc>
      </w:tr>
    </w:tbl>
    <w:p>
      <w:pPr>
        <w:spacing w:after="80"/>
      </w:pPr>
    </w:p>
    <w:p>
      <w:pPr>
        <w:pStyle w:val="Heading2"/>
        <w:spacing w:after="120" w:before="200"/>
      </w:pPr>
      <w:r>
        <w:rPr>
          <w:rFonts w:ascii="Arial" w:cs="Arial" w:eastAsia="Arial" w:hAnsi="Arial"/>
          <w:b/>
          <w:bCs/>
          <w:color w:val="E67E22"/>
          <w:sz w:val="24"/>
          <w:szCs w:val="24"/>
        </w:rPr>
        <w:t xml:space="preserve">Vraag 1b — Productie in één land</w:t>
      </w:r>
    </w:p>
    <w:p>
      <w:pPr>
        <w:spacing w:after="120"/>
      </w:pPr>
      <w:r>
        <w:rPr>
          <w:rFonts w:ascii="Arial" w:cs="Arial" w:eastAsia="Arial" w:hAnsi="Arial"/>
          <w:color w:val="2D3748"/>
          <w:sz w:val="22"/>
          <w:szCs w:val="22"/>
        </w:rPr>
        <w:t xml:space="preserve">Als dit product in één land gemaakt zou worden, wat zou er dan met de prijs gebeuren?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waarom worden onderdelen nu in verschillende landen gemaakt?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gebeurt er met de kosten als je niet meer kunt profiteren van comparatieve voordelen?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is het gevolg voor de prijs?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onderdelen worden nu gemaakt in het land met de laagste comparatieve productiekosten. Als alles in één land wordt gemaakt, vervalt dit voordeel.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prijs zal naar alle waarschijnlijkheid stijgen.</w:t>
            </w:r>
          </w:p>
          <w:p>
            <w:pPr>
              <w:spacing w:after="80"/>
            </w:pPr>
            <w:r>
              <w:rPr>
                <w:rFonts w:ascii="Arial" w:cs="Arial" w:eastAsia="Arial" w:hAnsi="Arial"/>
                <w:color w:val="2D3748"/>
                <w:sz w:val="22"/>
                <w:szCs w:val="22"/>
              </w:rPr>
              <w:t xml:space="preserve">De onderdelen worden niet langer gemaakt in het land met de laagste comparatieve productiekosten.</w:t>
            </w:r>
          </w:p>
          <w:p>
            <w:pPr>
              <w:spacing w:after="80"/>
            </w:pPr>
            <w:r>
              <w:rPr>
                <w:rFonts w:ascii="Arial" w:cs="Arial" w:eastAsia="Arial" w:hAnsi="Arial"/>
                <w:color w:val="2D3748"/>
                <w:sz w:val="22"/>
                <w:szCs w:val="22"/>
              </w:rPr>
              <w:t xml:space="preserve">De totale productiekosten stijgen, en daarmee ook de verkoopprijs.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Internationale productieketens bestaan juist om kosten te minimaliseren. Elk onderdeel wordt gemaakt waar dat het goedkoopst kan. Als je dit voordeel wegneemt door alles in één land te maken, stijgen de kosten en dus de prijs.</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De productie van een harddisk</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Lees In context 'De productie van een harddisk'. De productie van een harddisk is verspreid over vele landen.</w:t>
      </w:r>
    </w:p>
    <w:p>
      <w:pPr>
        <w:spacing w:after="80"/>
      </w:pPr>
    </w:p>
    <w:p>
      <w:pPr>
        <w:pStyle w:val="Heading2"/>
        <w:spacing w:after="120" w:before="200"/>
      </w:pPr>
      <w:r>
        <w:rPr>
          <w:rFonts w:ascii="Arial" w:cs="Arial" w:eastAsia="Arial" w:hAnsi="Arial"/>
          <w:b/>
          <w:bCs/>
          <w:color w:val="E67E22"/>
          <w:sz w:val="24"/>
          <w:szCs w:val="24"/>
        </w:rPr>
        <w:t xml:space="preserve">Vraag 2 — Waarom was dit vroeger niet mogelijk?</w:t>
      </w:r>
    </w:p>
    <w:p>
      <w:pPr>
        <w:spacing w:after="120"/>
      </w:pPr>
      <w:r>
        <w:rPr>
          <w:rFonts w:ascii="Arial" w:cs="Arial" w:eastAsia="Arial" w:hAnsi="Arial"/>
          <w:color w:val="2D3748"/>
          <w:sz w:val="22"/>
          <w:szCs w:val="22"/>
        </w:rPr>
        <w:t xml:space="preserve">Waarom was de organisatie van de productie zoals bij de harddisk in vroegere tijden niet of nauwelijks mogelijk?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wat nodig is om een productieketen over meerdere landen te organiseren.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ontwikkelingen in transport en communicatie hebben dit mogelijk gemaakt?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Noem minstens twee redenen waarom dit vroeger niet kon.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(1) de kosten van transport waren veel hoger, (2) communicatie over grote afstanden was moeilijk en traag, (3) coördinatie van productie in verschillende landen was praktisch onmogelijk.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Vroeger waren de transportkosten veel hoger, waardoor het niet rendabel was om onderdelen over de hele wereld te verschepen.</w:t>
            </w:r>
          </w:p>
          <w:p>
            <w:pPr>
              <w:spacing w:after="80"/>
            </w:pPr>
            <w:r>
              <w:rPr>
                <w:rFonts w:ascii="Arial" w:cs="Arial" w:eastAsia="Arial" w:hAnsi="Arial"/>
                <w:color w:val="2D3748"/>
                <w:sz w:val="22"/>
                <w:szCs w:val="22"/>
              </w:rPr>
              <w:t xml:space="preserve">Communicatie over grote afstanden was traag en duur, waardoor coördinatie van productie in verschillende landen praktisch onmogelijk was.</w:t>
            </w:r>
          </w:p>
          <w:p>
            <w:pPr>
              <w:spacing w:after="80"/>
            </w:pPr>
            <w:r>
              <w:rPr>
                <w:rFonts w:ascii="Arial" w:cs="Arial" w:eastAsia="Arial" w:hAnsi="Arial"/>
                <w:color w:val="2D3748"/>
                <w:sz w:val="22"/>
                <w:szCs w:val="22"/>
              </w:rPr>
              <w:t xml:space="preserve">Door de ontwikkeling van containervervoer, internet en moderne communicatiemiddelen is dit nu wel mogelijk.</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Internationale productieketens zijn pas mogelijk geworden door drie ontwikkelingen: (1) dalende transportkosten (containervervoer), (2) de ICT-revolutie (internet, e-mail) voor coördinatie, en (3) handelsliberalisering (lagere invoerrechten). Zonder deze ontwikkelingen zijn de transactiekosten te hoog.</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Internationale productieketen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Het productieproces van één product is verdeeld over meerdere landen, elk gespecialiseerd in een stap.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Waarom internationaal?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Elk land maakt het onderdeel waarvoor het de laagste (comparatieve) productiekosten heeft.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Gevolg voor prijs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Internationale productie verlaagt de kosten en daarmee de prijs voor de consument.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Voorwaarden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Lage transportkosten, goede communicatie (ICT) en weinig handelsbarrières zijn nodig.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Toegevoegde waarde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Elk land in de keten voegt waarde toe aan het product; de som is de uiteindelijke verkoopprijs.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3.4.4 Internationale productieketens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2026-03-23T09:14:02.474Z</dcterms:created>
  <dcterms:modified xsi:type="dcterms:W3CDTF">2026-03-23T09:14:02.474Z</dcterms:modified>
</cp:coreProperties>
</file>

<file path=docProps/custom.xml><?xml version="1.0" encoding="utf-8"?>
<Properties xmlns="http://schemas.openxmlformats.org/officeDocument/2006/custom-properties" xmlns:vt="http://schemas.openxmlformats.org/officeDocument/2006/docPropsVTypes"/>
</file>