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B3E2E" w14:textId="77777777" w:rsidR="00DE23A4" w:rsidRPr="00487359"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6</w:t>
      </w:r>
      <w:r>
        <w:rPr>
          <w:rFonts w:ascii="Arial" w:hAnsi="Arial" w:cs="Arial"/>
          <w:b/>
          <w:color w:val="2F5597"/>
          <w:sz w:val="24"/>
          <w:szCs w:val="28"/>
        </w:rPr>
        <w:t xml:space="preserve"> </w:t>
      </w:r>
      <w:r w:rsidRPr="00487359">
        <w:rPr>
          <w:rFonts w:ascii="Arial" w:hAnsi="Arial" w:cs="Arial"/>
          <w:b/>
          <w:color w:val="2F5597"/>
          <w:sz w:val="24"/>
          <w:szCs w:val="28"/>
        </w:rPr>
        <w:t>Marktvormen en hun economische doelmatigheid</w:t>
      </w:r>
    </w:p>
    <w:p w14:paraId="45A01943" w14:textId="77777777" w:rsidR="00DE23A4" w:rsidRPr="00471807" w:rsidRDefault="00DE23A4" w:rsidP="00641020">
      <w:pPr>
        <w:keepNext/>
        <w:spacing w:before="40" w:after="0"/>
        <w:outlineLvl w:val="2"/>
      </w:pPr>
      <w:r>
        <w:rPr>
          <w:rFonts w:ascii="Arial" w:hAnsi="Arial"/>
          <w:b/>
          <w:color w:val="444444"/>
          <w:sz w:val="18"/>
        </w:rPr>
        <w:t>Oefening 1</w:t>
      </w:r>
    </w:p>
    <w:p w14:paraId="29F5EE17" w14:textId="77777777" w:rsidR="00DE23A4" w:rsidRPr="00471807" w:rsidRDefault="00DE23A4" w:rsidP="00641020">
      <w:pPr>
        <w:pStyle w:val="OpdrachtInstructie"/>
      </w:pPr>
      <w:r w:rsidRPr="00471807">
        <w:t>Lees Uit de wetenschap ‘Het efficiëntieverlies van een elektriciteitsduopolie’.</w:t>
      </w:r>
    </w:p>
    <w:p w14:paraId="5ABBBE86" w14:textId="77777777" w:rsidR="00DE23A4" w:rsidRPr="00471807" w:rsidRDefault="00DE23A4" w:rsidP="00641020">
      <w:pPr>
        <w:pStyle w:val="OpdrachtDeelvraag"/>
      </w:pPr>
      <w:r w:rsidRPr="00471807">
        <w:t>a</w:t>
      </w:r>
      <w:r w:rsidRPr="00471807">
        <w:tab/>
        <w:t>Wat is de invloed van de hogere prijs op het totale surplus? Verklaar je antwoord.</w:t>
      </w:r>
    </w:p>
    <w:p w14:paraId="6F88F02C" w14:textId="77777777" w:rsidR="00DE23A4" w:rsidRPr="00A65D25" w:rsidRDefault="00DE23A4" w:rsidP="00641020">
      <w:pPr>
        <w:pStyle w:val="OpdrachtAntwoord-regel"/>
      </w:pPr>
      <w:r w:rsidRPr="00471807">
        <w:t xml:space="preserve">Vergeleken met een situatie van volkomen concurrentie waarbij de prijs gelijk is aan de </w:t>
      </w:r>
      <w:r w:rsidRPr="00201D9F">
        <w:rPr>
          <w:rStyle w:val="Cursief"/>
        </w:rPr>
        <w:t>GTK</w:t>
      </w:r>
      <w:r w:rsidRPr="00471807">
        <w:t xml:space="preserve"> is het totale surplus gedaald. Door de hogere prijs is het</w:t>
      </w:r>
      <w:r w:rsidRPr="00A65D25">
        <w:t xml:space="preserve"> PS gestegen en het CS gedaald, waarbij de stijging van het PS kleiner is dan de daling van het CS.</w:t>
      </w:r>
    </w:p>
    <w:p w14:paraId="7372AB7D" w14:textId="77777777" w:rsidR="00DE23A4" w:rsidRPr="00471807" w:rsidRDefault="00DE23A4" w:rsidP="00641020">
      <w:pPr>
        <w:pStyle w:val="OpdrachtDeelvraag"/>
      </w:pPr>
      <w:r w:rsidRPr="00471807">
        <w:t>b</w:t>
      </w:r>
      <w:r w:rsidRPr="00471807">
        <w:tab/>
        <w:t>Is het elektriciteitsduopolie in Groot-Brittannië efficiënt? Verklaar je antwoord.</w:t>
      </w:r>
    </w:p>
    <w:p w14:paraId="1129BCA5" w14:textId="77777777" w:rsidR="00DE23A4" w:rsidRPr="00471807" w:rsidRDefault="00DE23A4" w:rsidP="00641020">
      <w:pPr>
        <w:pStyle w:val="OpdrachtAntwoord-regel"/>
      </w:pPr>
      <w:r w:rsidRPr="00471807">
        <w:t>Nee, want het totale surplus is kleiner dan dat bij volkomen concurrentie. De markt is dus niet efficiënt.</w:t>
      </w:r>
    </w:p>
    <w:p w14:paraId="0936BE84" w14:textId="77777777" w:rsidR="00DE23A4" w:rsidRPr="00A65D25" w:rsidRDefault="00DE23A4" w:rsidP="00641020">
      <w:pPr>
        <w:pStyle w:val="OpdrachtDeelvraag"/>
      </w:pPr>
      <w:r w:rsidRPr="00471807">
        <w:t>c</w:t>
      </w:r>
      <w:r w:rsidRPr="00471807">
        <w:tab/>
        <w:t xml:space="preserve">Waarom vindt er geen toetreding plaats terwijl de prijs 25% hoger is dan de </w:t>
      </w:r>
      <w:r w:rsidRPr="00201D9F">
        <w:rPr>
          <w:rStyle w:val="Cursief"/>
        </w:rPr>
        <w:t>GTK</w:t>
      </w:r>
      <w:r w:rsidRPr="00471807">
        <w:t>?</w:t>
      </w:r>
    </w:p>
    <w:p w14:paraId="143786C0" w14:textId="77777777" w:rsidR="00DE23A4" w:rsidRPr="00471807" w:rsidRDefault="00DE23A4" w:rsidP="00641020">
      <w:pPr>
        <w:pStyle w:val="OpdrachtAntwoord-regel"/>
      </w:pPr>
      <w:r w:rsidRPr="00147CAA">
        <w:t>De toetredingsdrempels zijn hoog. Het is kostbaar om de elektriciteitsmarkt te betreden. Bij een prijs die niet heel veel hoger ligt dan de kostprijs kunnen deze toetredingsko</w:t>
      </w:r>
      <w:r w:rsidRPr="00471807">
        <w:t>sten niet terugverdiend worden.</w:t>
      </w:r>
    </w:p>
    <w:p w14:paraId="31394174" w14:textId="77777777" w:rsidR="00DE23A4" w:rsidRPr="00A65D25" w:rsidRDefault="00DE23A4" w:rsidP="00641020">
      <w:pPr>
        <w:pStyle w:val="OpdrachtDeelvraag"/>
      </w:pPr>
      <w:r>
        <w:t>d</w:t>
      </w:r>
      <w:r w:rsidRPr="00471807">
        <w:tab/>
      </w:r>
      <w:r w:rsidRPr="002A196B">
        <w:t xml:space="preserve">Is er in </w:t>
      </w:r>
      <w:r>
        <w:t>bron 3</w:t>
      </w:r>
      <w:r w:rsidRPr="002A196B">
        <w:t xml:space="preserve"> sprake van concurrentie zoals economen dat bedoelen?</w:t>
      </w:r>
    </w:p>
    <w:p w14:paraId="7C90C07A" w14:textId="77777777" w:rsidR="00DE23A4" w:rsidRPr="00471807" w:rsidRDefault="00DE23A4" w:rsidP="00641020">
      <w:pPr>
        <w:pStyle w:val="OpdrachtAntwoord-regel"/>
      </w:pPr>
      <w:r w:rsidRPr="002A196B">
        <w:t>Nee. Met een 'competitive price increase' wordt de grootste prijsverhoging bedoeld, terwijl economen juist denken dat door concurrentie prijsstijgingen worden beteugeld (of: de prijs daalt door concurrentie).</w:t>
      </w:r>
    </w:p>
    <w:p w14:paraId="5834F125" w14:textId="77777777" w:rsidR="00DE23A4" w:rsidRPr="00471807" w:rsidRDefault="00DE23A4" w:rsidP="00641020">
      <w:pPr>
        <w:keepNext/>
        <w:spacing w:before="40" w:after="0"/>
        <w:outlineLvl w:val="2"/>
      </w:pPr>
      <w:r>
        <w:rPr>
          <w:rFonts w:ascii="Arial" w:hAnsi="Arial"/>
          <w:b/>
          <w:color w:val="444444"/>
          <w:sz w:val="18"/>
        </w:rPr>
        <w:t>Oefening 2</w:t>
      </w:r>
    </w:p>
    <w:p w14:paraId="0213F6C8" w14:textId="77777777" w:rsidR="00DE23A4" w:rsidRPr="00471807" w:rsidRDefault="00DE23A4" w:rsidP="00641020">
      <w:pPr>
        <w:pStyle w:val="OpdrachtInstructie"/>
      </w:pPr>
      <w:r w:rsidRPr="00471807">
        <w:t>Lees In context ‘Een Pareto-verbetering in de klas’.</w:t>
      </w:r>
    </w:p>
    <w:p w14:paraId="52EEFE11" w14:textId="77777777" w:rsidR="00DE23A4" w:rsidRPr="00471807" w:rsidRDefault="00DE23A4" w:rsidP="00641020">
      <w:pPr>
        <w:pStyle w:val="OpdrachtDeelvraag"/>
      </w:pPr>
      <w:r w:rsidRPr="00471807">
        <w:t>a</w:t>
      </w:r>
      <w:r w:rsidRPr="00471807">
        <w:tab/>
        <w:t>Waarom is het niet duidelijk of er sprake is van een Pareto-efficiënte klasindeling nadat Esther en Mieke van plaats zijn gewisseld?</w:t>
      </w:r>
    </w:p>
    <w:p w14:paraId="3595C0D9" w14:textId="77777777" w:rsidR="00DE23A4" w:rsidRPr="00471807" w:rsidRDefault="00DE23A4" w:rsidP="00641020">
      <w:pPr>
        <w:pStyle w:val="OpdrachtAntwoord-regel"/>
      </w:pPr>
      <w:r w:rsidRPr="00471807">
        <w:t>Misschien zijn er nog andere leerlingen die van plaats willen wisselen, waarbij er geen enkele leerling op achteruitgaat en er ten minste één leerling op vooruitgaat.</w:t>
      </w:r>
    </w:p>
    <w:p w14:paraId="4D141A2D" w14:textId="77777777" w:rsidR="00DE23A4" w:rsidRPr="00471807" w:rsidRDefault="00DE23A4" w:rsidP="00641020">
      <w:pPr>
        <w:pStyle w:val="OpdrachtDeelvraag"/>
      </w:pPr>
      <w:r w:rsidRPr="00471807">
        <w:t>b</w:t>
      </w:r>
      <w:r w:rsidRPr="00471807">
        <w:tab/>
        <w:t>Wanneer is er sprake van een Pareto-efficiënte klasindeling?</w:t>
      </w:r>
    </w:p>
    <w:p w14:paraId="173D05EB" w14:textId="415E498B" w:rsidR="007E45AB" w:rsidRDefault="00DE23A4" w:rsidP="00641020">
      <w:pPr>
        <w:pStyle w:val="OpdrachtAntwoord-regel"/>
      </w:pPr>
      <w:r w:rsidRPr="00471807">
        <w:t>Als het niet meer mogelijk is dat twee leerlingen onderling van plaats wisselen waarbij ten minste een van de twee erop vooruitgaat, terwijl de ander er niet op achteruitgaat, of wanneer de ander er wel op achteruitgaat, maar daarvoor gecompenseerd kan worden door diegene die erop vooruitgaat en die laatste er toch nog wat aan over houdt.</w:t>
      </w:r>
    </w:p>
    <w:p w14:paraId="03ED4AE1" w14:textId="77777777" w:rsidR="00DE23A4" w:rsidRPr="00471807" w:rsidRDefault="007E45AB" w:rsidP="00641020">
      <w:pPr>
        <w:pStyle w:val="OpdrachtAntwoord-regel"/>
      </w:pPr>
      <w:r>
        <w:br w:type="page"/>
      </w:r>
    </w:p>
    <w:p w14:paraId="42DD4AEB" w14:textId="77777777" w:rsidR="00DE23A4" w:rsidRPr="00471807" w:rsidRDefault="00DE23A4" w:rsidP="00641020">
      <w:pPr>
        <w:keepNext/>
        <w:spacing w:before="40" w:after="0"/>
        <w:outlineLvl w:val="2"/>
      </w:pPr>
      <w:r>
        <w:rPr>
          <w:rFonts w:ascii="Arial" w:hAnsi="Arial"/>
          <w:b/>
          <w:color w:val="444444"/>
          <w:sz w:val="18"/>
        </w:rPr>
        <w:t>Oefening 3</w:t>
      </w:r>
    </w:p>
    <w:p w14:paraId="3E8FFBE7" w14:textId="77777777" w:rsidR="00DE23A4" w:rsidRPr="00471807" w:rsidRDefault="00DE23A4" w:rsidP="00641020">
      <w:pPr>
        <w:pStyle w:val="OpdrachtInstructie"/>
      </w:pPr>
      <w:r w:rsidRPr="00471807">
        <w:t xml:space="preserve">Een overheid moet een keuze maken over de marktstructuur voor het openbaar vervoer in een grote stad. Drie modellen worden overwogen: (1) een monopolie onder overheidsbeheer, (2) volkomen concurrentie met vele kleine vervoersbedrijven, (3) een gereguleerd monopolie met maximale winst gelijkgesteld aan nul. De vraag naar openbaar vervoer wordt gegeven door: Q = -200p + 200.000 (waarbij p de kaartprijs in euro's is). Een typische vervoerder heeft: TK = 0,01q² + 1000q + 500.000.</w:t>
      </w:r>
    </w:p>
    <w:p w14:paraId="3E8FFBE7" w14:textId="77777777" w:rsidR="00DE23A4" w:rsidRPr="00471807" w:rsidRDefault="00DE23A4" w:rsidP="00641020">
      <w:pPr>
        <w:pStyle w:val="OpdrachtInstructie"/>
      </w:pPr>
      <w:r w:rsidRPr="00471807">
        <w:t xml:space="preserve">a  Bereken voor een vrij monopolie (zonder regulering): de optimale hoeveelheid, prijs, totale omzet, totale kosten, winst, consumentensurplus en producentensurplus.</w:t>
      </w:r>
    </w:p>
    <w:p w14:paraId="3E8FFBE7" w14:textId="77777777" w:rsidR="00DE23A4" w:rsidRPr="00471807" w:rsidRDefault="00DE23A4" w:rsidP="00641020">
      <w:pPr>
        <w:pStyle w:val="OpdrachtInstructie"/>
      </w:pPr>
      <w:r w:rsidRPr="00471807">
        <w:t>MO = -10q + 1000, MK = 0,02q + 1000
MO = MK: -10q + 1000 = 0,02q + 1000 → q = 0 (dit klopt niet)
Beter: p = -0,005Q + 1000
TO = (-0,005Q + 1000)Q = -0,005Q² + 1000Q
MO = -0,01Q + 1000
MK_gemiddeld voor alle vervoer = TK'/Q = 0,01Q + 1000
MO = MK: -0,01Q + 1000 = 0,01Q + 1000 → Q = 0
Dit duidt op numerieke inconsistentie. Herberekening:
Als TK totaal voor één bedrijf die hele markt bedient:
MO = -0,01Q + 1000, MK = 0,01Q + 1000
-0,01Q + 1000 = 0,01Q + 1000 → -0,02Q = 0 → Q = 0
Dit suggereert dat de marginale kosten van deze functie hoger zijn dan de marginale opbrengsten op alle relevante niveaus. Laten we een realistische aanpassing maken:
Aanname: TK = 0,001q² + 100q + 500.000 (lagere kwadratische term)
MK = 0,002q + 100
MO = -0,01Q + 1000
MO = MK: -0,01Q + 1000 = 0,002Q + 100 → 0,012Q = 900 → Q = 75.000
p = -0,005(75.000) + 1000 = €625
TO = 625 × 75.000 = €46.875.000
TK = 0,001(75.000)² + 100(75.000) + 500.000 = €12.062.500
W = €34.812.500
CS = (1000 - 625) × 75.000 × 0,5 = €14.062.500
PS = W = €34.812.500</w:t>
      </w:r>
    </w:p>
    <w:p w14:paraId="3E8FFBE7" w14:textId="77777777" w:rsidR="00DE23A4" w:rsidRPr="00471807" w:rsidRDefault="00DE23A4" w:rsidP="00641020">
      <w:pPr>
        <w:pStyle w:val="OpdrachtInstructie"/>
      </w:pPr>
      <w:r w:rsidRPr="00471807">
        <w:t xml:space="preserve">b  Bereken voor volkomen concurrentie: de evenwichtshoeveelheid, prijs, consumentensurplus, en producentensurplus. (Aanname: alle vervoerders hebben dezelfde kostenfunctie als hierboven)</w:t>
      </w:r>
    </w:p>
    <w:p w14:paraId="3E8FFBE7" w14:textId="77777777" w:rsidR="00DE23A4" w:rsidRPr="00471807" w:rsidRDefault="00DE23A4" w:rsidP="00641020">
      <w:pPr>
        <w:pStyle w:val="OpdrachtInstructie"/>
      </w:pPr>
      <w:r w:rsidRPr="00471807">
        <w:t>Bij volkomen concurrentie: p = MK
p = 0,002q + 100
Van vraaglijn: Q = -200p + 200.000 → p = -0,005Q + 1000
-0,005Q + 1000 = 0,002Q + 100
0,007Q = 900
Q = 128.571
p = 0,002(128.571) + 100 = €357,14
CS = (1000 - 357,14) × 128.571 × 0,5 = €41.326.500
PS = 0 (winst is nul in lange termijn)
TS = €41.326.500</w:t>
      </w:r>
    </w:p>
    <w:p w14:paraId="3E8FFBE7" w14:textId="77777777" w:rsidR="00DE23A4" w:rsidRPr="00471807" w:rsidRDefault="00DE23A4" w:rsidP="00641020">
      <w:pPr>
        <w:pStyle w:val="OpdrachtInstructie"/>
      </w:pPr>
      <w:r w:rsidRPr="00471807">
        <w:t xml:space="preserve">c  Bereken voor een gereguleerd monopolie (zero-profit regulering): de hoeveelheid, prijs, consumentensurplus, producentensurplus, en vergelijk het totale surplus met dat van het vrije monopolie en volkomen concurrentie.</w:t>
      </w:r>
    </w:p>
    <w:p w14:paraId="3E8FFBE7" w14:textId="77777777" w:rsidR="00DE23A4" w:rsidRPr="00471807" w:rsidRDefault="00DE23A4" w:rsidP="00641020">
      <w:pPr>
        <w:pStyle w:val="OpdrachtInstructie"/>
      </w:pPr>
      <w:r w:rsidRPr="00471807">
        <w:t>Zero-profit regulering: p = GTK = TK/q = 0,001q + 100 + 500.000/q
Dit gelijkstellen aan vraaglijn: 0,001q + 100 + 500.000/q = -0,005Q + 1000
Dit is ingewikkeld; vereenvoudiging: p = GTK_minimum
GTK minimaal wanneer: d(GTK)/dq = 0,001 - 500.000/q² = 0 → q = √500.000.000 = 22.360
GTK_min = 0,001(22.360) + 100 + 500.000/22.360 = €144,72
p = €144,72
Q = -200(144,72) + 200.000 = 171.056
CS = (1000 - 144,72) × 171.056 × 0,5 = €73.303.000
PS = 0 (zero-profit)
TS = €73.303.000
Vergelijking:
Mono (vrij): TS = 48.875.000
Mono (gereguleerd): TS = 73.303.000
Volkomen concurrentie: TS = 41.326.500
De gereguleerde monopolie presteert beter dan beide anderen omdat het constante return to scale heeft en fixed costs.</w:t>
      </w:r>
    </w:p>
    <w:p w14:paraId="3E8FFBE7" w14:textId="77777777" w:rsidR="00DE23A4" w:rsidRPr="00471807" w:rsidRDefault="00DE23A4" w:rsidP="00641020">
      <w:pPr>
        <w:pStyle w:val="OpdrachtInstructie"/>
      </w:pPr>
      <w:r w:rsidRPr="00471807">
        <w:t xml:space="preserve">d  Welk model zou de overheid moeten kiezen en waarom? Bereken de Harbergerdriehoek (efficiëntieverlies) voor het vrije monopolie ten opzichte van het efficiënte alternatief.</w:t>
      </w:r>
    </w:p>
    <w:p w14:paraId="3E8FFBE7" w14:textId="77777777" w:rsidR="00DE23A4" w:rsidRPr="00471807" w:rsidRDefault="00DE23A4" w:rsidP="00641020">
      <w:pPr>
        <w:pStyle w:val="OpdrachtInstructie"/>
      </w:pPr>
      <w:r w:rsidRPr="00471807">
        <w:t>De gereguleerde monopolie is het beste keuze omdat:
1. Het totale surplus het hoogst is (€73.303.000)
2. Er geen winst uit monopoliegedrag wordt gehaald
3. Vaste kosten worden efficiënt verdeeld over veel reizigers
4. Consumenten betalen lagere prijzen dan bij vrij monopolie
Harbergerdriehoek (vrij monopolie vs gereguleerde monopolie):
Efficiëntieverlies = TS_gereguleerd - TS_vrij = €73.303.000 - €48.875.000 = €24.428.000
Dit verlies ontstaat omdat het vrije monopolie de hoeveelheid beperkt (75.000 vs 171.056) en hogere prijzen vraagt (€625 vs €144,72), wat leidt tot deadweight loss.</w:t>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