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5374D" w14:textId="77777777" w:rsidR="00DE23A4" w:rsidRPr="00487359" w:rsidRDefault="00DE23A4" w:rsidP="00487359">
      <w:pPr>
        <w:keepNext/>
        <w:spacing w:after="40"/>
        <w:outlineLvl w:val="1"/>
        <w:rPr>
          <w:rFonts w:ascii="Arial" w:hAnsi="Arial" w:cs="Arial"/>
          <w:sz w:val="28"/>
          <w:szCs w:val="28"/>
        </w:rPr>
      </w:pPr>
      <w:r w:rsidRPr="00487359">
        <w:rPr>
          <w:rFonts w:ascii="Arial" w:hAnsi="Arial" w:cs="Arial"/>
          <w:b/>
          <w:color w:val="2F5597"/>
          <w:sz w:val="24"/>
          <w:szCs w:val="28"/>
        </w:rPr>
        <w:t>Paragraaf 1</w:t>
      </w:r>
      <w:r>
        <w:rPr>
          <w:rFonts w:ascii="Arial" w:hAnsi="Arial" w:cs="Arial"/>
          <w:b/>
          <w:color w:val="2F5597"/>
          <w:sz w:val="24"/>
          <w:szCs w:val="28"/>
        </w:rPr>
        <w:t xml:space="preserve"> </w:t>
      </w:r>
      <w:r w:rsidRPr="00487359">
        <w:rPr>
          <w:rFonts w:ascii="Arial" w:hAnsi="Arial" w:cs="Arial"/>
          <w:b/>
          <w:color w:val="2F5597"/>
          <w:sz w:val="24"/>
          <w:szCs w:val="28"/>
        </w:rPr>
        <w:t>De rol van de overheid</w:t>
      </w:r>
    </w:p>
    <w:p w14:paraId="0B58923E" w14:textId="77777777" w:rsidR="00DE23A4" w:rsidRPr="003F499F" w:rsidRDefault="00DE23A4" w:rsidP="00641020">
      <w:pPr>
        <w:keepNext/>
        <w:spacing w:before="40" w:after="0"/>
        <w:outlineLvl w:val="2"/>
      </w:pPr>
      <w:r>
        <w:rPr>
          <w:rFonts w:ascii="Arial" w:hAnsi="Arial"/>
          <w:b/>
          <w:color w:val="444444"/>
          <w:sz w:val="18"/>
        </w:rPr>
        <w:t>Oefening 1</w:t>
      </w:r>
    </w:p>
    <w:p w14:paraId="5FEF12CA" w14:textId="77777777" w:rsidR="00DE23A4" w:rsidRPr="00F43411" w:rsidRDefault="00DE23A4" w:rsidP="00641020">
      <w:pPr>
        <w:pStyle w:val="OpdrachtInstructie"/>
      </w:pPr>
      <w:r>
        <w:t xml:space="preserve">Lees </w:t>
      </w:r>
      <w:r w:rsidRPr="00F43411">
        <w:t>In context</w:t>
      </w:r>
      <w:r>
        <w:t xml:space="preserve"> ‘N</w:t>
      </w:r>
      <w:r w:rsidRPr="00F43411">
        <w:t>etwerksectoren als natuurlijke monopolies</w:t>
      </w:r>
      <w:r>
        <w:t>’.</w:t>
      </w:r>
    </w:p>
    <w:p w14:paraId="71B0A70C" w14:textId="77777777" w:rsidR="00DE23A4" w:rsidRDefault="00DE23A4" w:rsidP="00641020">
      <w:pPr>
        <w:pStyle w:val="OpdrachtDeelvraag"/>
      </w:pPr>
      <w:r>
        <w:t>a</w:t>
      </w:r>
      <w:r>
        <w:tab/>
      </w:r>
      <w:r w:rsidRPr="009C377C">
        <w:t xml:space="preserve">Hoe verlopen de </w:t>
      </w:r>
      <w:r w:rsidRPr="00842216">
        <w:rPr>
          <w:rStyle w:val="Cursief"/>
        </w:rPr>
        <w:t>GTK</w:t>
      </w:r>
      <w:r w:rsidRPr="009C377C">
        <w:t xml:space="preserve"> bij een netwerksector?</w:t>
      </w:r>
    </w:p>
    <w:p w14:paraId="21056522" w14:textId="77777777" w:rsidR="00DE23A4" w:rsidRPr="003F499F" w:rsidRDefault="00DE23A4" w:rsidP="00641020">
      <w:pPr>
        <w:pStyle w:val="OpdrachtAntwoord-regel"/>
      </w:pPr>
      <w:r w:rsidRPr="009C377C">
        <w:t>Die blijven dalen bij een grotere productie</w:t>
      </w:r>
      <w:r>
        <w:t>.</w:t>
      </w:r>
    </w:p>
    <w:p w14:paraId="670580DF" w14:textId="77777777" w:rsidR="00DE23A4" w:rsidRPr="00F43411" w:rsidRDefault="00DE23A4" w:rsidP="00641020">
      <w:pPr>
        <w:pStyle w:val="OpdrachtDeelvraag"/>
      </w:pPr>
      <w:r w:rsidRPr="00F43411">
        <w:t>b</w:t>
      </w:r>
      <w:r>
        <w:tab/>
      </w:r>
      <w:r w:rsidRPr="009C377C">
        <w:t>Wat is natuurlijk aan een ‘natuurlijk monopolie’?</w:t>
      </w:r>
    </w:p>
    <w:p w14:paraId="592DDBB4" w14:textId="77777777" w:rsidR="00DE23A4" w:rsidRPr="00F43411" w:rsidRDefault="00DE23A4" w:rsidP="00641020">
      <w:pPr>
        <w:pStyle w:val="OpdrachtAntwoord-regel"/>
      </w:pPr>
      <w:r w:rsidRPr="009C377C">
        <w:t xml:space="preserve">Dat één aanbieder die de gehele productie voor zijn rekening neemt altijd lagere </w:t>
      </w:r>
      <w:r w:rsidRPr="00842216">
        <w:rPr>
          <w:rStyle w:val="Cursief"/>
        </w:rPr>
        <w:t>GTK</w:t>
      </w:r>
      <w:r w:rsidRPr="009C377C">
        <w:t xml:space="preserve"> heeft dan twee of meer aanbieders. Het is dan natuurlijk dat de markt maar door één aanbieder bediend wordt.</w:t>
      </w:r>
    </w:p>
    <w:p w14:paraId="4F52696C" w14:textId="77777777" w:rsidR="00DE23A4" w:rsidRPr="00F43411" w:rsidRDefault="00DE23A4" w:rsidP="00641020">
      <w:pPr>
        <w:pStyle w:val="OpdrachtDeelvraag"/>
      </w:pPr>
      <w:r>
        <w:t>c</w:t>
      </w:r>
      <w:r>
        <w:tab/>
      </w:r>
      <w:r w:rsidRPr="009C377C">
        <w:t>Noem twee andere voorbeelden van natuurlijke monopolies.</w:t>
      </w:r>
    </w:p>
    <w:p w14:paraId="27A336B1" w14:textId="0CF14DEF" w:rsidR="00DE23A4" w:rsidRDefault="00DE23A4" w:rsidP="00641020">
      <w:pPr>
        <w:pStyle w:val="OpdrachtAntwoord-regel"/>
      </w:pPr>
      <w:r w:rsidRPr="009C377C">
        <w:t xml:space="preserve">Industrieën met alsmaar dalende </w:t>
      </w:r>
      <w:r w:rsidRPr="00842216">
        <w:rPr>
          <w:rStyle w:val="Cursief"/>
        </w:rPr>
        <w:t>GTK</w:t>
      </w:r>
      <w:r w:rsidRPr="009C377C">
        <w:t xml:space="preserve"> bij stijgende productie, zoals postbezorging en software</w:t>
      </w:r>
      <w:r>
        <w:t>.</w:t>
      </w:r>
    </w:p>
    <w:p w14:paraId="20477150" w14:textId="6FD2D956" w:rsidR="00FB650B" w:rsidRDefault="00FB650B" w:rsidP="00641020">
      <w:pPr>
        <w:pStyle w:val="OpdrachtAntwoord-regel"/>
      </w:pPr>
    </w:p>
    <w:p w14:paraId="06E898D4" w14:textId="77777777" w:rsidR="00FB650B" w:rsidRPr="00F43411" w:rsidRDefault="00FB650B" w:rsidP="00641020">
      <w:pPr>
        <w:pStyle w:val="OpdrachtAntwoord-regel"/>
      </w:pPr>
    </w:p>
    <w:p w14:paraId="3B75F1B4" w14:textId="77777777" w:rsidR="00DE23A4" w:rsidRPr="003F499F" w:rsidRDefault="00DE23A4" w:rsidP="00641020">
      <w:pPr>
        <w:keepNext/>
        <w:spacing w:before="40" w:after="0"/>
        <w:outlineLvl w:val="2"/>
      </w:pPr>
      <w:r>
        <w:rPr>
          <w:rFonts w:ascii="Arial" w:hAnsi="Arial"/>
          <w:b/>
          <w:color w:val="444444"/>
          <w:sz w:val="18"/>
        </w:rPr>
        <w:lastRenderedPageBreak/>
        <w:t>Oefening 2</w:t>
      </w:r>
    </w:p>
    <w:p w14:paraId="36C65238" w14:textId="77777777" w:rsidR="00DE23A4" w:rsidRDefault="00DE23A4" w:rsidP="00641020">
      <w:pPr>
        <w:pStyle w:val="OpdrachtInstructie"/>
      </w:pPr>
      <w:r>
        <w:t>Een aantal jaar geleden voerde de Nederlandse regering een vliegtaks in: een heffing op een vliegticket. De maatregel werd bekritiseerd, omdat de opbrengst van de vliegtaks niet gebruikt werd voor het verbeteren van het milieu.</w:t>
      </w:r>
    </w:p>
    <w:p w14:paraId="714D0149" w14:textId="77777777" w:rsidR="00DE23A4" w:rsidRDefault="00DE23A4" w:rsidP="00641020">
      <w:pPr>
        <w:pStyle w:val="OpdrachtDeelvraag"/>
      </w:pPr>
      <w:r w:rsidRPr="003F499F">
        <w:t>a</w:t>
      </w:r>
      <w:r w:rsidRPr="00354428">
        <w:tab/>
      </w:r>
      <w:r>
        <w:t>Geef twee argumenten voor de invoering van een vliegtaks.</w:t>
      </w:r>
    </w:p>
    <w:p w14:paraId="323750A5" w14:textId="77777777" w:rsidR="00DE23A4" w:rsidRPr="003F499F" w:rsidRDefault="00DE23A4" w:rsidP="00641020">
      <w:pPr>
        <w:pStyle w:val="OpdrachtAntwoord-regel"/>
      </w:pPr>
      <w:r>
        <w:t>Vliegtuigverkeer brengt negatieve externe effecten (luchtvervuiling) met zich mee die niet in de beslissingen van consumenten en producenten worden meegewogen, waardoor de markt niet optimaal functioneert. Een kunstmatige prijsverhoging vermindert dit negatieve externe effect. Daarnaast genereert het belastinginkomsten die aangewend kunnen worden voor, bijvoorbeeld, het voortbrengen van collectieve goederen.</w:t>
      </w:r>
    </w:p>
    <w:p w14:paraId="0F1D9EFD" w14:textId="77777777" w:rsidR="00DE23A4" w:rsidRDefault="00DE23A4" w:rsidP="00641020">
      <w:pPr>
        <w:pStyle w:val="OpdrachtDeelvraag"/>
      </w:pPr>
      <w:r w:rsidRPr="003F499F">
        <w:t>b</w:t>
      </w:r>
      <w:r w:rsidRPr="00354428">
        <w:tab/>
      </w:r>
      <w:r>
        <w:t>Is de kritiek op de vliegtaks terecht? Verklaar je antwoord.</w:t>
      </w:r>
    </w:p>
    <w:p w14:paraId="7E69099A" w14:textId="77777777" w:rsidR="00DE23A4" w:rsidRDefault="00DE23A4" w:rsidP="00641020">
      <w:pPr>
        <w:pStyle w:val="OpdrachtAntwoord-regel"/>
      </w:pPr>
      <w:r>
        <w:t>Nee, want de kunstmatige kostprijsverhoging door de vliegtaks vermindert het negatieve externe effect, ook als de overheid de opbrengst niet aan een verbetering van het milieu besteedt.</w:t>
      </w:r>
    </w:p>
    <w:p w14:paraId="1EA253E8" w14:textId="77777777" w:rsidR="00DE23A4" w:rsidRPr="00842216" w:rsidRDefault="00DE23A4" w:rsidP="00641020">
      <w:pPr>
        <w:keepNext/>
        <w:spacing w:before="40" w:after="0"/>
        <w:outlineLvl w:val="2"/>
      </w:pPr>
      <w:r>
        <w:rPr>
          <w:rFonts w:ascii="Arial" w:hAnsi="Arial"/>
          <w:b/>
          <w:color w:val="444444"/>
          <w:sz w:val="18"/>
        </w:rPr>
        <w:t>Oefening 3</w:t>
      </w:r>
    </w:p>
    <w:p w14:paraId="5479A19A" w14:textId="77777777" w:rsidR="00DE23A4" w:rsidRDefault="00DE23A4" w:rsidP="00641020">
      <w:pPr>
        <w:pStyle w:val="OpdrachtInstructie"/>
      </w:pPr>
      <w:r>
        <w:t>Lees bron 10.</w:t>
      </w:r>
    </w:p>
    <w:p w14:paraId="5939853C" w14:textId="77777777" w:rsidR="00DE23A4" w:rsidRDefault="00DE23A4" w:rsidP="00641020">
      <w:pPr>
        <w:pStyle w:val="OpdrachtDeelvraag"/>
      </w:pPr>
      <w:r w:rsidRPr="003F499F">
        <w:t>a</w:t>
      </w:r>
      <w:r w:rsidRPr="00354428">
        <w:tab/>
      </w:r>
      <w:r>
        <w:t>Leg uit dat het bezit van honden in de gemeente Tiendeveld vóór het invoeren van de hondenbelasting een negatief extern effect veroorzaakte.</w:t>
      </w:r>
    </w:p>
    <w:p w14:paraId="0EB9250B" w14:textId="77777777" w:rsidR="00DE23A4" w:rsidRPr="003F499F" w:rsidRDefault="00DE23A4" w:rsidP="00641020">
      <w:pPr>
        <w:pStyle w:val="OpdrachtAntwoord-regel"/>
      </w:pPr>
      <w:r>
        <w:t>In bron 10 staat: ‘In de gemeente vormt hondenpoep een belangrijke bron van overlast.’</w:t>
      </w:r>
    </w:p>
    <w:p w14:paraId="6FCECD17" w14:textId="77777777" w:rsidR="00DE23A4" w:rsidRDefault="00DE23A4" w:rsidP="00641020">
      <w:pPr>
        <w:pStyle w:val="OpdrachtDeelvraag"/>
      </w:pPr>
      <w:r w:rsidRPr="003F499F">
        <w:t>b</w:t>
      </w:r>
      <w:r w:rsidRPr="00354428">
        <w:tab/>
      </w:r>
      <w:r>
        <w:t>Leg uit dat het bezit van honden in de gemeente Tiendeveld na het invoeren van de hondenbelasting geen negatief extern effect meer veroorzaakt.</w:t>
      </w:r>
    </w:p>
    <w:p w14:paraId="6B9EF11A" w14:textId="77777777" w:rsidR="00DE23A4" w:rsidRDefault="00DE23A4" w:rsidP="00641020">
      <w:pPr>
        <w:pStyle w:val="OpdrachtAntwoord-regel"/>
      </w:pPr>
      <w:r>
        <w:t>De kosten worden nu verwerkt in een belasting, waardoor de overlast niet meer extern is.</w:t>
      </w:r>
    </w:p>
    <w:p w14:paraId="16278B0B" w14:textId="77777777" w:rsidR="00DE23A4" w:rsidRDefault="00DE23A4" w:rsidP="00641020">
      <w:pPr>
        <w:keepNext/>
        <w:spacing w:before="40" w:after="0"/>
        <w:outlineLvl w:val="2"/>
      </w:pPr>
      <w:r>
        <w:rPr>
          <w:rFonts w:ascii="Arial" w:hAnsi="Arial"/>
          <w:b/>
          <w:color w:val="444444"/>
          <w:sz w:val="18"/>
        </w:rPr>
        <w:t>Oefening 4</w:t>
      </w:r>
    </w:p>
    <w:p w14:paraId="060DDF12" w14:textId="77777777" w:rsidR="00DE23A4" w:rsidRPr="00F43411" w:rsidRDefault="00DE23A4" w:rsidP="00641020">
      <w:pPr>
        <w:pStyle w:val="OpdrachtInstructie"/>
      </w:pPr>
      <w:r>
        <w:t xml:space="preserve">Lees </w:t>
      </w:r>
      <w:r w:rsidRPr="00F43411">
        <w:t xml:space="preserve">Uit de </w:t>
      </w:r>
      <w:r>
        <w:t>w</w:t>
      </w:r>
      <w:r w:rsidRPr="00F43411">
        <w:t>etenschap</w:t>
      </w:r>
      <w:r>
        <w:t xml:space="preserve"> ‘</w:t>
      </w:r>
      <w:r w:rsidRPr="00F43411">
        <w:t>De externe effecten van vaccinaties</w:t>
      </w:r>
      <w:r>
        <w:t>’</w:t>
      </w:r>
      <w:r w:rsidRPr="00F43411">
        <w:t>.</w:t>
      </w:r>
    </w:p>
    <w:p w14:paraId="5D33603F" w14:textId="77777777" w:rsidR="00DE23A4" w:rsidRDefault="00DE23A4" w:rsidP="00641020">
      <w:pPr>
        <w:pStyle w:val="OpdrachtDeelvraag"/>
      </w:pPr>
      <w:r w:rsidRPr="00F43411">
        <w:t>a</w:t>
      </w:r>
      <w:r>
        <w:tab/>
      </w:r>
      <w:r w:rsidRPr="00F43411">
        <w:t xml:space="preserve">Leg uit </w:t>
      </w:r>
      <w:r w:rsidRPr="00027AD6">
        <w:t>dat er sprake is van een positief extern effect als ouders door verplichte vaccinaties ook niet-verplichte vaccinaties afnemen.</w:t>
      </w:r>
    </w:p>
    <w:p w14:paraId="17003F42" w14:textId="77777777" w:rsidR="00DE23A4" w:rsidRPr="00027AD6" w:rsidRDefault="00DE23A4" w:rsidP="00641020">
      <w:pPr>
        <w:pStyle w:val="OpdrachtAntwoord-regel"/>
      </w:pPr>
      <w:r w:rsidRPr="00F43411">
        <w:t>Doordat ouders hun kinderen ook lieten inenten tegen bijvoorbeeld baarmoederhalskanker, nam het aantal gevallen van baarmoederhalskanker af. Dit betekent minder maatschappelijke kosten (ziekenhuiskosten e.d.).</w:t>
      </w:r>
    </w:p>
    <w:p w14:paraId="7F878FCE" w14:textId="77777777" w:rsidR="00DE23A4" w:rsidRDefault="00DE23A4" w:rsidP="00641020">
      <w:pPr>
        <w:pStyle w:val="OpdrachtDeelvraag"/>
      </w:pPr>
      <w:r w:rsidRPr="00027AD6">
        <w:t>b</w:t>
      </w:r>
      <w:r>
        <w:tab/>
      </w:r>
      <w:r w:rsidRPr="00027AD6">
        <w:t xml:space="preserve">In welke zin wordt precies uitgelegd hoe de twee economen handig gebruikmaakten van een verandering in </w:t>
      </w:r>
      <w:r>
        <w:t xml:space="preserve">de </w:t>
      </w:r>
      <w:r w:rsidRPr="00027AD6">
        <w:t>wetgeving in de Verenigde Staten?</w:t>
      </w:r>
    </w:p>
    <w:p w14:paraId="0EA4C0F5" w14:textId="77777777" w:rsidR="00DE23A4" w:rsidRPr="00027AD6" w:rsidRDefault="00DE23A4" w:rsidP="00641020">
      <w:pPr>
        <w:pStyle w:val="OpdrachtAntwoord-regel"/>
      </w:pPr>
      <w:r w:rsidRPr="00F43411">
        <w:t xml:space="preserve">In de zin </w:t>
      </w:r>
      <w:r>
        <w:t>‘</w:t>
      </w:r>
      <w:r w:rsidRPr="00F43411">
        <w:t xml:space="preserve">Doordat de verplichting niet in iedere </w:t>
      </w:r>
      <w:r>
        <w:t>s</w:t>
      </w:r>
      <w:r w:rsidRPr="00F43411">
        <w:t>taat op hetzelfde moment werd ingevoerd, konden de onderzoekers het effect van de verplichte invoering van de DTK-prik op andere, vrijwillige vaccinaties nauwkeurig achterhalen.</w:t>
      </w:r>
      <w:r>
        <w:t>’</w:t>
      </w:r>
    </w:p>
    <w:p w14:paraId="618B38DD" w14:textId="77777777" w:rsidR="00DE23A4" w:rsidRPr="00F43411" w:rsidRDefault="00DE23A4" w:rsidP="00641020">
      <w:pPr>
        <w:pStyle w:val="OpdrachtDeelvraag"/>
      </w:pPr>
      <w:r w:rsidRPr="00027AD6">
        <w:t>c</w:t>
      </w:r>
      <w:r>
        <w:tab/>
      </w:r>
      <w:r w:rsidRPr="00027AD6">
        <w:t>Waarom is de</w:t>
      </w:r>
      <w:r>
        <w:t xml:space="preserve"> opmerking van de vrouw in de cartoon onzinnig</w:t>
      </w:r>
      <w:r w:rsidRPr="00F43411">
        <w:t>?</w:t>
      </w:r>
    </w:p>
    <w:p w14:paraId="35116987" w14:textId="77777777" w:rsidR="00DE23A4" w:rsidRPr="00F43411" w:rsidRDefault="00DE23A4" w:rsidP="00641020">
      <w:pPr>
        <w:pStyle w:val="OpdrachtAntwoord-regel"/>
      </w:pPr>
      <w:r w:rsidRPr="00F43411">
        <w:t xml:space="preserve">Omdat de kinderen </w:t>
      </w:r>
      <w:r w:rsidRPr="00354428">
        <w:rPr>
          <w:rStyle w:val="Cursief"/>
        </w:rPr>
        <w:t>nu</w:t>
      </w:r>
      <w:r w:rsidRPr="00F43411">
        <w:t xml:space="preserve"> moeten worden ingeënt (en niet later).</w:t>
      </w:r>
    </w:p>
    <w:p w14:paraId="780A2174" w14:textId="77777777" w:rsidR="00DE23A4" w:rsidRDefault="00DE23A4" w:rsidP="00641020">
      <w:pPr>
        <w:keepNext/>
        <w:spacing w:before="40" w:after="0"/>
        <w:outlineLvl w:val="2"/>
      </w:pPr>
      <w:r>
        <w:rPr>
          <w:rFonts w:ascii="Arial" w:hAnsi="Arial"/>
          <w:b/>
          <w:color w:val="444444"/>
          <w:sz w:val="18"/>
        </w:rPr>
        <w:t>Oefening 5</w:t>
      </w:r>
    </w:p>
    <w:p w14:paraId="37B24EEF" w14:textId="77777777" w:rsidR="00DE23A4" w:rsidRDefault="00DE23A4" w:rsidP="00641020">
      <w:pPr>
        <w:pStyle w:val="OpdrachtInstructie"/>
      </w:pPr>
      <w:r w:rsidRPr="0050654F">
        <w:t xml:space="preserve">Lees </w:t>
      </w:r>
      <w:r>
        <w:t>In context ‘D</w:t>
      </w:r>
      <w:r w:rsidRPr="0050654F">
        <w:t>e vaste boekenprijs</w:t>
      </w:r>
      <w:r>
        <w:t>’.</w:t>
      </w:r>
    </w:p>
    <w:p w14:paraId="4E8B00F6" w14:textId="77777777" w:rsidR="00DE23A4" w:rsidRDefault="00DE23A4" w:rsidP="00641020">
      <w:pPr>
        <w:pStyle w:val="OpdrachtDeelvraag"/>
      </w:pPr>
      <w:r w:rsidRPr="003F499F">
        <w:t>a</w:t>
      </w:r>
      <w:r w:rsidRPr="00354428">
        <w:tab/>
      </w:r>
      <w:r>
        <w:t xml:space="preserve">Leg uit dat </w:t>
      </w:r>
      <w:r w:rsidRPr="003F499F">
        <w:t>het</w:t>
      </w:r>
      <w:r>
        <w:t xml:space="preserve"> prijsbeleid van de overheid een oorzaak kan zijn voor het teruglopend aantal boekhandels.</w:t>
      </w:r>
    </w:p>
    <w:p w14:paraId="45B0CAEA" w14:textId="77777777" w:rsidR="00DE23A4" w:rsidRPr="003F499F" w:rsidRDefault="00DE23A4" w:rsidP="00641020">
      <w:pPr>
        <w:pStyle w:val="OpdrachtAntwoord-regel"/>
      </w:pPr>
      <w:r>
        <w:t>De vaste boekenprijs houdt de gemiddelde prijs van een boek hoog, waardoor de vraag lager is dan in de situatie zonder prijsbeleid.</w:t>
      </w:r>
    </w:p>
    <w:p w14:paraId="2A653BEA" w14:textId="77777777" w:rsidR="00DE23A4" w:rsidRDefault="00DE23A4" w:rsidP="00641020">
      <w:pPr>
        <w:pStyle w:val="OpdrachtDeelvraag"/>
      </w:pPr>
      <w:r w:rsidRPr="003F499F">
        <w:t>b</w:t>
      </w:r>
      <w:r w:rsidRPr="00354428">
        <w:tab/>
      </w:r>
      <w:r>
        <w:t>Geef twee andere mogelijke oorzaken voor de daling van het aantal boekhandels.</w:t>
      </w:r>
    </w:p>
    <w:p w14:paraId="08B84FBC" w14:textId="77777777" w:rsidR="00DE23A4" w:rsidRDefault="00DE23A4" w:rsidP="00641020">
      <w:pPr>
        <w:pStyle w:val="OpdrachtAntwoord-regel"/>
      </w:pPr>
      <w:r>
        <w:t>Bijvoorbeeld: de opkomst van digitale boeken, de toenemende verkoop via internet</w:t>
      </w:r>
    </w:p>
    <w:p w14:paraId="21D79CF7" w14:textId="77777777" w:rsidR="00DE23A4" w:rsidRDefault="00DE23A4" w:rsidP="00487359">
      <w:pPr>
        <w:rPr>
          <w:rFonts w:ascii="Arial" w:hAnsi="Arial" w:cs="Arial"/>
          <w:sz w:val="28"/>
          <w:szCs w:val="28"/>
        </w:rPr>
      </w:pPr>
    </w:p>
    <w:p w14:paraId="332E3C59" w14:textId="77777777" w:rsidR="00DE23A4" w:rsidRPr="00027AD6" w:rsidRDefault="00DE23A4" w:rsidP="00641020">
      <w:pPr>
        <w:keepNext/>
        <w:spacing w:before="40" w:after="0"/>
        <w:outlineLvl w:val="2"/>
      </w:pPr>
      <w:r>
        <w:rPr>
          <w:rFonts w:ascii="Arial" w:hAnsi="Arial"/>
          <w:b/>
          <w:color w:val="444444"/>
          <w:sz w:val="18"/>
        </w:rPr>
        <w:t>Oefening 6</w:t>
      </w:r>
    </w:p>
    <w:p w14:paraId="0FCDE971" w14:textId="77777777" w:rsidR="00DE23A4" w:rsidRPr="00F43411" w:rsidRDefault="00DE23A4" w:rsidP="00641020">
      <w:pPr>
        <w:pStyle w:val="OpdrachtInstructie"/>
      </w:pPr>
      <w:r>
        <w:t xml:space="preserve">Een grensoverschrijdend stroomnetwerk verbindt drie landen: Nederland, België en Frankrijk. Dit netwerk voelt zich als een natuurlijk monopolie vanwege de zeer hoge vaste kosten van de ondergrondse kabels en transformatorstations, maar aanzienlijk lagere marginale kosten.</w:t>
      </w:r>
    </w:p>
    <w:p w14:paraId="0FCDE971" w14:textId="77777777" w:rsidR="00DE23A4" w:rsidRPr="00F43411" w:rsidRDefault="00DE23A4" w:rsidP="00641020">
      <w:pPr>
        <w:pStyle w:val="OpdrachtInstructie"/>
      </w:pPr>
      <w:r>
        <w:t xml:space="preserve">a  Leg uit waarom dit stroomnetwerk een natuurlijk monopolie vormt en welk probleem ontstaat als de markt ongereguleerd zou zijn.</w:t>
      </w:r>
    </w:p>
    <w:p w14:paraId="0FCDE971" w14:textId="77777777" w:rsidR="00DE23A4" w:rsidRPr="00F43411" w:rsidRDefault="00DE23A4" w:rsidP="00641020">
      <w:pPr>
        <w:pStyle w:val="OpdrachtInstructie"/>
      </w:pPr>
      <w:r>
        <w:t xml:space="preserve">Dit is een natuurlijk monopolie omdat één aanbieder die heel het netwerk bouwt en onderhoudt lagere gemiddelde totale kosten (GTK) heeft dan twee of meer aanbieders. De zeer hoge vaste investeringskosten worden dan door meer eenheden verdeeld. Zonder regulering zou de monopolist een monopolieprijs vragen, wat leidt tot economische inefficiëntie (Harbergerdriehoek) omdat veel consumenten en bedrijven geen elektriciteit kunnen betalen ondanks hun bereidwilligheid om ervoor te betalen.</w:t>
      </w:r>
    </w:p>
    <w:p w14:paraId="0FCDE971" w14:textId="77777777" w:rsidR="00DE23A4" w:rsidRPr="00F43411" w:rsidRDefault="00DE23A4" w:rsidP="00641020">
      <w:pPr>
        <w:pStyle w:val="OpdrachtInstructie"/>
      </w:pPr>
      <w:r>
        <w:t xml:space="preserve">b  De overheid kiest ervoor zelf het stroomnetwerk als operator te runnen in plaats van het uit te besteden aan een private onderneming met regelgeving. Welke voordelen en nadelen ziet u voor deze keuze?</w:t>
      </w:r>
    </w:p>
    <w:p w14:paraId="0FCDE971" w14:textId="77777777" w:rsidR="00DE23A4" w:rsidRPr="00F43411" w:rsidRDefault="00DE23A4" w:rsidP="00641020">
      <w:pPr>
        <w:pStyle w:val="OpdrachtInstructie"/>
      </w:pPr>
      <w:r>
        <w:t xml:space="preserve">Voordelen: De overheid kan lagere prijzen voor consumenten stellen omdat winstmaximalisatie niet het doel is. De overheid kan zorgen voor universele toegang. De inkomsten kunnen voor publieke doelen gebruikt worden. Nadelen: De overheid kan minder efficiënt zijn dan een private onderneming onder strikte regelgeving. Er kunnen bureaucratische inefficiënties ontstaan. De overheid kan minder flexibel reageren op innovatie. Ook kunnen belastingbetalers voor inefficiëntie opdraaien.</w:t>
      </w:r>
    </w:p>
    <w:p w14:paraId="0FCDE971" w14:textId="77777777" w:rsidR="00DE23A4" w:rsidRPr="00F43411" w:rsidRDefault="00DE23A4" w:rsidP="00641020">
      <w:pPr>
        <w:pStyle w:val="OpdrachtInstructie"/>
      </w:pPr>
      <w:r>
        <w:t xml:space="preserve">c  Stel dat de overheid in plaats van zelf operator te zijn, de private onderneming verplicht stelt om zich aan een wettelijke maximumprijs te houden die gelijk is aan de gemiddelde totale kosten (kostendekkend tarief). Welk intern probleem kan dit voor de onderneming opleveren en wat zou de overheid kunnen doen om dit op te lossen?</w:t>
      </w:r>
    </w:p>
    <w:p w14:paraId="0FCDE971" w14:textId="77777777" w:rsidR="00DE23A4" w:rsidRPr="00F43411" w:rsidRDefault="00DE23A4" w:rsidP="00641020">
      <w:pPr>
        <w:pStyle w:val="OpdrachtInstructie"/>
      </w:pPr>
      <w:r>
        <w:t xml:space="preserve">Als de maximumprijs gelijk is aan de GTK, bouwt de onderneming geen winst op voor vervanging van verouderde infrastructuur of expansie naar nieuwe gebieden. Dit kan leiden tot onderinvestering. De overheid zou kunnen toestaan dat de onderneming een bescheiden rendement op geïnvesteerd kapitaal (bijvoorbeeld 2-3%) maakt boven de kostprijs, zodat noodzakelijke investeringen kunnen worden gedaan terwijl consumentenprijzen toch redelijk blijven.</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