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D8C0"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3</w:t>
      </w:r>
      <w:r>
        <w:rPr>
          <w:rFonts w:ascii="Arial" w:hAnsi="Arial" w:cs="Arial"/>
          <w:b/>
          <w:color w:val="2F5597"/>
          <w:sz w:val="24"/>
          <w:szCs w:val="28"/>
        </w:rPr>
        <w:t xml:space="preserve"> </w:t>
      </w:r>
      <w:r w:rsidRPr="00487359">
        <w:rPr>
          <w:rFonts w:ascii="Arial" w:hAnsi="Arial" w:cs="Arial"/>
          <w:b/>
          <w:color w:val="2F5597"/>
          <w:sz w:val="24"/>
          <w:szCs w:val="28"/>
        </w:rPr>
        <w:t>Collectieve goederen</w:t>
      </w:r>
    </w:p>
    <w:p w14:paraId="280C19FD" w14:textId="77777777" w:rsidR="00DE23A4" w:rsidRPr="00842216" w:rsidRDefault="00DE23A4" w:rsidP="00641020">
      <w:pPr>
        <w:keepNext/>
        <w:spacing w:before="40" w:after="0"/>
        <w:outlineLvl w:val="2"/>
      </w:pPr>
      <w:r>
        <w:rPr>
          <w:rFonts w:ascii="Arial" w:hAnsi="Arial"/>
          <w:b/>
          <w:color w:val="444444"/>
          <w:sz w:val="18"/>
        </w:rPr>
        <w:t>Oefening 1</w:t>
      </w:r>
    </w:p>
    <w:p w14:paraId="734DC963" w14:textId="77777777" w:rsidR="00DE23A4" w:rsidRDefault="00DE23A4" w:rsidP="00641020">
      <w:pPr>
        <w:pStyle w:val="OpdrachtInstructie"/>
      </w:pPr>
      <w:r>
        <w:t>Vul bij A en B de zinnen aan: ‘Een particuliere aanbieder kan geen winst behalen met het aanbieden van een collectief goed, want klanten zijn niet in staat en niet bereid een collectief goed te kopen. Veel collectieve goederen zijn duur en wie een collectief goed koopt, is niet in staat om andere consumenten …A…. Een particuliere aanbieder kan ook niet, waar de overheid wel toe in staat is, de maatschappij van collectieve goederen voorzien en de Nederlanders ervoor laten betalen met …B….</w:t>
      </w:r>
    </w:p>
    <w:p w14:paraId="0A33C9F0" w14:textId="77777777" w:rsidR="00DE23A4" w:rsidRDefault="00DE23A4" w:rsidP="00641020">
      <w:pPr>
        <w:pStyle w:val="OpdrachtAntwoord-regel"/>
      </w:pPr>
      <w:r>
        <w:t>A = van het gebruik af te houden; B = een verplichte belastingheffing</w:t>
      </w:r>
    </w:p>
    <w:p w14:paraId="7FD6B01C" w14:textId="77777777" w:rsidR="00DE23A4" w:rsidRPr="00E76184" w:rsidRDefault="00DE23A4" w:rsidP="00641020">
      <w:pPr>
        <w:keepNext/>
        <w:spacing w:before="40" w:after="0"/>
        <w:outlineLvl w:val="2"/>
      </w:pPr>
      <w:r>
        <w:rPr>
          <w:rFonts w:ascii="Arial" w:hAnsi="Arial"/>
          <w:b/>
          <w:color w:val="444444"/>
          <w:sz w:val="18"/>
        </w:rPr>
        <w:t>Oefening 2</w:t>
      </w:r>
    </w:p>
    <w:p w14:paraId="6A2F1DA7" w14:textId="77777777" w:rsidR="00DE23A4" w:rsidRDefault="00DE23A4" w:rsidP="00641020">
      <w:pPr>
        <w:pStyle w:val="OpdrachtInstructie"/>
      </w:pPr>
      <w:r>
        <w:t>Wat is een goed voorbeeld van een collectief goed? Verklaar je antwoord.</w:t>
      </w:r>
    </w:p>
    <w:p w14:paraId="2C9176B2" w14:textId="77777777" w:rsidR="00DE23A4" w:rsidRPr="00E76184" w:rsidRDefault="00DE23A4" w:rsidP="00641020">
      <w:pPr>
        <w:pStyle w:val="OpdrachtMeerkeuzeoptie"/>
      </w:pPr>
      <w:r w:rsidRPr="00E76184">
        <w:t>( )</w:t>
      </w:r>
      <w:r w:rsidRPr="00E76184">
        <w:tab/>
        <w:t>A</w:t>
      </w:r>
      <w:r w:rsidRPr="00E76184">
        <w:tab/>
        <w:t>bescherming tegen inbraak door een beveiligingsdienst</w:t>
      </w:r>
    </w:p>
    <w:p w14:paraId="63835B23" w14:textId="77777777" w:rsidR="00DE23A4" w:rsidRPr="00E76184" w:rsidRDefault="00DE23A4" w:rsidP="00641020">
      <w:pPr>
        <w:pStyle w:val="OpdrachtMeerkeuzeoptie"/>
      </w:pPr>
      <w:r w:rsidRPr="00E76184">
        <w:t>( )</w:t>
      </w:r>
      <w:r w:rsidRPr="00E76184">
        <w:tab/>
        <w:t>B</w:t>
      </w:r>
      <w:r w:rsidRPr="00E76184">
        <w:tab/>
        <w:t>veiligheid op straat door politiesurveillance</w:t>
      </w:r>
    </w:p>
    <w:p w14:paraId="414C2AB3" w14:textId="77777777" w:rsidR="00DE23A4" w:rsidRDefault="00DE23A4" w:rsidP="00641020">
      <w:pPr>
        <w:pStyle w:val="OpdrachtAntwoord-regel"/>
      </w:pPr>
      <w:r>
        <w:t xml:space="preserve">B, want een beveiligingsdienst kan particulier ingeschakeld worden, waarbij andere huizen geen profijt hebben van de ingehuurde dienst. A is dus niet juist. </w:t>
      </w:r>
      <w:r w:rsidRPr="00842216">
        <w:t>Bij surveillance op straat kunnen mensen op straat niet uitgesloten worden van het voordeel van meer veiligheid.</w:t>
      </w:r>
    </w:p>
    <w:p w14:paraId="220EFED4" w14:textId="77777777" w:rsidR="00DE23A4" w:rsidRPr="00E76184" w:rsidRDefault="00DE23A4" w:rsidP="00641020">
      <w:pPr>
        <w:keepNext/>
        <w:spacing w:before="40" w:after="0"/>
        <w:outlineLvl w:val="2"/>
      </w:pPr>
      <w:r>
        <w:rPr>
          <w:rFonts w:ascii="Arial" w:hAnsi="Arial"/>
          <w:b/>
          <w:color w:val="444444"/>
          <w:sz w:val="18"/>
        </w:rPr>
        <w:t>Oefening 3</w:t>
      </w:r>
    </w:p>
    <w:p w14:paraId="3452D0C6" w14:textId="77777777" w:rsidR="00DE23A4" w:rsidRDefault="00DE23A4" w:rsidP="00641020">
      <w:pPr>
        <w:pStyle w:val="OpdrachtInstructie"/>
      </w:pPr>
      <w:r>
        <w:t>Lees Uit de wetenschap ‘De waarde van een publieke bomenrij’.</w:t>
      </w:r>
    </w:p>
    <w:p w14:paraId="682019E3" w14:textId="77777777" w:rsidR="00DE23A4" w:rsidRDefault="00DE23A4" w:rsidP="00641020">
      <w:pPr>
        <w:pStyle w:val="OpdrachtDeelvraag"/>
      </w:pPr>
      <w:r w:rsidRPr="00E76184">
        <w:t>a</w:t>
      </w:r>
      <w:r w:rsidRPr="00E76184">
        <w:tab/>
        <w:t>Welke conclusie volgt uit het onderzoek over de individuele betalingsbereidheid voor een collectief goed?</w:t>
      </w:r>
    </w:p>
    <w:p w14:paraId="328E1120" w14:textId="77777777" w:rsidR="00DE23A4" w:rsidRPr="00E76184" w:rsidRDefault="00DE23A4" w:rsidP="00641020">
      <w:pPr>
        <w:pStyle w:val="OpdrachtAntwoord-regel"/>
      </w:pPr>
      <w:r>
        <w:t>De individuele betalingsbereidheid is veel lager dan de waarde van het collectieve goed.</w:t>
      </w:r>
    </w:p>
    <w:p w14:paraId="0F33D58A" w14:textId="77777777" w:rsidR="00DE23A4" w:rsidRPr="00E76184" w:rsidRDefault="00DE23A4" w:rsidP="00641020">
      <w:pPr>
        <w:pStyle w:val="OpdrachtDeelvraag"/>
      </w:pPr>
      <w:r w:rsidRPr="00E76184">
        <w:t>b</w:t>
      </w:r>
      <w:r w:rsidRPr="00E76184">
        <w:tab/>
        <w:t>Geef een verklaring voor deze conclusie.</w:t>
      </w:r>
    </w:p>
    <w:p w14:paraId="5293CB99" w14:textId="77777777" w:rsidR="00DE23A4" w:rsidRDefault="00DE23A4" w:rsidP="00641020">
      <w:pPr>
        <w:pStyle w:val="OpdrachtAntwoord-regel"/>
      </w:pPr>
      <w:r>
        <w:t>Een individuele consument is niet bereid voor de beschikbaarheid van een collectief goed een bedrag te betalen dat in de buurt komt van de werkelijke waarde van het collectieve goed. Dat wordt vooral veroorzaakt door het gegeven dat andere consumenten gratis kunnen meeprofiteren van de aanschaf van die ene consument.</w:t>
      </w:r>
    </w:p>
    <w:p w14:paraId="0AF69CD4" w14:textId="77777777" w:rsidR="00DE23A4" w:rsidRPr="00487359"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