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E6D3F"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1</w:t>
      </w:r>
      <w:r>
        <w:rPr>
          <w:rFonts w:ascii="Arial" w:hAnsi="Arial" w:cs="Arial"/>
          <w:b/>
          <w:color w:val="2F5597"/>
          <w:sz w:val="24"/>
          <w:szCs w:val="28"/>
        </w:rPr>
        <w:t xml:space="preserve"> </w:t>
      </w:r>
      <w:r w:rsidRPr="00487359">
        <w:rPr>
          <w:rFonts w:ascii="Arial" w:hAnsi="Arial" w:cs="Arial"/>
          <w:b/>
          <w:color w:val="2F5597"/>
          <w:sz w:val="24"/>
          <w:szCs w:val="28"/>
        </w:rPr>
        <w:t>Internationale handel</w:t>
      </w:r>
    </w:p>
    <w:p w14:paraId="2971F82F" w14:textId="77777777" w:rsidR="00DE23A4" w:rsidRPr="00AB7B1E" w:rsidRDefault="00DE23A4" w:rsidP="00641020">
      <w:pPr>
        <w:keepNext/>
        <w:spacing w:before="40" w:after="0"/>
        <w:outlineLvl w:val="2"/>
      </w:pPr>
      <w:r>
        <w:rPr>
          <w:rFonts w:ascii="Arial" w:hAnsi="Arial"/>
          <w:b/>
          <w:color w:val="444444"/>
          <w:sz w:val="18"/>
        </w:rPr>
        <w:t>Oefening 1</w:t>
      </w:r>
    </w:p>
    <w:p w14:paraId="144AE4F0" w14:textId="77777777" w:rsidR="00DE23A4" w:rsidRPr="00AB7B1E" w:rsidRDefault="00DE23A4" w:rsidP="00641020">
      <w:pPr>
        <w:pStyle w:val="OpdrachtInstructie"/>
      </w:pPr>
      <w:r w:rsidRPr="00AB7B1E">
        <w:t>Lees de introductie van het hoofdstuk.</w:t>
      </w:r>
    </w:p>
    <w:p w14:paraId="183D9811" w14:textId="77777777" w:rsidR="00DE23A4" w:rsidRPr="00AB7B1E" w:rsidRDefault="00DE23A4" w:rsidP="00641020">
      <w:pPr>
        <w:pStyle w:val="OpdrachtDeelvraag"/>
      </w:pPr>
      <w:r w:rsidRPr="00AB7B1E">
        <w:t>a</w:t>
      </w:r>
      <w:r w:rsidRPr="00AB7B1E">
        <w:tab/>
        <w:t>Waarom kon de Rotterdamse haven uitgroeien tot één van de grootste havens ter wereld? Noem twee oorzaken.</w:t>
      </w:r>
    </w:p>
    <w:p w14:paraId="0DFF8597" w14:textId="77777777" w:rsidR="00DE23A4" w:rsidRPr="00AB7B1E" w:rsidRDefault="00DE23A4" w:rsidP="00641020">
      <w:pPr>
        <w:pStyle w:val="OpdrachtAntwoord-regel"/>
      </w:pPr>
      <w:r w:rsidRPr="00AB7B1E">
        <w:t>Bijvoorbeeld: De ligging aan zee is gunstig, met een goede doorvaart naar de dokken. Het achterland (Nederland, Duitsland, België) is welvarend en vraagt veel goederen die uit alle delen van de wereld moeten komen.</w:t>
      </w:r>
    </w:p>
    <w:p w14:paraId="1EB4BB4A" w14:textId="77777777" w:rsidR="00DE23A4" w:rsidRPr="00AB7B1E" w:rsidRDefault="00DE23A4" w:rsidP="00641020">
      <w:pPr>
        <w:pStyle w:val="OpdrachtDeelvraag"/>
      </w:pPr>
      <w:r w:rsidRPr="00AB7B1E">
        <w:t>b</w:t>
      </w:r>
      <w:r w:rsidRPr="00AB7B1E">
        <w:tab/>
        <w:t>Johan uit 5 vwo redeneert: ‘Met 29.476 zeeschepen behaalde de haven € 707,2 miljoen omzet. Gemiddeld vervoert een binnenkomend zeeschip dus voor € 707,2 miljoen / 29.476 = € 23.992 aan waarde.’ Leg uit welke denkfout Johan maakt.</w:t>
      </w:r>
    </w:p>
    <w:p w14:paraId="1681B9A9" w14:textId="77777777" w:rsidR="00DE23A4" w:rsidRPr="00AB7B1E" w:rsidRDefault="00DE23A4" w:rsidP="00641020">
      <w:pPr>
        <w:pStyle w:val="OpdrachtAntwoord-regel"/>
      </w:pPr>
      <w:r w:rsidRPr="00AB7B1E">
        <w:t>De waarde van de vracht van het schip is geen omzet voor de haven. De haven lost en laadt; die dienstverlening zorgt voor omzet.</w:t>
      </w:r>
    </w:p>
    <w:p w14:paraId="09BC4F94" w14:textId="77777777" w:rsidR="00DE23A4" w:rsidRPr="00AB7B1E" w:rsidRDefault="00DE23A4" w:rsidP="00641020">
      <w:pPr>
        <w:pStyle w:val="OpdrachtDeelvraag"/>
      </w:pPr>
      <w:r w:rsidRPr="00AB7B1E">
        <w:t>c</w:t>
      </w:r>
      <w:r w:rsidRPr="00AB7B1E">
        <w:tab/>
        <w:t>Geef een verklaring waarom de werkgelegenheid in de Rotterdamse haven in vergelijking met de behaalde omzet lager uitvalt dan het gemiddelde van de Nederlandse economie.</w:t>
      </w:r>
    </w:p>
    <w:p w14:paraId="1845A9AC" w14:textId="77777777" w:rsidR="00DE23A4" w:rsidRPr="00AB7B1E" w:rsidRDefault="00DE23A4" w:rsidP="00641020">
      <w:pPr>
        <w:pStyle w:val="OpdrachtAntwoord-regel"/>
      </w:pPr>
      <w:r w:rsidRPr="00AB7B1E">
        <w:t>Een groot deel van het laden en lossen is computergestuurd en wordt met weinig mankracht uitgevoerd.</w:t>
      </w:r>
    </w:p>
    <w:p w14:paraId="438AFB35" w14:textId="77777777" w:rsidR="00DE23A4" w:rsidRPr="00AB7B1E" w:rsidRDefault="00DE23A4" w:rsidP="00641020">
      <w:pPr>
        <w:keepNext/>
        <w:spacing w:before="40" w:after="0"/>
        <w:outlineLvl w:val="2"/>
      </w:pPr>
      <w:r>
        <w:rPr>
          <w:rFonts w:ascii="Arial" w:hAnsi="Arial"/>
          <w:b/>
          <w:color w:val="444444"/>
          <w:sz w:val="18"/>
        </w:rPr>
        <w:t>Oefening 2</w:t>
      </w:r>
    </w:p>
    <w:p w14:paraId="45D40448" w14:textId="77777777" w:rsidR="00DE23A4" w:rsidRPr="00AB7B1E" w:rsidRDefault="00DE23A4" w:rsidP="00641020">
      <w:pPr>
        <w:pStyle w:val="OpdrachtDeelvraag"/>
      </w:pPr>
      <w:r w:rsidRPr="00AB7B1E">
        <w:t>a</w:t>
      </w:r>
      <w:r w:rsidRPr="00842216">
        <w:tab/>
      </w:r>
      <w:r w:rsidRPr="00AB7B1E">
        <w:t>Waarom exporteren en importeren kleinere landen zoals Nederland en Japan naar verhouding meer goederen dan grote landen, zoals de Verenigde Staten en China?</w:t>
      </w:r>
    </w:p>
    <w:p w14:paraId="71B52ACD" w14:textId="77777777" w:rsidR="00DE23A4" w:rsidRPr="00AB7B1E" w:rsidRDefault="00DE23A4" w:rsidP="00641020">
      <w:pPr>
        <w:pStyle w:val="OpdrachtAntwoord-regel"/>
      </w:pPr>
      <w:r w:rsidRPr="00AB7B1E">
        <w:t>Kleine landen beschikken over een kleinere variatie aan zelfgeproduceerde goederen en moeten dus meer ruilen met andere landen om in hun behoeften te voorzien.</w:t>
      </w:r>
    </w:p>
    <w:p w14:paraId="4E37E2D9" w14:textId="77777777" w:rsidR="00DE23A4" w:rsidRPr="00AB7B1E" w:rsidRDefault="00DE23A4" w:rsidP="00641020">
      <w:pPr>
        <w:pStyle w:val="OpdrachtDeelvraag"/>
      </w:pPr>
      <w:r w:rsidRPr="00AB7B1E">
        <w:t>b</w:t>
      </w:r>
      <w:r w:rsidRPr="00AB7B1E">
        <w:tab/>
        <w:t>Geef twee andere oorzaken waardoor Nederland naar verhouding veel goederen exporteert en importeert.</w:t>
      </w:r>
    </w:p>
    <w:p w14:paraId="510679B8" w14:textId="77777777" w:rsidR="00DE23A4" w:rsidRPr="00AB7B1E" w:rsidRDefault="00DE23A4" w:rsidP="00641020">
      <w:pPr>
        <w:pStyle w:val="OpdrachtAntwoord-regel"/>
      </w:pPr>
      <w:r w:rsidRPr="00AB7B1E">
        <w:t>Bijvoorbeeld: De ligging aan zee en de goede verbinding met het achterland (Betuweroute).</w:t>
      </w:r>
    </w:p>
    <w:p w14:paraId="00786E5A" w14:textId="77777777" w:rsidR="00DE23A4" w:rsidRPr="00AB7B1E" w:rsidRDefault="00DE23A4" w:rsidP="00641020">
      <w:pPr>
        <w:keepNext/>
        <w:spacing w:before="40" w:after="0"/>
        <w:outlineLvl w:val="2"/>
      </w:pPr>
      <w:r>
        <w:rPr>
          <w:rFonts w:ascii="Arial" w:hAnsi="Arial"/>
          <w:b/>
          <w:color w:val="444444"/>
          <w:sz w:val="18"/>
        </w:rPr>
        <w:t>Oefening 3</w:t>
      </w:r>
    </w:p>
    <w:p w14:paraId="272E1264" w14:textId="77777777" w:rsidR="00DE23A4" w:rsidRDefault="00DE23A4" w:rsidP="00641020">
      <w:pPr>
        <w:pStyle w:val="OpdrachtInstructie"/>
      </w:pPr>
      <w:r w:rsidRPr="00AB7B1E">
        <w:t>Lees In context ‘Arbeidsmarkt: internationale arbeidsmobiliteit’.</w:t>
      </w:r>
    </w:p>
    <w:p w14:paraId="2D8459CD" w14:textId="236A2BDB" w:rsidR="00DE23A4" w:rsidRPr="00842216" w:rsidRDefault="00762768" w:rsidP="00641020">
      <w:pPr>
        <w:pStyle w:val="OpdrachtInstructie"/>
      </w:pPr>
      <w:r>
        <w:t>(</w:t>
      </w:r>
      <w:r w:rsidR="00DE23A4" w:rsidRPr="00762768">
        <w:t>Let op: in bron 2 staat in het boek een fout in de legenda. Europa is blauw, Afrika is geel.</w:t>
      </w:r>
      <w:r>
        <w:t>)</w:t>
      </w:r>
    </w:p>
    <w:p w14:paraId="4975D9C9" w14:textId="77777777" w:rsidR="00DE23A4" w:rsidRPr="00AB7B1E" w:rsidRDefault="00DE23A4" w:rsidP="00641020">
      <w:pPr>
        <w:pStyle w:val="OpdrachtDeelvraag"/>
      </w:pPr>
      <w:r w:rsidRPr="00AB7B1E">
        <w:lastRenderedPageBreak/>
        <w:t>a</w:t>
      </w:r>
      <w:r w:rsidRPr="00AB7B1E">
        <w:tab/>
        <w:t>Behoren buitenlandse werknemers tot het binnenlandse arbeidsaanbod of de binnenlandse arbeidsvraag?</w:t>
      </w:r>
    </w:p>
    <w:p w14:paraId="4930E114" w14:textId="77777777" w:rsidR="00DE23A4" w:rsidRPr="00AB7B1E" w:rsidRDefault="00DE23A4" w:rsidP="00641020">
      <w:pPr>
        <w:pStyle w:val="OpdrachtAntwoord-regel"/>
      </w:pPr>
      <w:r w:rsidRPr="00AB7B1E">
        <w:t>Het binnenlandse arbeidsaanbod.</w:t>
      </w:r>
    </w:p>
    <w:p w14:paraId="73379162" w14:textId="77777777" w:rsidR="00DE23A4" w:rsidRPr="00AB7B1E" w:rsidRDefault="00DE23A4" w:rsidP="00641020">
      <w:pPr>
        <w:pStyle w:val="OpdrachtDeelvraag"/>
      </w:pPr>
      <w:r w:rsidRPr="00AB7B1E">
        <w:t>b</w:t>
      </w:r>
      <w:r w:rsidRPr="00AB7B1E">
        <w:tab/>
        <w:t>Beschrijf een gevolg van de internationale arbeidsmigratie voor binnenlandse werkgevers.</w:t>
      </w:r>
    </w:p>
    <w:p w14:paraId="35D143A1" w14:textId="77777777" w:rsidR="00DE23A4" w:rsidRPr="00AB7B1E" w:rsidRDefault="00DE23A4" w:rsidP="00641020">
      <w:pPr>
        <w:pStyle w:val="OpdrachtAntwoord-regel"/>
      </w:pPr>
      <w:r w:rsidRPr="00AB7B1E">
        <w:t>Bijvoorbeeld: Nederlandse werkgevers kunnen gemakkelijker en/of goedkoper aan gekwalificeerd personeel komen.</w:t>
      </w:r>
    </w:p>
    <w:p w14:paraId="381C4809" w14:textId="77777777" w:rsidR="00DE23A4" w:rsidRPr="00AB7B1E" w:rsidRDefault="00DE23A4" w:rsidP="00641020">
      <w:pPr>
        <w:pStyle w:val="OpdrachtDeelvraag"/>
      </w:pPr>
      <w:r w:rsidRPr="00AB7B1E">
        <w:t>c</w:t>
      </w:r>
      <w:r w:rsidRPr="00AB7B1E">
        <w:tab/>
        <w:t>Beschrijf een gevolg van de internationale arbeidsmigratie voor binnenlandse werknemers.</w:t>
      </w:r>
    </w:p>
    <w:p w14:paraId="3004653A" w14:textId="77777777" w:rsidR="00DE23A4" w:rsidRPr="00AB7B1E" w:rsidRDefault="00DE23A4" w:rsidP="00641020">
      <w:pPr>
        <w:pStyle w:val="OpdrachtAntwoord-regel"/>
      </w:pPr>
      <w:r w:rsidRPr="00AB7B1E">
        <w:t>Bijvoorbeeld: Sommige Nederlandse werknemers ondervinden concurrentie van buitenlandse werknemers, waardoor zij hun baan kunnen verliezen of tegen minder gunstige arbeidsvoorwaarden moeten werken.</w:t>
      </w:r>
    </w:p>
    <w:p w14:paraId="33AC2163" w14:textId="77777777" w:rsidR="00DE23A4" w:rsidRPr="00842216" w:rsidRDefault="00DE23A4" w:rsidP="00641020">
      <w:pPr>
        <w:pStyle w:val="OpdrachtDeelvraag"/>
      </w:pPr>
      <w:r w:rsidRPr="00AB7B1E">
        <w:t>d</w:t>
      </w:r>
      <w:r w:rsidRPr="00AB7B1E">
        <w:tab/>
        <w:t>Is de in de grafiek zichtbare groei van immigratie van geboren Nederlanders uit Europa verklaarbaar door het vrije verkeer van personen binnen de EU?</w:t>
      </w:r>
    </w:p>
    <w:p w14:paraId="52C32E85" w14:textId="79EA4F99" w:rsidR="00DE23A4" w:rsidRDefault="00DE23A4" w:rsidP="00FB650B">
      <w:pPr>
        <w:pStyle w:val="OpdrachtAntwoord-regel"/>
        <w:rPr>
          <w:color w:val="FFFFFF"/>
        </w:rPr>
      </w:pPr>
      <w:r w:rsidRPr="00AB7B1E">
        <w:t>Nee, het vrije verkeer van personen gold al voor 2005.</w:t>
      </w:r>
      <w:r>
        <w:br w:type="page"/>
      </w:r>
    </w:p>
    <w:p w14:paraId="24DC8773" w14:textId="77777777" w:rsidR="00DE23A4" w:rsidRPr="00AB7B1E" w:rsidRDefault="00DE23A4" w:rsidP="00641020">
      <w:pPr>
        <w:keepNext/>
        <w:spacing w:before="40" w:after="0"/>
        <w:outlineLvl w:val="2"/>
      </w:pPr>
      <w:r>
        <w:rPr>
          <w:rFonts w:ascii="Arial" w:hAnsi="Arial"/>
          <w:b/>
          <w:color w:val="444444"/>
          <w:sz w:val="18"/>
        </w:rPr>
        <w:t>Oefening 4</w:t>
      </w:r>
    </w:p>
    <w:p w14:paraId="3B45062B" w14:textId="77777777" w:rsidR="00DE23A4" w:rsidRPr="00AB7B1E" w:rsidRDefault="00DE23A4" w:rsidP="00641020">
      <w:pPr>
        <w:pStyle w:val="OpdrachtInstructie"/>
      </w:pPr>
      <w:r w:rsidRPr="00AB7B1E">
        <w:t>Lees Uit de wetenschap ‘De graviteitsvergelijking’. Haal uit deze tekst vier oorzaken voor de grote omvang van de handel tussen Nederland en België.</w:t>
      </w:r>
    </w:p>
    <w:p w14:paraId="620A6CB8" w14:textId="77777777" w:rsidR="00DE23A4" w:rsidRPr="00AB7B1E" w:rsidRDefault="00DE23A4" w:rsidP="00641020">
      <w:pPr>
        <w:pStyle w:val="OpdrachtAntwoord-regel"/>
      </w:pPr>
      <w:r w:rsidRPr="00AB7B1E">
        <w:t>1</w:t>
      </w:r>
      <w:r w:rsidRPr="00AB7B1E">
        <w:tab/>
        <w:t>De landen liggen dicht bij elkaar, de transportkosten zijn dus laag.</w:t>
      </w:r>
    </w:p>
    <w:p w14:paraId="44F9CB86" w14:textId="77777777" w:rsidR="00DE23A4" w:rsidRPr="00AB7B1E" w:rsidRDefault="00DE23A4" w:rsidP="00641020">
      <w:pPr>
        <w:pStyle w:val="OpdrachtAntwoord-regel"/>
      </w:pPr>
      <w:r w:rsidRPr="00AB7B1E">
        <w:t>2</w:t>
      </w:r>
      <w:r w:rsidRPr="00AB7B1E">
        <w:tab/>
        <w:t>De omvang beide economieën is groot, er is veel te verhandelen.</w:t>
      </w:r>
    </w:p>
    <w:p w14:paraId="3E01B71C" w14:textId="77777777" w:rsidR="00DE23A4" w:rsidRDefault="00DE23A4" w:rsidP="00641020">
      <w:pPr>
        <w:pStyle w:val="OpdrachtAntwoord-regel"/>
      </w:pPr>
      <w:r w:rsidRPr="00AB7B1E">
        <w:t>3</w:t>
      </w:r>
      <w:r w:rsidRPr="00AB7B1E">
        <w:tab/>
        <w:t>Beide landen horen bij een handelsblok (EU), er zijn geen handelsbelemmeringen.</w:t>
      </w:r>
    </w:p>
    <w:p w14:paraId="62DA886F" w14:textId="77777777" w:rsidR="00DE23A4" w:rsidRPr="00AB7B1E" w:rsidRDefault="00DE23A4" w:rsidP="00641020">
      <w:pPr>
        <w:pStyle w:val="OpdrachtAntwoord-regel"/>
      </w:pPr>
      <w:r w:rsidRPr="00AB7B1E">
        <w:t>4</w:t>
      </w:r>
      <w:r w:rsidRPr="00AB7B1E">
        <w:tab/>
        <w:t>Beide landen zijn een monarchie, onderling contact vergemakkelijkt de handelsbetrekkingen.</w:t>
      </w:r>
    </w:p>
    <w:p w14:paraId="74B0ED4D" w14:textId="77777777" w:rsidR="00DE23A4" w:rsidRDefault="00DE23A4" w:rsidP="00487359">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