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789A"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6 Toepassen</w:t>
      </w:r>
    </w:p>
    <w:p w14:paraId="20F88B14" w14:textId="77777777" w:rsidR="00DE23A4" w:rsidRPr="00AB7B1E" w:rsidRDefault="00DE23A4" w:rsidP="00641020">
      <w:pPr>
        <w:keepNext/>
        <w:spacing w:before="40" w:after="0"/>
        <w:outlineLvl w:val="2"/>
      </w:pPr>
      <w:r>
        <w:rPr>
          <w:rFonts w:ascii="Arial" w:hAnsi="Arial"/>
          <w:b/>
          <w:color w:val="444444"/>
          <w:sz w:val="18"/>
        </w:rPr>
        <w:t>Oefening 1</w:t>
      </w:r>
    </w:p>
    <w:p w14:paraId="79FC51F5" w14:textId="77777777" w:rsidR="00DE23A4" w:rsidRPr="00AB7B1E" w:rsidRDefault="00DE23A4" w:rsidP="00641020">
      <w:pPr>
        <w:pStyle w:val="OpdrachtInstructie"/>
      </w:pPr>
      <w:r w:rsidRPr="00AB7B1E">
        <w:t>Lees bron 4.</w:t>
      </w:r>
    </w:p>
    <w:p w14:paraId="5FE12015" w14:textId="77777777" w:rsidR="00DE23A4" w:rsidRPr="00AB7B1E" w:rsidRDefault="00DE23A4" w:rsidP="00641020">
      <w:pPr>
        <w:pStyle w:val="OpdrachtDeelvraag"/>
      </w:pPr>
      <w:r w:rsidRPr="00AB7B1E">
        <w:t>a</w:t>
      </w:r>
      <w:r w:rsidRPr="00AB7B1E">
        <w:tab/>
        <w:t>Leg uit of hier sprake is van inter-industriële of van intra-industriële handel.</w:t>
      </w:r>
    </w:p>
    <w:p w14:paraId="5A98BE0A" w14:textId="77777777" w:rsidR="00DE23A4" w:rsidRPr="00AB7B1E" w:rsidRDefault="00DE23A4" w:rsidP="00641020">
      <w:pPr>
        <w:pStyle w:val="OpdrachtAntwoord-regel"/>
      </w:pPr>
      <w:r w:rsidRPr="00AB7B1E">
        <w:t>Intra-industri</w:t>
      </w:r>
      <w:r>
        <w:t>ële handel</w:t>
      </w:r>
      <w:r w:rsidRPr="00AB7B1E">
        <w:t xml:space="preserve">, </w:t>
      </w:r>
      <w:r>
        <w:t xml:space="preserve">want </w:t>
      </w:r>
      <w:r w:rsidRPr="00AB7B1E">
        <w:t>dezelfde (soort) producten worden zowel geïmporteerd als geëxporteerd.</w:t>
      </w:r>
    </w:p>
    <w:p w14:paraId="30BF5B80" w14:textId="77777777" w:rsidR="00DE23A4" w:rsidRPr="00AB7B1E" w:rsidRDefault="00DE23A4" w:rsidP="00641020">
      <w:pPr>
        <w:pStyle w:val="OpdrachtDeelvraag"/>
      </w:pPr>
      <w:r w:rsidRPr="00AB7B1E">
        <w:t>b</w:t>
      </w:r>
      <w:r w:rsidRPr="00AB7B1E">
        <w:tab/>
        <w:t>Verklaar waarom Philips bepaalde medische producten voor de Amerikaanse markt in China laat maken en andersom.</w:t>
      </w:r>
    </w:p>
    <w:p w14:paraId="38261D7C" w14:textId="77777777" w:rsidR="00DE23A4" w:rsidRPr="00AB7B1E" w:rsidRDefault="00DE23A4" w:rsidP="00641020">
      <w:pPr>
        <w:pStyle w:val="OpdrachtAntwoord-regel"/>
      </w:pPr>
      <w:r w:rsidRPr="00AB7B1E">
        <w:t>In China is relatief veel goedkope arbeid voorhanden. Arbeidsintensieve productie zal daarom in China plaatsvinden. De meer kapitaalintensieve productie zal in de VS plaatsvinden.</w:t>
      </w:r>
    </w:p>
    <w:p w14:paraId="2945EBAD" w14:textId="77777777" w:rsidR="00DE23A4" w:rsidRPr="00AB7B1E" w:rsidRDefault="00DE23A4" w:rsidP="00641020">
      <w:pPr>
        <w:pStyle w:val="OpdrachtDeelvraag"/>
      </w:pPr>
      <w:r w:rsidRPr="00AB7B1E">
        <w:t>c</w:t>
      </w:r>
      <w:r w:rsidRPr="00AB7B1E">
        <w:tab/>
        <w:t>Leg uit dat de invoertarieven ervoor zorgen dat medische apparatuur in de VS duurder wordt. Geef twee oorzaken.</w:t>
      </w:r>
    </w:p>
    <w:p w14:paraId="7A6F0637" w14:textId="77777777" w:rsidR="00DE23A4" w:rsidRPr="00AB7B1E" w:rsidRDefault="00DE23A4" w:rsidP="00641020">
      <w:pPr>
        <w:pStyle w:val="OpdrachtAntwoord-regel"/>
      </w:pPr>
      <w:r w:rsidRPr="00AB7B1E">
        <w:t>Oorzaak</w:t>
      </w:r>
      <w:r>
        <w:t> </w:t>
      </w:r>
      <w:r w:rsidRPr="00AB7B1E">
        <w:t>1: door de tarieven hebben importeurs van Chinese producten (en halffabrikaten)</w:t>
      </w:r>
      <w:r>
        <w:t>,</w:t>
      </w:r>
      <w:r w:rsidRPr="00AB7B1E">
        <w:t xml:space="preserve"> zoals Philips</w:t>
      </w:r>
      <w:r>
        <w:t>,</w:t>
      </w:r>
      <w:r w:rsidRPr="00AB7B1E">
        <w:t xml:space="preserve"> hogere kosten. Die kosten worden (deels) doorberekend in de verkoopprijs. Oorzaak</w:t>
      </w:r>
      <w:r>
        <w:t> </w:t>
      </w:r>
      <w:r w:rsidRPr="00AB7B1E">
        <w:t>2: door de importtarieven kan Philips besluiten om minder te produceren en te exporteren naar de VS. Door het afgenomen aanbod zal de prijs stijgen (bij een gelijkblijvende vraag).</w:t>
      </w:r>
    </w:p>
    <w:p w14:paraId="104E58EE" w14:textId="77777777" w:rsidR="00DE23A4" w:rsidRPr="00AB7B1E" w:rsidRDefault="00DE23A4" w:rsidP="00641020">
      <w:pPr>
        <w:pStyle w:val="OpdrachtDeelvraag"/>
      </w:pPr>
      <w:r w:rsidRPr="00AB7B1E">
        <w:t>d</w:t>
      </w:r>
      <w:r w:rsidRPr="00AB7B1E">
        <w:tab/>
        <w:t>Leg uit dat de premies voor zorgverzekeringen in de VS als gevolg van de handelsoorlog kunnen stijgen.</w:t>
      </w:r>
    </w:p>
    <w:p w14:paraId="76ACA29D" w14:textId="39811051" w:rsidR="00DE23A4" w:rsidRDefault="00DE23A4" w:rsidP="00D71DB9">
      <w:pPr>
        <w:pStyle w:val="OpdrachtAntwoord-regel"/>
      </w:pPr>
      <w:r w:rsidRPr="00AB7B1E">
        <w:t>Als ziekenhuizen hogere prijzen betalen voor medische producten, zullen zij dit (deels) doorberekenen in de kosten van behandelingen. Verzekeraars vergoeden deze kosten (deels). Als die kosten stijgen, zullen de verzekeraars dus ook de premies moeten verhogen om winst te kunnen blijven maken.</w:t>
      </w:r>
    </w:p>
    <w:p w14:paraId="275BB823" w14:textId="77777777" w:rsidR="00D71DB9" w:rsidRDefault="00D71DB9" w:rsidP="00D71DB9">
      <w:pPr>
        <w:pStyle w:val="OpdrachtAntwoord-regel"/>
        <w:rPr>
          <w:color w:val="FFFFFF"/>
        </w:rPr>
      </w:pPr>
    </w:p>
    <w:p w14:paraId="57E76030" w14:textId="77777777" w:rsidR="00DE23A4" w:rsidRPr="00AB7B1E" w:rsidRDefault="00DE23A4" w:rsidP="00641020">
      <w:pPr>
        <w:keepNext/>
        <w:spacing w:before="40" w:after="0"/>
        <w:outlineLvl w:val="2"/>
      </w:pPr>
      <w:r>
        <w:rPr>
          <w:rFonts w:ascii="Arial" w:hAnsi="Arial"/>
          <w:b/>
          <w:color w:val="444444"/>
          <w:sz w:val="18"/>
        </w:rPr>
        <w:lastRenderedPageBreak/>
        <w:t>Oefening 2</w:t>
      </w:r>
    </w:p>
    <w:p w14:paraId="6261F4B7" w14:textId="77777777" w:rsidR="00DE23A4" w:rsidRPr="00AB7B1E" w:rsidRDefault="00DE23A4" w:rsidP="00641020">
      <w:pPr>
        <w:pStyle w:val="OpdrachtInstructie"/>
      </w:pPr>
      <w:r w:rsidRPr="00AB7B1E">
        <w:t>Twee buitenlandse exporteurs van buiten de EU handelen allebei met Nederland. Beide hebben langlopende contracten met afnemers waarin de prijzen zijn vastgelegd. Beide worden betaald in euro’s. Zij hebben een verschillende verwachting over het wisselkoersrisico: de kans dat veranderingen in de wisselkoers verlies opleveren.</w:t>
      </w:r>
    </w:p>
    <w:p w14:paraId="62F6042B" w14:textId="77777777" w:rsidR="00DE23A4" w:rsidRPr="00AB7B1E" w:rsidRDefault="00DE23A4" w:rsidP="00641020">
      <w:pPr>
        <w:pStyle w:val="OpdrachtInstructie"/>
      </w:pPr>
      <w:r w:rsidRPr="00AB7B1E">
        <w:t>Exporteur A</w:t>
      </w:r>
      <w:r>
        <w:t>: ‘</w:t>
      </w:r>
      <w:r w:rsidRPr="00AB7B1E">
        <w:t xml:space="preserve">Ik verwacht een koersverandering ten opzichte van de euro tussen </w:t>
      </w:r>
      <w:r>
        <w:t>–</w:t>
      </w:r>
      <w:r w:rsidRPr="00AB7B1E">
        <w:t>5% en +25%.</w:t>
      </w:r>
      <w:r>
        <w:t>’</w:t>
      </w:r>
    </w:p>
    <w:p w14:paraId="130AD0D9" w14:textId="77777777" w:rsidR="00DE23A4" w:rsidRPr="00AB7B1E" w:rsidRDefault="00DE23A4" w:rsidP="00641020">
      <w:pPr>
        <w:pStyle w:val="OpdrachtInstructie"/>
      </w:pPr>
      <w:r w:rsidRPr="00AB7B1E">
        <w:t>Exporteur B</w:t>
      </w:r>
      <w:r>
        <w:t>: ‘</w:t>
      </w:r>
      <w:r w:rsidRPr="00AB7B1E">
        <w:t xml:space="preserve">Ik verwacht een koersverandering ten opzichte van de euro tussen </w:t>
      </w:r>
      <w:r>
        <w:t>–</w:t>
      </w:r>
      <w:r w:rsidRPr="00AB7B1E">
        <w:t>35% en +5%.</w:t>
      </w:r>
      <w:r>
        <w:t>’</w:t>
      </w:r>
    </w:p>
    <w:p w14:paraId="20FAC58A" w14:textId="77777777" w:rsidR="00DE23A4" w:rsidRPr="00AB7B1E" w:rsidRDefault="00DE23A4" w:rsidP="00641020">
      <w:pPr>
        <w:pStyle w:val="OpdrachtDeelvraag"/>
      </w:pPr>
      <w:r w:rsidRPr="00AB7B1E">
        <w:t>a</w:t>
      </w:r>
      <w:r w:rsidRPr="00AB7B1E">
        <w:tab/>
        <w:t>Wat is nadeliger voor deze exporteurs: een koersstijging of een koersdaling van de eigen munt? Verklaar je antwoord.</w:t>
      </w:r>
    </w:p>
    <w:p w14:paraId="4F78F528" w14:textId="77777777" w:rsidR="00DE23A4" w:rsidRPr="00AB7B1E" w:rsidRDefault="00DE23A4" w:rsidP="00641020">
      <w:pPr>
        <w:pStyle w:val="OpdrachtAntwoord-regel"/>
      </w:pPr>
      <w:r w:rsidRPr="00AB7B1E">
        <w:t>Een koersstijging, omdat elke euro dan minder eigen valuta oplevert, en daarmee de omzet in eigen munt daalt. (De eigen munt is meer euro’s waard, dus een euro is minder eigen munt waard</w:t>
      </w:r>
      <w:r>
        <w:t>.</w:t>
      </w:r>
      <w:r w:rsidRPr="00AB7B1E">
        <w:t>)</w:t>
      </w:r>
    </w:p>
    <w:p w14:paraId="6E61D7F2" w14:textId="77777777" w:rsidR="00DE23A4" w:rsidRPr="00AB7B1E" w:rsidRDefault="00DE23A4" w:rsidP="00641020">
      <w:pPr>
        <w:pStyle w:val="OpdrachtDeelvraag"/>
      </w:pPr>
      <w:r w:rsidRPr="00AB7B1E">
        <w:t>b</w:t>
      </w:r>
      <w:r w:rsidRPr="00AB7B1E">
        <w:tab/>
        <w:t>Welke exporteur loopt volgens de eigen inschatting het grootste risico? Verklaar je antwoord.</w:t>
      </w:r>
    </w:p>
    <w:p w14:paraId="3AA645A4" w14:textId="77777777" w:rsidR="00DE23A4" w:rsidRPr="00AB7B1E" w:rsidRDefault="00DE23A4" w:rsidP="00641020">
      <w:pPr>
        <w:pStyle w:val="OpdrachtAntwoord-regel"/>
      </w:pPr>
      <w:r w:rsidRPr="00AB7B1E">
        <w:t>Exporteur</w:t>
      </w:r>
      <w:r>
        <w:t> </w:t>
      </w:r>
      <w:r w:rsidRPr="00AB7B1E">
        <w:t xml:space="preserve">A, omdat </w:t>
      </w:r>
      <w:r>
        <w:t>hij</w:t>
      </w:r>
      <w:r w:rsidRPr="00AB7B1E">
        <w:t xml:space="preserve"> </w:t>
      </w:r>
      <w:r>
        <w:t xml:space="preserve">de </w:t>
      </w:r>
      <w:r w:rsidRPr="00AB7B1E">
        <w:t xml:space="preserve">kans op een koersstijging groter </w:t>
      </w:r>
      <w:r w:rsidRPr="00BE2F0D">
        <w:t>inschat</w:t>
      </w:r>
      <w:r w:rsidRPr="00AB7B1E">
        <w:t xml:space="preserve"> dan exporteur</w:t>
      </w:r>
      <w:r>
        <w:t> </w:t>
      </w:r>
      <w:r w:rsidRPr="00AB7B1E">
        <w:t>B.</w:t>
      </w:r>
    </w:p>
    <w:p w14:paraId="17CA7F9E" w14:textId="77777777" w:rsidR="00DE23A4" w:rsidRPr="00AB7B1E" w:rsidRDefault="00DE23A4" w:rsidP="00641020">
      <w:pPr>
        <w:keepNext/>
        <w:spacing w:before="40" w:after="0"/>
        <w:outlineLvl w:val="2"/>
      </w:pPr>
      <w:r>
        <w:rPr>
          <w:rFonts w:ascii="Arial" w:hAnsi="Arial"/>
          <w:b/>
          <w:color w:val="444444"/>
          <w:sz w:val="18"/>
        </w:rPr>
        <w:t>Oefening 3</w:t>
      </w:r>
    </w:p>
    <w:p w14:paraId="4E8E9E79" w14:textId="77777777" w:rsidR="00DE23A4" w:rsidRPr="00AB7B1E" w:rsidRDefault="00DE23A4" w:rsidP="00641020">
      <w:pPr>
        <w:pStyle w:val="OpdrachtInstructie"/>
      </w:pPr>
      <w:r w:rsidRPr="00AB7B1E">
        <w:t>Lees bron</w:t>
      </w:r>
      <w:r>
        <w:t> </w:t>
      </w:r>
      <w:r w:rsidRPr="00AB7B1E">
        <w:t>5.</w:t>
      </w:r>
    </w:p>
    <w:p w14:paraId="50626C23" w14:textId="77777777" w:rsidR="00DE23A4" w:rsidRPr="00AB7B1E" w:rsidRDefault="00DE23A4" w:rsidP="00641020">
      <w:pPr>
        <w:pStyle w:val="OpdrachtDeelvraag"/>
      </w:pPr>
      <w:r w:rsidRPr="00AB7B1E">
        <w:t>a</w:t>
      </w:r>
      <w:r w:rsidRPr="00AB7B1E">
        <w:tab/>
        <w:t>Leg uit dat buitenlandse auto’s door de wisselkoersdaling van het Britse pond voor de Britten duurder worden.</w:t>
      </w:r>
    </w:p>
    <w:p w14:paraId="6ADB4EEF" w14:textId="77777777" w:rsidR="00DE23A4" w:rsidRPr="00AB7B1E" w:rsidRDefault="00DE23A4" w:rsidP="00641020">
      <w:pPr>
        <w:pStyle w:val="OpdrachtAntwoord-regel"/>
      </w:pPr>
      <w:r w:rsidRPr="00AB7B1E">
        <w:t>De Britten betalen voor elke euro (of dollar) meer ponden. BMW’s geproduceerd in Duitsland worden in euro’s betaald. Dat betekent dat deze BMW’s</w:t>
      </w:r>
      <w:r>
        <w:t> – </w:t>
      </w:r>
      <w:r w:rsidRPr="00AB7B1E">
        <w:t>na een koersdaling van het pond</w:t>
      </w:r>
      <w:r>
        <w:t> – </w:t>
      </w:r>
      <w:r w:rsidRPr="00AB7B1E">
        <w:t>meer ponden kosten. Dat geldt voor alle buitenlandse auto’s als de koers van het pond daalt ten opzichte van buitenlandse valuta’s.</w:t>
      </w:r>
    </w:p>
    <w:p w14:paraId="7A7006F4" w14:textId="77777777" w:rsidR="00DE23A4" w:rsidRPr="00AB7B1E" w:rsidRDefault="00DE23A4" w:rsidP="00641020">
      <w:pPr>
        <w:pStyle w:val="OpdrachtDeelvraag"/>
      </w:pPr>
      <w:r w:rsidRPr="00AB7B1E">
        <w:t>b</w:t>
      </w:r>
      <w:r w:rsidRPr="00AB7B1E">
        <w:tab/>
        <w:t>Waarom zou de lagere koers van het pond de Britse auto-industrie bevoordelen?</w:t>
      </w:r>
    </w:p>
    <w:p w14:paraId="36C7C0A4" w14:textId="77777777" w:rsidR="00DE23A4" w:rsidRDefault="00DE23A4" w:rsidP="00641020">
      <w:pPr>
        <w:pStyle w:val="OpdrachtAntwoord-regel"/>
      </w:pPr>
      <w:r w:rsidRPr="00AB7B1E">
        <w:t>Britse producten worden goedkoper voor buitenlanders, dus ook auto’s. Het marktaandeel / de concurrentiepositie van de Britse auto-industrie verbetert.</w:t>
      </w:r>
    </w:p>
    <w:p w14:paraId="2836331D" w14:textId="77777777" w:rsidR="00DE23A4" w:rsidRPr="00AB7B1E" w:rsidRDefault="00DE23A4" w:rsidP="00641020">
      <w:pPr>
        <w:pStyle w:val="OpdrachtInstructie"/>
      </w:pPr>
      <w:r w:rsidRPr="00AB7B1E">
        <w:t>Een andere onderzoeker ziet ook nadelen van de lagere koers van het pond voor de Britse auto-industrie, gerelateerd aan het feit dat de productieketen van auto’s sterk internationaal is.</w:t>
      </w:r>
    </w:p>
    <w:p w14:paraId="4253A9B7" w14:textId="77777777" w:rsidR="00DE23A4" w:rsidRPr="00AB7B1E" w:rsidRDefault="00DE23A4" w:rsidP="00641020">
      <w:pPr>
        <w:pStyle w:val="OpdrachtDeelvraag"/>
      </w:pPr>
      <w:r w:rsidRPr="00AB7B1E">
        <w:t>c</w:t>
      </w:r>
      <w:r w:rsidRPr="00AB7B1E">
        <w:tab/>
        <w:t>Bedenk een nadeel dat deze onderzoeker kan bedoelen.</w:t>
      </w:r>
    </w:p>
    <w:p w14:paraId="1EA2A494" w14:textId="77777777" w:rsidR="00DE23A4" w:rsidRPr="00AB7B1E" w:rsidRDefault="00DE23A4" w:rsidP="00641020">
      <w:pPr>
        <w:pStyle w:val="OpdrachtAntwoord-regel"/>
      </w:pPr>
      <w:r w:rsidRPr="00AB7B1E">
        <w:t>Onderdelen die geïmporteerd worden uit het buitenland worden duurder, dus stijgen de kosten. Dat betekent dat Britse auto’s in Groot-Brittannië duurder worden.</w:t>
      </w:r>
    </w:p>
    <w:p w14:paraId="60908619" w14:textId="77777777" w:rsidR="00DE23A4" w:rsidRPr="00AB7B1E" w:rsidRDefault="00DE23A4" w:rsidP="00641020">
      <w:pPr>
        <w:pStyle w:val="OpdrachtDeelvraag"/>
      </w:pPr>
      <w:r w:rsidRPr="00AB7B1E">
        <w:t>d</w:t>
      </w:r>
      <w:r w:rsidRPr="00AB7B1E">
        <w:tab/>
        <w:t>Verklaar dat Groot-Brittannië auto’s importeert uit onder meer Duitsland en Frankrijk, terwijl het land ook zelf auto’s produceert (en exporteert).</w:t>
      </w:r>
    </w:p>
    <w:p w14:paraId="23756019" w14:textId="77777777" w:rsidR="00DE23A4" w:rsidRPr="00AB7B1E" w:rsidRDefault="00DE23A4" w:rsidP="00641020">
      <w:pPr>
        <w:pStyle w:val="OpdrachtAntwoord-regel"/>
      </w:pPr>
      <w:r w:rsidRPr="00AB7B1E">
        <w:t>Auto’s zijn gedifferentieerde producten. Consumenten uit Groot-Brittannië hebben voorkeuren voor verschillende merken en typen auto’s, dus ook voor Duitse en Franse auto’s. Ook is er sprake van grote schaalvoordelen, waardoor autobedrijven in verschillende landen verkopen om van deze schaalvoordelen te profiteren.</w:t>
      </w:r>
    </w:p>
    <w:p w14:paraId="68F471F3" w14:textId="77777777" w:rsidR="00DE23A4" w:rsidRPr="00AB7B1E" w:rsidRDefault="00DE23A4" w:rsidP="00641020">
      <w:pPr>
        <w:pStyle w:val="OpdrachtDeelvraag"/>
      </w:pPr>
      <w:r w:rsidRPr="00AB7B1E">
        <w:t>e</w:t>
      </w:r>
      <w:r w:rsidRPr="00AB7B1E">
        <w:tab/>
        <w:t xml:space="preserve">Citeer de zin die aangeeft dat </w:t>
      </w:r>
      <w:r>
        <w:t xml:space="preserve">de </w:t>
      </w:r>
      <w:r w:rsidRPr="00AB7B1E">
        <w:t xml:space="preserve">transactiekosten stijgen na een harde </w:t>
      </w:r>
      <w:r>
        <w:t>B</w:t>
      </w:r>
      <w:r w:rsidRPr="00AB7B1E">
        <w:t>rexit.</w:t>
      </w:r>
    </w:p>
    <w:p w14:paraId="04C47370" w14:textId="77777777" w:rsidR="00DE23A4" w:rsidRPr="00AB7B1E" w:rsidRDefault="00DE23A4" w:rsidP="00641020">
      <w:pPr>
        <w:pStyle w:val="OpdrachtAntwoord-regel"/>
      </w:pPr>
      <w:r w:rsidRPr="00AB7B1E">
        <w:t>‘Kopers gaan ook een stuk meer betalen voor hun wagen, omdat de afhandelingskosten stevig oplopen.’</w:t>
      </w:r>
    </w:p>
    <w:p w14:paraId="7F8D4256" w14:textId="77777777" w:rsidR="00DE23A4" w:rsidRPr="00AB7B1E" w:rsidRDefault="00DE23A4" w:rsidP="00641020">
      <w:pPr>
        <w:pStyle w:val="OpdrachtDeelvraag"/>
      </w:pPr>
      <w:r w:rsidRPr="00AB7B1E">
        <w:t>f</w:t>
      </w:r>
      <w:r w:rsidRPr="00AB7B1E">
        <w:tab/>
        <w:t>Waar zal BMW de meeste Mini’s verkopen: in het VK of in de EU? Verklaar je antwoord.</w:t>
      </w:r>
    </w:p>
    <w:p w14:paraId="6936D55A" w14:textId="77777777" w:rsidR="00DE23A4" w:rsidRPr="00AB7B1E" w:rsidRDefault="00DE23A4" w:rsidP="00641020">
      <w:pPr>
        <w:pStyle w:val="OpdrachtAntwoord-regel"/>
      </w:pPr>
      <w:r w:rsidRPr="00AB7B1E">
        <w:t>In de EU, omdat BMW de fabriek verplaatst om de handelsbelemmeringen te omzeilen. BMW zal in de EU willen produceren</w:t>
      </w:r>
      <w:r>
        <w:t>,</w:t>
      </w:r>
      <w:r w:rsidRPr="00AB7B1E">
        <w:t xml:space="preserve"> omdat dat de grootste markt </w:t>
      </w:r>
      <w:r w:rsidRPr="002A7188">
        <w:t>is</w:t>
      </w:r>
      <w:r w:rsidRPr="00AB7B1E">
        <w:t xml:space="preserve"> </w:t>
      </w:r>
      <w:r>
        <w:t>waar</w:t>
      </w:r>
      <w:r w:rsidRPr="00AB7B1E">
        <w:t xml:space="preserve"> de meeste Mini</w:t>
      </w:r>
      <w:r>
        <w:t>’</w:t>
      </w:r>
      <w:r w:rsidRPr="00AB7B1E">
        <w:t>s</w:t>
      </w:r>
      <w:r>
        <w:t xml:space="preserve"> worden afgezet</w:t>
      </w:r>
      <w:r w:rsidRPr="00AB7B1E">
        <w:t>.</w:t>
      </w:r>
    </w:p>
    <w:p w14:paraId="77A3BE20" w14:textId="77777777" w:rsidR="00DE23A4" w:rsidRPr="00AB7B1E" w:rsidRDefault="00DE23A4" w:rsidP="00641020">
      <w:pPr>
        <w:keepNext/>
        <w:spacing w:before="40" w:after="0"/>
        <w:outlineLvl w:val="2"/>
      </w:pPr>
      <w:r>
        <w:rPr>
          <w:rFonts w:ascii="Arial" w:hAnsi="Arial"/>
          <w:b/>
          <w:color w:val="444444"/>
          <w:sz w:val="18"/>
        </w:rPr>
        <w:t>Oefening 4</w:t>
      </w:r>
    </w:p>
    <w:p w14:paraId="5FC1C90F" w14:textId="77777777" w:rsidR="00DE23A4" w:rsidRPr="00AB7B1E" w:rsidRDefault="00DE23A4" w:rsidP="00641020">
      <w:pPr>
        <w:pStyle w:val="OpdrachtInstructie"/>
      </w:pPr>
      <w:r w:rsidRPr="00AB7B1E">
        <w:t>Lees bron</w:t>
      </w:r>
      <w:r>
        <w:t> </w:t>
      </w:r>
      <w:r w:rsidRPr="00AB7B1E">
        <w:t>6.</w:t>
      </w:r>
    </w:p>
    <w:p w14:paraId="284B32F8" w14:textId="77777777" w:rsidR="00DE23A4" w:rsidRPr="00AB7B1E" w:rsidRDefault="00DE23A4" w:rsidP="00641020">
      <w:pPr>
        <w:pStyle w:val="OpdrachtDeelvraag"/>
      </w:pPr>
      <w:r w:rsidRPr="00AB7B1E">
        <w:t>a</w:t>
      </w:r>
      <w:r w:rsidRPr="00AB7B1E">
        <w:tab/>
        <w:t>Verklaar dat Heineken kan besluiten minder te exporteren naar de VS als de euro-dollarkoers stijgt.</w:t>
      </w:r>
    </w:p>
    <w:p w14:paraId="67EF2ADC" w14:textId="77777777" w:rsidR="00DE23A4" w:rsidRPr="00AB7B1E" w:rsidRDefault="00DE23A4" w:rsidP="00641020">
      <w:pPr>
        <w:pStyle w:val="OpdrachtAntwoord-regel"/>
      </w:pPr>
      <w:r w:rsidRPr="00AB7B1E">
        <w:t>Door de koersstijging zal Heinekenbier in de VS duurder worden. De afzet en het marktaandeel van Heineken in de VS zullen dan dalen. Ook zal Heineken minder euro’s ontvangen voor elke dollar omzet in de VS. Heineken kan hierop anticiperen door minder bier naar de VS te verschepen.</w:t>
      </w:r>
    </w:p>
    <w:p w14:paraId="5D4C20CC" w14:textId="77777777" w:rsidR="00DE23A4" w:rsidRDefault="00DE23A4">
      <w:pPr>
        <w:rPr>
          <w:rFonts w:ascii="Arial" w:hAnsi="Arial"/>
          <w:color w:val="003399"/>
          <w:sz w:val="20"/>
          <w:szCs w:val="20"/>
        </w:rPr>
      </w:pPr>
      <w:r>
        <w:br w:type="page"/>
      </w:r>
    </w:p>
    <w:p w14:paraId="4C931B02" w14:textId="77777777" w:rsidR="00DE23A4" w:rsidRPr="00AB7B1E" w:rsidRDefault="00DE23A4" w:rsidP="00641020">
      <w:pPr>
        <w:pStyle w:val="OpdrachtDeelvraag"/>
      </w:pPr>
      <w:r w:rsidRPr="00AB7B1E">
        <w:t>b</w:t>
      </w:r>
      <w:r w:rsidRPr="00AB7B1E">
        <w:tab/>
        <w:t>Verklaar dat dit besluit anders kan uitvallen als de vraag naar Heinekenbier in de VS inelastisch reageert op een prijsverhoging.</w:t>
      </w:r>
    </w:p>
    <w:p w14:paraId="428000F4" w14:textId="77777777" w:rsidR="00DE23A4" w:rsidRPr="00AB7B1E" w:rsidRDefault="00DE23A4" w:rsidP="00641020">
      <w:pPr>
        <w:pStyle w:val="OpdrachtAntwoord-regel"/>
      </w:pPr>
      <w:r w:rsidRPr="00AB7B1E">
        <w:t>Als de afzet nauwelijks daalt, kan Heineken besluiten de export op peil te houden. (Het bedrijf ontvangt dan wel nog steeds minder euro’s voor elke dollar omzet in de VS</w:t>
      </w:r>
      <w:r>
        <w:t>.</w:t>
      </w:r>
      <w:r w:rsidRPr="00AB7B1E">
        <w:t>)</w:t>
      </w:r>
    </w:p>
    <w:p w14:paraId="43B179B1" w14:textId="77777777" w:rsidR="00DE23A4" w:rsidRPr="00AB7B1E" w:rsidRDefault="00DE23A4" w:rsidP="00641020">
      <w:pPr>
        <w:pStyle w:val="OpdrachtDeelvraag"/>
      </w:pPr>
      <w:r w:rsidRPr="00AB7B1E">
        <w:t>c</w:t>
      </w:r>
      <w:r w:rsidRPr="00AB7B1E">
        <w:tab/>
        <w:t>Waarom zijn wisselkoersrisico’s alleen op korte termijn te verzekeren?</w:t>
      </w:r>
    </w:p>
    <w:p w14:paraId="0A96481B" w14:textId="77777777" w:rsidR="00DE23A4" w:rsidRPr="00AB7B1E" w:rsidRDefault="00DE23A4" w:rsidP="00641020">
      <w:pPr>
        <w:pStyle w:val="OpdrachtAntwoord-regel"/>
      </w:pPr>
      <w:r w:rsidRPr="00AB7B1E">
        <w:t>Op lange termijn is de kans dat koersen veranderen (per definitie) groter dan op korte termijn. Het verzekeren van deze koersveranderingen is alleen op korte termijn betaalbaar voor bedrijven, omdat de kosten van de verzekering steeds groter worden naarmate het risico toeneemt.</w:t>
      </w:r>
    </w:p>
    <w:p w14:paraId="4258EE41" w14:textId="77777777" w:rsidR="00DE23A4" w:rsidRPr="00AB7B1E" w:rsidRDefault="00DE23A4" w:rsidP="00641020">
      <w:pPr>
        <w:pStyle w:val="OpdrachtDeelvraag"/>
      </w:pPr>
      <w:r w:rsidRPr="00AB7B1E">
        <w:t>d</w:t>
      </w:r>
      <w:r w:rsidRPr="00AB7B1E">
        <w:tab/>
        <w:t>Leg uit dat ASML ondanks zijn ‘ijzersterke positie’ toch last kan hebben van een stijging van de euro-dollarkoers.</w:t>
      </w:r>
    </w:p>
    <w:p w14:paraId="68B90129" w14:textId="77777777" w:rsidR="00DE23A4" w:rsidRPr="00AB7B1E" w:rsidRDefault="00DE23A4" w:rsidP="00641020">
      <w:pPr>
        <w:pStyle w:val="OpdrachtAntwoord-regel"/>
      </w:pPr>
      <w:r w:rsidRPr="00AB7B1E">
        <w:t>De afnemers van ASML betalen in euro’s. Dat betekent dat de prijs in dollars van ASML-producten stijgt bij een koersstijging van de euro. Afnemers kunnen dan besluiten minder te kopen, waardoor de afzet daalt.</w:t>
      </w:r>
    </w:p>
    <w:p w14:paraId="1C6E8206" w14:textId="77777777" w:rsidR="00DE23A4" w:rsidRPr="00AB7B1E" w:rsidRDefault="00DE23A4" w:rsidP="00641020">
      <w:pPr>
        <w:pStyle w:val="OpdrachtInstructie"/>
      </w:pPr>
      <w:r w:rsidRPr="00AB7B1E">
        <w:t>Randstad haalde een omzet van $</w:t>
      </w:r>
      <w:r>
        <w:t> </w:t>
      </w:r>
      <w:r w:rsidRPr="00AB7B1E">
        <w:t>6,08</w:t>
      </w:r>
      <w:r>
        <w:t> </w:t>
      </w:r>
      <w:r w:rsidRPr="00AB7B1E">
        <w:t>miljard in de VS. De euro-dollarkoers was in 2018 gemiddeld €</w:t>
      </w:r>
      <w:r>
        <w:t> </w:t>
      </w:r>
      <w:r w:rsidRPr="00AB7B1E">
        <w:t>0,90 per dollar.</w:t>
      </w:r>
    </w:p>
    <w:p w14:paraId="567EEAE2" w14:textId="77777777" w:rsidR="00DE23A4" w:rsidRPr="00AB7B1E" w:rsidRDefault="00DE23A4" w:rsidP="00641020">
      <w:pPr>
        <w:pStyle w:val="OpdrachtDeelvraag"/>
      </w:pPr>
      <w:r w:rsidRPr="00AB7B1E">
        <w:t>e</w:t>
      </w:r>
      <w:r w:rsidRPr="00AB7B1E">
        <w:tab/>
        <w:t xml:space="preserve">Bereken met behulp van </w:t>
      </w:r>
      <w:r>
        <w:t>de tabel in bron 6</w:t>
      </w:r>
      <w:r w:rsidRPr="00AB7B1E">
        <w:t xml:space="preserve"> de totale omzet van Randstad in euro’s.</w:t>
      </w:r>
    </w:p>
    <w:p w14:paraId="5E05BD9C" w14:textId="77777777" w:rsidR="00DE23A4" w:rsidRPr="00AB7B1E" w:rsidRDefault="00DE23A4" w:rsidP="00641020">
      <w:pPr>
        <w:pStyle w:val="OpdrachtAntwoord-regel"/>
      </w:pPr>
      <w:r w:rsidRPr="00AB7B1E">
        <w:t>6,08</w:t>
      </w:r>
      <w:r>
        <w:t> </w:t>
      </w:r>
      <w:r w:rsidRPr="00842216">
        <w:t>×</w:t>
      </w:r>
      <w:r>
        <w:t> </w:t>
      </w:r>
      <w:r w:rsidRPr="00AB7B1E">
        <w:t>0,9</w:t>
      </w:r>
      <w:r>
        <w:t> </w:t>
      </w:r>
      <w:r w:rsidRPr="00AB7B1E">
        <w:t>/</w:t>
      </w:r>
      <w:r>
        <w:t> </w:t>
      </w:r>
      <w:r w:rsidRPr="00AB7B1E">
        <w:t>0,23</w:t>
      </w:r>
      <w:r>
        <w:t> </w:t>
      </w:r>
      <w:r w:rsidRPr="00AB7B1E">
        <w:t>=</w:t>
      </w:r>
      <w:r>
        <w:t> </w:t>
      </w:r>
      <w:r w:rsidRPr="00AB7B1E">
        <w:t>€</w:t>
      </w:r>
      <w:r>
        <w:t> </w:t>
      </w:r>
      <w:r w:rsidRPr="00AB7B1E">
        <w:t>23,79</w:t>
      </w:r>
      <w:r>
        <w:t> </w:t>
      </w:r>
      <w:r w:rsidRPr="00AB7B1E">
        <w:t>miljard</w:t>
      </w:r>
    </w:p>
    <w:p w14:paraId="1D47FDE3" w14:textId="77777777" w:rsidR="00DE23A4" w:rsidRDefault="00DE23A4">
      <w:pPr>
        <w:rPr>
          <w:rFonts w:ascii="Arial" w:hAnsi="Arial"/>
          <w:color w:val="FFFFFF"/>
          <w:sz w:val="20"/>
          <w:szCs w:val="20"/>
        </w:rPr>
      </w:pPr>
      <w:r>
        <w:br w:type="page"/>
      </w:r>
    </w:p>
    <w:p w14:paraId="6DE3BCBD" w14:textId="77777777" w:rsidR="00DE23A4" w:rsidRPr="00DF078F" w:rsidRDefault="00DE23A4" w:rsidP="00DF078F">
      <w:pPr>
        <w:rPr>
          <w:rFonts w:ascii="Arial" w:hAnsi="Arial" w:cs="Arial"/>
          <w:sz w:val="40"/>
          <w:szCs w:val="40"/>
        </w:rPr>
      </w:pPr>
      <w:r w:rsidRPr="00DF078F">
        <w:rPr>
          <w:rFonts w:ascii="Arial" w:hAnsi="Arial" w:cs="Arial"/>
          <w:sz w:val="40"/>
          <w:szCs w:val="40"/>
        </w:rPr>
        <w:t>Module-opdrachten</w:t>
      </w:r>
    </w:p>
    <w:p w14:paraId="54CC7F3E" w14:textId="77777777" w:rsidR="00DE23A4" w:rsidRDefault="00DE23A4" w:rsidP="00DF078F"/>
    <w:p w14:paraId="1558E68C" w14:textId="77777777" w:rsidR="00DE23A4" w:rsidRPr="00AB7B1E" w:rsidRDefault="00DE23A4" w:rsidP="00641020">
      <w:pPr>
        <w:keepNext/>
        <w:spacing w:before="40" w:after="0"/>
        <w:outlineLvl w:val="2"/>
      </w:pPr>
      <w:r>
        <w:rPr>
          <w:rFonts w:ascii="Arial" w:hAnsi="Arial"/>
          <w:b/>
          <w:color w:val="444444"/>
          <w:sz w:val="18"/>
        </w:rPr>
        <w:t>Oefening 5</w:t>
      </w:r>
    </w:p>
    <w:p w14:paraId="0E91530B" w14:textId="77777777" w:rsidR="00DE23A4" w:rsidRPr="00AB7B1E" w:rsidRDefault="00DE23A4" w:rsidP="00641020">
      <w:pPr>
        <w:pStyle w:val="OpdrachtInstructie"/>
      </w:pPr>
      <w:r w:rsidRPr="00AB7B1E">
        <w:t xml:space="preserve">Een grote Nederlandse transportbedrijf (Port Authority Rotterdam) analyseert de gevolgen van geopolitieke veranderingen voor haar bedrijfsvoering. Drie toekomstscenario's worden overwogen: (1) Scenario A: verdere globalisering, vrije handel, wereldmarktgroeien; (2) Scenario B: toenemend protectionisme, invoertarieven stijgen gemiddeld met 10%, maar handel blijft relatief open; (3) Scenario C: fragmentatie, handelsblokken (EU-blok, Azië-blok, Amerika-blok) sluiten zich af, handelsbeperkingen worden severe. De haven Rotterdam verwerkt vooral transitohandel: goederen van het ene land naar het andere.</w:t>
      </w:r>
    </w:p>
    <w:p w14:paraId="0E91530B" w14:textId="77777777" w:rsidR="00DE23A4" w:rsidRPr="00AB7B1E" w:rsidRDefault="00DE23A4" w:rsidP="00641020">
      <w:pPr>
        <w:pStyle w:val="OpdrachtInstructie"/>
      </w:pPr>
      <w:r w:rsidRPr="00AB7B1E">
        <w:t xml:space="preserve">a  Voor elk scenario: beschrijf hoe de hoeveelheid goederenstromen door Rotterdam (import, export, transitohandel) zou veranderen. Kwantificeer waar mogelijk, of geef minstens een richting (stijging/daling) en mogelijke percentage.</w:t>
      </w:r>
    </w:p>
    <w:p w14:paraId="0E91530B" w14:textId="77777777" w:rsidR="00DE23A4" w:rsidRPr="00AB7B1E" w:rsidRDefault="00DE23A4" w:rsidP="00641020">
      <w:pPr>
        <w:pStyle w:val="OpdrachtInstructie"/>
      </w:pPr>
      <w:r w:rsidRPr="00AB7B1E">
        <w:t>Scenario A (verder liberaliseren): Wereldhandel groeit met 4-5% per jaar (bovengemiddeld). Rotterdam profiteert van transitohandel groei. Goederenstromen stijgen met 40-50% in volgende 10 jaar, omdat intercontinentale handel toeneemt en routings via Rotterdam optimaal zijn. Scenario B (gematig protectionisme): Handelsgrowth vertraagt naar 2-3% per jaar. Sommige routes worden omgeleid (bijvoorbeeld China-Brazilië via Suez in plaats van Rotterdam). Goederenstromen Rotterdam stijgen slechts met 15-20% in 10 jaar. Scenario C (fragmentatie): Wereldhandel krimpt met 1-2% per jaar totaal, maar transitohandel krimpt veel sterker (30-40%) omdat directere routes tussen blokken ontstaan. Rotterdam verliest markten aan Aziatische hubs (Singapore, Shanghai). Goederenstromen dalen met 20-35% in 10 jaar.</w:t>
      </w:r>
    </w:p>
    <w:p w14:paraId="0E91530B" w14:textId="77777777" w:rsidR="00DE23A4" w:rsidRPr="00AB7B1E" w:rsidRDefault="00DE23A4" w:rsidP="00641020">
      <w:pPr>
        <w:pStyle w:val="OpdrachtInstructie"/>
      </w:pPr>
      <w:r w:rsidRPr="00AB7B1E">
        <w:t xml:space="preserve">b  De opbrengsten van Rotterdam zijn gerelateerd aan de hoeveelheid verhandelde goederen per ton-kilometer. Stel dat in scenario A de opbrengsten per 1.000 ton stijgen van €10.000 naar €12.000 (door specialisatie in efficiënt overslagen). In scenario C dalen de opbrengsten per 1.000 ton van €10.000 naar €8.000 (door minder efficient gebruik van terminals, meer lege containertransporten). Bereken hoe inkomsten veranderen voor scenario B als goederenstromen met 20% stijgen en opbrengsten per ton gelijk blijven.</w:t>
      </w:r>
    </w:p>
    <w:p w14:paraId="0E91530B" w14:textId="77777777" w:rsidR="00DE23A4" w:rsidRPr="00AB7B1E" w:rsidRDefault="00DE23A4" w:rsidP="00641020">
      <w:pPr>
        <w:pStyle w:val="OpdrachtInstructie"/>
      </w:pPr>
      <w:r w:rsidRPr="00AB7B1E">
        <w:t>Huidsituatie: stel 1.000 miljoen ton/jaar. Inkomsten: 1.000 × 10 = €10 miljard/jaar. Scenario B: goederenstromen stijgen naar 1.200 miljoen ton. Opbrengsten per 1.000 ton: €10.000 (gelijk). Totale inkomsten: 1.200 × 10 = €12 miljard/jaar. Dit is een stijging van 20%, dus +€2 miljard/jaar. Dit is veel beter dan scenario C (inkomsten zouden dalen naar bijvoorbeeld 650 × 8 = €5,2 miljard, een daling van 48%) en beter dan scenario A zonder volume-effect (maar scenario A heeft betere opbrengsten per ton).</w:t>
      </w:r>
    </w:p>
    <w:p w14:paraId="0E91530B" w14:textId="77777777" w:rsidR="00DE23A4" w:rsidRPr="00AB7B1E" w:rsidRDefault="00DE23A4" w:rsidP="00641020">
      <w:pPr>
        <w:pStyle w:val="OpdrachtInstructie"/>
      </w:pPr>
      <w:r w:rsidRPr="00AB7B1E">
        <w:t xml:space="preserve">c  Voor elk scenario, formuleer de optimale strategische respons van Port Authority Rotterdam. Welke investeringen zou je adviseren, en hoe zou je werkgelegenheid beschermen?</w:t>
      </w:r>
    </w:p>
    <w:p w14:paraId="0E91530B" w14:textId="77777777" w:rsidR="00DE23A4" w:rsidRPr="00AB7B1E" w:rsidRDefault="00DE23A4" w:rsidP="00641020">
      <w:pPr>
        <w:pStyle w:val="OpdrachtInstructie"/>
      </w:pPr>
      <w:r w:rsidRPr="00AB7B1E">
        <w:t>Scenario A (liberalisering): Investeer in automatisering, efficiëntie, digitale tracking (blockchain voor documenten). Uitbouwen naar 'World-class Hub' status. Werkgelegenheid: behouden of groeien door toename throughput, maar met minder laaggeschoolde jobs (automatisering) - omscholingsprogramma's voor werknemers nodig. Scenario B (gematigde protectionisme): Defensieve strategie. Investeer in duurzaamheid (CO2-reductie trekken groener bedrijven aan). Diversificatie: verbiedingen met kleinere havens buiten EU, bijvoorbeeld in Afrika of Latijns-Amerika. Werkgelegenheid: handhaven door productdifferentiatie (specialisatie in bepaalde sectoren). Scenario C (fragmentatie): Crisisrespons. Investeer in lokale distributiecentra voor EU-markt (minder afhankelijk van intercontinentaal). Partnerschappen zoeken met Aziatische hubs. Werkgelegenheid: fors reduceren, aandacht voor sociale vangnet, omscholing naar andere sectoren (logistiek kan verschuiven naar landinwaarts distributiecentra).</w:t>
      </w:r>
    </w:p>
    <w:p w14:paraId="0E91530B" w14:textId="77777777" w:rsidR="00DE23A4" w:rsidRPr="00AB7B1E" w:rsidRDefault="00DE23A4" w:rsidP="00641020">
      <w:pPr>
        <w:pStyle w:val="OpdrachtInstructie"/>
      </w:pPr>
      <w:r w:rsidRPr="00AB7B1E">
        <w:t xml:space="preserve">d  De werkgelegenheid in Rotterdam is gevoelig voor al deze scenario's. In scenario A groeit werkgelegenheid hoewel automatisering veel jobs vervangt. In scenario C daalt werkgelegenheid sterk. Leg uit hoe werkgelegenheidseffecten van international trade zich door heel Nederland uitbreiden, niet alleen in Rotterdam.</w:t>
      </w:r>
    </w:p>
    <w:p w14:paraId="0E91530B" w14:textId="77777777" w:rsidR="00DE23A4" w:rsidRPr="00AB7B1E" w:rsidRDefault="00DE23A4" w:rsidP="00641020">
      <w:pPr>
        <w:pStyle w:val="OpdrachtInstructie"/>
      </w:pPr>
      <w:r w:rsidRPr="00AB7B1E">
        <w:t>Rotterdam is een transportknooppunt voor heel Nederland. Stijging goederenstromen in scenario A betekent meer werk in: (1) handel en importbedrijven (Amsterdam, Rotterdam regio), (2) logistieke bedrijven landingwaarts (Duitsland, Belgie via trainingverbindingen), (3) industriebedrijven die inputs importeren (chemie, voeding, elektronica), (4) retailbedrijven die import-goederen distribueren. Daling in scenario C betekent: verlies in logistieke sector, minder vraag naar transportmiddelen (trucks, treinen), minder werkgelegenheid in retailsectoren. Handelsconflicten können effecten hebben op hele waardeketenland - bijvoorbeeld tariffs op Chinese componenten verhoogde kosten in Nederlandse technologiebedrijven, werkgelegenheid aldaar daalt. Internationaal handelsbeleid is dus niet lokaal, maar raak hele economie.</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