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Afsluiting</w:t>
      </w:r>
    </w:p>
    <w:p>
      <w:pPr>
        <w:spacing w:after="40"/>
        <w:jc w:val="center"/>
      </w:pPr>
      <w:r>
        <w:rPr>
          <w:rFonts w:ascii="Arial" w:cs="Arial" w:eastAsia="Arial" w:hAnsi="Arial"/>
          <w:color w:val="718096"/>
          <w:sz w:val="26"/>
          <w:szCs w:val="26"/>
        </w:rPr>
        <w:t xml:space="preserve">Middenopgaven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w:t>
            </w:r>
            <w:r>
              <w:rPr>
                <w:rFonts w:ascii="Arial" w:cs="Arial" w:eastAsia="Arial" w:hAnsi="Arial"/>
                <w:color w:val="2D3748"/>
                <w:sz w:val="22"/>
                <w:szCs w:val="22"/>
              </w:rPr>
              <w:t xml:space="preserve">Deze opgaven combineren stof uit meerdere hoofdstukken. Je moet verbanden leggen en inzichten toepassen.</w:t>
            </w:r>
          </w:p>
        </w:tc>
      </w:tr>
    </w:tbl>
    <w:p>
      <w:pPr>
        <w:spacing w:after="400"/>
      </w:pPr>
    </w:p>
    <w:p>
      <w:r>
        <w:br w:type="page"/>
      </w:r>
    </w:p>
    <w:p>
      <w:pPr>
        <w:pStyle w:val="Heading2"/>
        <w:spacing w:after="120" w:before="200"/>
      </w:pPr>
      <w:r>
        <w:rPr>
          <w:rFonts w:ascii="Arial" w:cs="Arial" w:eastAsia="Arial" w:hAnsi="Arial"/>
          <w:b/>
          <w:bCs/>
          <w:color w:val="E67E22"/>
          <w:sz w:val="24"/>
          <w:szCs w:val="24"/>
        </w:rPr>
        <w:t xml:space="preserve">Opgave 1</w:t>
      </w:r>
    </w:p>
    <w:p>
      <w:pPr>
        <w:spacing w:after="120"/>
      </w:pPr>
      <w:r>
        <w:rPr>
          <w:rFonts w:ascii="Arial" w:cs="Arial" w:eastAsia="Arial" w:hAnsi="Arial"/>
          <w:color w:val="2D3748"/>
          <w:sz w:val="22"/>
          <w:szCs w:val="22"/>
        </w:rPr>
        <w:t xml:space="preserve">Op de markt voor biologische melk geldt: Qv = 300 – 5P en Qa = −60 + 3P.</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evenwichtsprijs en de evenwichtshoeveelheid.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het consumentensurplus en het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overheid stelt een maximumprijs van €35 in. Bereken het vraagoverschot.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E67E22"/>
          <w:sz w:val="24"/>
          <w:szCs w:val="24"/>
        </w:rPr>
        <w:t xml:space="preserve">Opgave 2</w:t>
      </w:r>
    </w:p>
    <w:p>
      <w:pPr>
        <w:spacing w:after="120"/>
      </w:pPr>
      <w:r>
        <w:rPr>
          <w:rFonts w:ascii="Arial" w:cs="Arial" w:eastAsia="Arial" w:hAnsi="Arial"/>
          <w:color w:val="2D3748"/>
          <w:sz w:val="22"/>
          <w:szCs w:val="22"/>
        </w:rPr>
        <w:t xml:space="preserve">Een oligopolist overweegt zijn prijs te verlagen van €50 naar €45.</w:t>
      </w:r>
    </w:p>
    <w:p>
      <w:pPr>
        <w:spacing w:after="120"/>
      </w:pPr>
      <w:r>
        <w:rPr>
          <w:rFonts w:ascii="Arial" w:cs="Arial" w:eastAsia="Arial" w:hAnsi="Arial"/>
          <w:color w:val="2D3748"/>
          <w:sz w:val="22"/>
          <w:szCs w:val="22"/>
        </w:rPr>
        <w:t xml:space="preserve">Bij €50 verkoopt hij 200 stuks. De prijselasticiteit van de vraag is −1,5.</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verwachte afzetverandering bij de prijsverlaging.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waarom concurrenten op een oligopolie waarschijnlijk ook hun prijs verlagen. Welk marktdilemma speelt hier?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1E8449"/>
          <w:sz w:val="24"/>
          <w:szCs w:val="24"/>
        </w:rPr>
        <w:t xml:space="preserve">Opgave 3</w:t>
      </w:r>
    </w:p>
    <w:p>
      <w:pPr>
        <w:spacing w:after="120"/>
      </w:pPr>
      <w:r>
        <w:rPr>
          <w:rFonts w:ascii="Arial" w:cs="Arial" w:eastAsia="Arial" w:hAnsi="Arial"/>
          <w:color w:val="2D3748"/>
          <w:sz w:val="22"/>
          <w:szCs w:val="22"/>
        </w:rPr>
        <w:t xml:space="preserve">De productie van staal veroorzaakt CO₂-uitstoot. De maatschappelijke kosten zijn €15 per ton hoger dan de privékosten.</w:t>
      </w:r>
    </w:p>
    <w:p>
      <w:pPr>
        <w:spacing w:after="120"/>
      </w:pPr>
      <w:r>
        <w:rPr>
          <w:rFonts w:ascii="Arial" w:cs="Arial" w:eastAsia="Arial" w:hAnsi="Arial"/>
          <w:color w:val="2D3748"/>
          <w:sz w:val="22"/>
          <w:szCs w:val="22"/>
        </w:rPr>
        <w:t xml:space="preserve">De vraagfunctie voor staal is: Qv = 500 – 2P</w:t>
      </w:r>
    </w:p>
    <w:p>
      <w:pPr>
        <w:spacing w:after="120"/>
      </w:pPr>
      <w:r>
        <w:rPr>
          <w:rFonts w:ascii="Arial" w:cs="Arial" w:eastAsia="Arial" w:hAnsi="Arial"/>
          <w:color w:val="2D3748"/>
          <w:sz w:val="22"/>
          <w:szCs w:val="22"/>
        </w:rPr>
        <w:t xml:space="preserve">De privé-aanbodfunctie is: Qa = –100 + 4P</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het marktevenwicht zonder overheidsingrijpen.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overheid heft een belasting van €15 per ton. Bereken het nieuwe 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waarom deze belasting het welvaartsverlies vermindert.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154360"/>
          <w:sz w:val="24"/>
          <w:szCs w:val="24"/>
        </w:rPr>
        <w:t xml:space="preserve">Opgave 4</w:t>
      </w:r>
    </w:p>
    <w:p>
      <w:pPr>
        <w:spacing w:after="120"/>
      </w:pPr>
      <w:r>
        <w:rPr>
          <w:rFonts w:ascii="Arial" w:cs="Arial" w:eastAsia="Arial" w:hAnsi="Arial"/>
          <w:color w:val="2D3748"/>
          <w:sz w:val="22"/>
          <w:szCs w:val="22"/>
        </w:rPr>
        <w:t xml:space="preserve">Land X en land Y produceren twee goederen: laptops en t-shirts.</w:t>
      </w:r>
    </w:p>
    <w:p>
      <w:pPr>
        <w:spacing w:after="120"/>
      </w:pPr>
      <w:r>
        <w:rPr>
          <w:rFonts w:ascii="Arial" w:cs="Arial" w:eastAsia="Arial" w:hAnsi="Arial"/>
          <w:color w:val="2D3748"/>
          <w:sz w:val="22"/>
          <w:szCs w:val="22"/>
        </w:rPr>
        <w:t xml:space="preserve">Land X kan per maand 60 laptops of 300 t-shirts produceren.</w:t>
      </w:r>
    </w:p>
    <w:p>
      <w:pPr>
        <w:spacing w:after="120"/>
      </w:pPr>
      <w:r>
        <w:rPr>
          <w:rFonts w:ascii="Arial" w:cs="Arial" w:eastAsia="Arial" w:hAnsi="Arial"/>
          <w:color w:val="2D3748"/>
          <w:sz w:val="22"/>
          <w:szCs w:val="22"/>
        </w:rPr>
        <w:t xml:space="preserve">Land Y kan per maand 40 laptops of 100 t-shirts produceren.</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alternatieve kosten van één laptop en één t-shirt in beide landen.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In welk product moet elk land zich specialiseren? Verklaar via comparatief voordeel.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Bij een ruilvoet van 1 laptop = 4 t-shirts: bereken de handelswinst voor beide landen als land Y 30 laptops exporteert.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E67E22"/>
          <w:sz w:val="24"/>
          <w:szCs w:val="24"/>
        </w:rPr>
        <w:t xml:space="preserve">Opgave 5</w:t>
      </w:r>
    </w:p>
    <w:p>
      <w:pPr>
        <w:spacing w:after="120"/>
      </w:pPr>
      <w:r>
        <w:rPr>
          <w:rFonts w:ascii="Arial" w:cs="Arial" w:eastAsia="Arial" w:hAnsi="Arial"/>
          <w:color w:val="2D3748"/>
          <w:sz w:val="22"/>
          <w:szCs w:val="22"/>
        </w:rPr>
        <w:t xml:space="preserve">Een markt kent de volgende vraag- en aanbodfuncties: Qv = 400 – 10P en Qa = −50 + 5P.</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het consumentensurplus in het 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overheid verleent een subsidie van €6 per eenheid aan producenten. Bereken de nieuwe evenwichtsprijs en -hoeveelheid.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1E8449"/>
          <w:sz w:val="24"/>
          <w:szCs w:val="24"/>
        </w:rPr>
        <w:t xml:space="preserve">Opgave 6</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Een monopolist bepaalt de prijs van een product. Leg uit waarom dit leidt tot een welvaartsverlies vergeleken met volkomen concurrentie. Gebruik de begrippen consumentensurplus, producentensurplus en deadweight loss in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154360"/>
          <w:sz w:val="24"/>
          <w:szCs w:val="24"/>
        </w:rPr>
        <w:t xml:space="preserve">Opgave 7</w:t>
      </w:r>
    </w:p>
    <w:p>
      <w:pPr>
        <w:spacing w:after="120"/>
      </w:pPr>
      <w:r>
        <w:rPr>
          <w:rFonts w:ascii="Arial" w:cs="Arial" w:eastAsia="Arial" w:hAnsi="Arial"/>
          <w:color w:val="2D3748"/>
          <w:sz w:val="22"/>
          <w:szCs w:val="22"/>
        </w:rPr>
        <w:t xml:space="preserve">De ruilvoet van land Z verandert van 105 naar 95.</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wat deze verandering betekent voor de koopkracht van land Z op de wereldmarkt.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Noem twee mogelijke oorzaken van een dalende ruilvoet.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200"/>
      </w:pPr>
    </w:p>
    <w:p>
      <w:pPr>
        <w:pStyle w:val="Heading2"/>
        <w:spacing w:after="120" w:before="200"/>
      </w:pPr>
      <w:r>
        <w:rPr>
          <w:rFonts w:ascii="Arial" w:cs="Arial" w:eastAsia="Arial" w:hAnsi="Arial"/>
          <w:b/>
          <w:bCs/>
          <w:color w:val="E67E22"/>
          <w:sz w:val="24"/>
          <w:szCs w:val="24"/>
        </w:rPr>
        <w:t xml:space="preserve">Opgave 8</w:t>
      </w:r>
    </w:p>
    <w:p>
      <w:pPr>
        <w:spacing w:after="120"/>
      </w:pPr>
      <w:r>
        <w:rPr>
          <w:rFonts w:ascii="Arial" w:cs="Arial" w:eastAsia="Arial" w:hAnsi="Arial"/>
          <w:color w:val="2D3748"/>
          <w:sz w:val="22"/>
          <w:szCs w:val="22"/>
        </w:rPr>
        <w:t xml:space="preserve">Een markt met monopolistische concurrentie kent de volgende kenmerken: veel aanbieders, heterogeen product, en vrije toe- en uittreding.</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een aanbieder bij monopolistische concurrentie op korte termijn economische winst kan maken, maar op lange termijn niet.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Vergelijk de efficiëntie op lange termijn van monopolistische concurrentie met volkomen concurrentie.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Afsluiting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2026-04-05T20:13:49.753Z</dcterms:created>
  <dcterms:modified xsi:type="dcterms:W3CDTF">2026-04-05T20:13:49.753Z</dcterms:modified>
</cp:coreProperties>
</file>

<file path=docProps/custom.xml><?xml version="1.0" encoding="utf-8"?>
<Properties xmlns="http://schemas.openxmlformats.org/officeDocument/2006/custom-properties" xmlns:vt="http://schemas.openxmlformats.org/officeDocument/2006/docPropsVTypes"/>
</file>