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Begeleide Inoefening — Paragraaf 3.5.2</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Marktanalyse smartphones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markt voor smartphones in Europa wordt gedomineerd door drie grote spelers: Apple (28%), Samsung (31%) en Xiaomi (17%). De overige aanbieders hebben gezamenlijk 24% marktaandeel. Elk merk onderscheidt zich door eigen besturingssysteem, design en ecosysteem. De R&amp;D-kosten voor een nieuw smartphone-merk bedragen meer dan €1 miljard.</w:t>
      </w:r>
    </w:p>
    <w:p>
      <w:pPr>
        <w:spacing w:after="80"/>
      </w:pPr>
    </w:p>
    <w:p>
      <w:pPr>
        <w:pStyle w:val="Heading2"/>
        <w:spacing w:after="120" w:before="200"/>
      </w:pPr>
      <w:r>
        <w:rPr>
          <w:rFonts w:ascii="Arial" w:cs="Arial" w:eastAsia="Arial" w:hAnsi="Arial"/>
          <w:b/>
          <w:bCs/>
          <w:color w:val="1A5276"/>
          <w:sz w:val="24"/>
          <w:szCs w:val="24"/>
        </w:rPr>
        <w:t xml:space="preserve">Vraag 1a (2 punten)</w:t>
      </w:r>
    </w:p>
    <w:p>
      <w:pPr>
        <w:spacing w:after="120"/>
      </w:pPr>
      <w:r>
        <w:rPr>
          <w:rFonts w:ascii="Arial" w:cs="Arial" w:eastAsia="Arial" w:hAnsi="Arial"/>
          <w:color w:val="2D3748"/>
          <w:sz w:val="22"/>
          <w:szCs w:val="22"/>
        </w:rPr>
        <w:t xml:space="preserve">Beredeneer dat de Europese smartphonemarkt kenmerken heeft van een heterogeen oligopolie.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Noem het kenmerk → geef het bewijs uit de tekst.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Doe dit voor minstens drie kenmerken.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Gebruik de termen: weinig aanbieders, heterogeen product, hoge toetredingsbarrières.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Bij een 'beredeneer'-vraag op het CE moet je elk kenmerk koppelen aan een feit uit de bron. Alleen benoemen is niet genoeg.</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1b (3 punten)</w:t>
      </w:r>
    </w:p>
    <w:p>
      <w:pPr>
        <w:spacing w:after="120"/>
      </w:pPr>
      <w:r>
        <w:rPr>
          <w:rFonts w:ascii="Arial" w:cs="Arial" w:eastAsia="Arial" w:hAnsi="Arial"/>
          <w:color w:val="2D3748"/>
          <w:sz w:val="22"/>
          <w:szCs w:val="22"/>
        </w:rPr>
        <w:t xml:space="preserve">De HHI (Herfindahl-Hirschman Index) wordt gebruikt om de marktconcentratie te meten. Bereken de HHI voor de drie grootste aanbieders, exclusief de overige aanbieders. Verklaar wat de uitkomst zegt over de mate van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HHI = som van de gekwadrateerde marktaandelen (in percentages).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voor Apple, Samsung en Xiaomi.</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Beoordeel: HHI &gt; 2500 = hoge concentratie.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HHI = s₁² + s₂² + s₃² + ...</w:t>
            </w:r>
          </w:p>
          <w:p>
            <w:pPr>
              <w:spacing w:after="60"/>
            </w:pPr>
            <w:r>
              <w:rPr>
                <w:rFonts w:ascii="Consolas" w:cs="Consolas" w:eastAsia="Consolas" w:hAnsi="Consolas"/>
                <w:color w:val="2D3748"/>
                <w:sz w:val="22"/>
                <w:szCs w:val="22"/>
              </w:rPr>
              <w:t xml:space="preserve">waarbij s = marktaandeel in %</w:t>
            </w:r>
          </w:p>
        </w:tc>
      </w:tr>
    </w:tbl>
    <w:p>
      <w:pPr>
        <w:spacing w:after="80"/>
      </w:pPr>
    </w:p>
    <w:p>
      <w:pPr>
        <w:spacing w:after="60"/>
      </w:pPr>
      <w:r>
        <w:rPr>
          <w:rFonts w:ascii="Consolas" w:cs="Consolas" w:eastAsia="Consolas" w:hAnsi="Consolas"/>
          <w:color w:val="2D3748"/>
          <w:sz w:val="22"/>
          <w:szCs w:val="22"/>
        </w:rPr>
        <w:t xml:space="preserve">HHI = 28² + 31² + 17²</w:t>
      </w:r>
    </w:p>
    <w:p>
      <w:pPr>
        <w:spacing w:after="60"/>
      </w:pPr>
      <w:r>
        <w:rPr>
          <w:rFonts w:ascii="Consolas" w:cs="Consolas" w:eastAsia="Consolas" w:hAnsi="Consolas"/>
          <w:color w:val="2D3748"/>
          <w:sz w:val="22"/>
          <w:szCs w:val="22"/>
        </w:rPr>
        <w:t xml:space="preserve">HHI = ........ + ........ + ........</w:t>
      </w:r>
    </w:p>
    <w:p>
      <w:pPr>
        <w:spacing w:after="60"/>
      </w:pPr>
      <w:r>
        <w:rPr>
          <w:rFonts w:ascii="Consolas" w:cs="Consolas" w:eastAsia="Consolas" w:hAnsi="Consolas"/>
          <w:color w:val="2D3748"/>
          <w:sz w:val="22"/>
          <w:szCs w:val="22"/>
        </w:rPr>
        <w:t xml:space="preserve">HHI =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Overheidsbeleid en accijns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overheid overweegt een suikertaks van €0,30 per liter op frisdrank. De huidige marktsituatie 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500 − 200p   (Q in miljoenen liters, p in euro's)</w:t>
            </w:r>
          </w:p>
          <w:p>
            <w:pPr>
              <w:spacing w:after="60"/>
            </w:pPr>
            <w:r>
              <w:rPr>
                <w:rFonts w:ascii="Consolas" w:cs="Consolas" w:eastAsia="Consolas" w:hAnsi="Consolas"/>
                <w:color w:val="2D3748"/>
                <w:sz w:val="22"/>
                <w:szCs w:val="22"/>
              </w:rPr>
              <w:t xml:space="preserve">Aanbodfunctie: Qa = −100 + 400p</w:t>
            </w:r>
          </w:p>
        </w:tc>
      </w:tr>
    </w:tbl>
    <w:p>
      <w:pPr>
        <w:spacing w:after="80"/>
      </w:pPr>
    </w:p>
    <w:p>
      <w:pPr>
        <w:pStyle w:val="Heading2"/>
        <w:spacing w:after="120" w:before="200"/>
      </w:pPr>
      <w:r>
        <w:rPr>
          <w:rFonts w:ascii="Arial" w:cs="Arial" w:eastAsia="Arial" w:hAnsi="Arial"/>
          <w:b/>
          <w:bCs/>
          <w:color w:val="1A5276"/>
          <w:sz w:val="24"/>
          <w:szCs w:val="24"/>
        </w:rPr>
        <w:t xml:space="preserve">Vraag 2a (2 punten)</w:t>
      </w:r>
    </w:p>
    <w:p>
      <w:pPr>
        <w:spacing w:after="120"/>
      </w:pPr>
      <w:r>
        <w:rPr>
          <w:rFonts w:ascii="Arial" w:cs="Arial" w:eastAsia="Arial" w:hAnsi="Arial"/>
          <w:color w:val="2D3748"/>
          <w:sz w:val="22"/>
          <w:szCs w:val="22"/>
        </w:rPr>
        <w:t xml:space="preserve">Bereken het huidige marktevenwicht (prijs en hoeveelheid).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Qv = Qa.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Los op naar p.</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Vul terug voor Q.</w:t>
            </w:r>
          </w:p>
        </w:tc>
      </w:tr>
    </w:tbl>
    <w:p>
      <w:pPr>
        <w:spacing w:after="80"/>
      </w:pPr>
    </w:p>
    <w:p>
      <w:pPr>
        <w:spacing w:after="60"/>
      </w:pPr>
      <w:r>
        <w:rPr>
          <w:rFonts w:ascii="Consolas" w:cs="Consolas" w:eastAsia="Consolas" w:hAnsi="Consolas"/>
          <w:color w:val="2D3748"/>
          <w:sz w:val="22"/>
          <w:szCs w:val="22"/>
        </w:rPr>
        <w:t xml:space="preserve">500 − 200p = −100 + 400p</w:t>
      </w:r>
    </w:p>
    <w:p>
      <w:pPr>
        <w:spacing w:after="60"/>
      </w:pPr>
      <w:r>
        <w:rPr>
          <w:rFonts w:ascii="Consolas" w:cs="Consolas" w:eastAsia="Consolas" w:hAnsi="Consolas"/>
          <w:color w:val="2D3748"/>
          <w:sz w:val="22"/>
          <w:szCs w:val="22"/>
        </w:rPr>
        <w:t xml:space="preserve">p* = ........</w:t>
      </w:r>
    </w:p>
    <w:p>
      <w:pPr>
        <w:spacing w:after="60"/>
      </w:pPr>
      <w:r>
        <w:rPr>
          <w:rFonts w:ascii="Consolas" w:cs="Consolas" w:eastAsia="Consolas" w:hAnsi="Consolas"/>
          <w:color w:val="2D3748"/>
          <w:sz w:val="22"/>
          <w:szCs w:val="22"/>
        </w:rPr>
        <w:t xml:space="preserve">Q*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2b (3 punten)</w:t>
      </w:r>
    </w:p>
    <w:p>
      <w:pPr>
        <w:spacing w:after="120"/>
      </w:pPr>
      <w:r>
        <w:rPr>
          <w:rFonts w:ascii="Arial" w:cs="Arial" w:eastAsia="Arial" w:hAnsi="Arial"/>
          <w:color w:val="2D3748"/>
          <w:sz w:val="22"/>
          <w:szCs w:val="22"/>
        </w:rPr>
        <w:t xml:space="preserve">Bereken het nieuwe evenwicht na invoering van de suikertaks. Bereken ook hoeveel van de belasting de consument draagt en hoeveel de producent.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Pas de aanbodfunctie aan: vervang p door (p − 0,30).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het nieuwe evenwicht.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Belastingdeel consument = p_nieuw − p_oud.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Belastingdeel producent = belasting − deel consument.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Nieuwe aanbod: Qa = −100 + 400(p − t)</w:t>
            </w:r>
          </w:p>
          <w:p>
            <w:pPr>
              <w:spacing w:after="60"/>
            </w:pPr>
            <w:r>
              <w:rPr>
                <w:rFonts w:ascii="Consolas" w:cs="Consolas" w:eastAsia="Consolas" w:hAnsi="Consolas"/>
                <w:color w:val="2D3748"/>
                <w:sz w:val="22"/>
                <w:szCs w:val="22"/>
              </w:rPr>
              <w:t xml:space="preserve">Deel consument = p_nieuw − p_oud</w:t>
            </w:r>
          </w:p>
          <w:p>
            <w:pPr>
              <w:spacing w:after="60"/>
            </w:pPr>
            <w:r>
              <w:rPr>
                <w:rFonts w:ascii="Consolas" w:cs="Consolas" w:eastAsia="Consolas" w:hAnsi="Consolas"/>
                <w:color w:val="2D3748"/>
                <w:sz w:val="22"/>
                <w:szCs w:val="22"/>
              </w:rPr>
              <w:t xml:space="preserve">Deel producent = t − deel consument</w:t>
            </w:r>
          </w:p>
        </w:tc>
      </w:tr>
    </w:tbl>
    <w:p>
      <w:pPr>
        <w:spacing w:after="80"/>
      </w:pPr>
    </w:p>
    <w:p>
      <w:pPr>
        <w:spacing w:after="60"/>
      </w:pPr>
      <w:r>
        <w:rPr>
          <w:rFonts w:ascii="Consolas" w:cs="Consolas" w:eastAsia="Consolas" w:hAnsi="Consolas"/>
          <w:color w:val="2D3748"/>
          <w:sz w:val="22"/>
          <w:szCs w:val="22"/>
        </w:rPr>
        <w:t xml:space="preserve">Qa_nieuw = −100 + 400(p − 0,30) = ........</w:t>
      </w:r>
    </w:p>
    <w:p>
      <w:pPr>
        <w:spacing w:after="60"/>
      </w:pPr>
      <w:r>
        <w:rPr>
          <w:rFonts w:ascii="Consolas" w:cs="Consolas" w:eastAsia="Consolas" w:hAnsi="Consolas"/>
          <w:color w:val="2D3748"/>
          <w:sz w:val="22"/>
          <w:szCs w:val="22"/>
        </w:rPr>
        <w:t xml:space="preserve">Nieuw evenwicht: p = ........    Q = ........</w:t>
      </w:r>
    </w:p>
    <w:p>
      <w:pPr>
        <w:spacing w:after="60"/>
      </w:pPr>
      <w:r>
        <w:rPr>
          <w:rFonts w:ascii="Consolas" w:cs="Consolas" w:eastAsia="Consolas" w:hAnsi="Consolas"/>
          <w:color w:val="2D3748"/>
          <w:sz w:val="22"/>
          <w:szCs w:val="22"/>
        </w:rPr>
        <w:t xml:space="preserve">Deel consument: ........    Deel producent: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2c (2 punten)</w:t>
      </w:r>
    </w:p>
    <w:p>
      <w:pPr>
        <w:spacing w:after="120"/>
      </w:pPr>
      <w:r>
        <w:rPr>
          <w:rFonts w:ascii="Arial" w:cs="Arial" w:eastAsia="Arial" w:hAnsi="Arial"/>
          <w:color w:val="2D3748"/>
          <w:sz w:val="22"/>
          <w:szCs w:val="22"/>
        </w:rPr>
        <w:t xml:space="preserve">Bereken het welvaartsverlies door de suikertaks.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Welvaartsverlies = de driehoek van niet meer verhandelde eenheden.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Basis = verschil in hoeveelheid, hoogte = belasting.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DWL = ½ × t × (Q_oud − Q_nieuw)</w:t>
            </w:r>
          </w:p>
        </w:tc>
      </w:tr>
    </w:tbl>
    <w:p>
      <w:pPr>
        <w:spacing w:after="80"/>
      </w:pPr>
    </w:p>
    <w:p>
      <w:pPr>
        <w:spacing w:after="60"/>
      </w:pPr>
      <w:r>
        <w:rPr>
          <w:rFonts w:ascii="Consolas" w:cs="Consolas" w:eastAsia="Consolas" w:hAnsi="Consolas"/>
          <w:color w:val="2D3748"/>
          <w:sz w:val="22"/>
          <w:szCs w:val="22"/>
        </w:rPr>
        <w:t xml:space="preserve">DWL = ½ × ........ × ........ =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Internationale handel en invoerheffing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Nederland importeert staal uit China. Op de binnenlandse markt gelden de volgende vergelijkingen: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Binnenlandse vraag:  Qv = 1200 − 4p</w:t>
            </w:r>
          </w:p>
          <w:p>
            <w:pPr>
              <w:spacing w:after="60"/>
            </w:pPr>
            <w:r>
              <w:rPr>
                <w:rFonts w:ascii="Consolas" w:cs="Consolas" w:eastAsia="Consolas" w:hAnsi="Consolas"/>
                <w:color w:val="2D3748"/>
                <w:sz w:val="22"/>
                <w:szCs w:val="22"/>
              </w:rPr>
              <w:t xml:space="preserve">Binnenlands aanbod:  Qa = −300 + 6p</w:t>
            </w:r>
          </w:p>
          <w:p>
            <w:pPr>
              <w:spacing w:after="60"/>
            </w:pPr>
            <w:r>
              <w:rPr>
                <w:rFonts w:ascii="Consolas" w:cs="Consolas" w:eastAsia="Consolas" w:hAnsi="Consolas"/>
                <w:color w:val="2D3748"/>
                <w:sz w:val="22"/>
                <w:szCs w:val="22"/>
              </w:rPr>
              <w:t xml:space="preserve">Wereldmarktprijs:    p_w = €120 per ton</w:t>
            </w:r>
          </w:p>
        </w:tc>
      </w:tr>
    </w:tbl>
    <w:p>
      <w:pPr>
        <w:spacing w:after="80"/>
      </w:pPr>
    </w:p>
    <w:p>
      <w:pPr>
        <w:pStyle w:val="Heading2"/>
        <w:spacing w:after="120" w:before="200"/>
      </w:pPr>
      <w:r>
        <w:rPr>
          <w:rFonts w:ascii="Arial" w:cs="Arial" w:eastAsia="Arial" w:hAnsi="Arial"/>
          <w:b/>
          <w:bCs/>
          <w:color w:val="1A5276"/>
          <w:sz w:val="24"/>
          <w:szCs w:val="24"/>
        </w:rPr>
        <w:t xml:space="preserve">Vraag 3a (2 punten)</w:t>
      </w:r>
    </w:p>
    <w:p>
      <w:pPr>
        <w:spacing w:after="120"/>
      </w:pPr>
      <w:r>
        <w:rPr>
          <w:rFonts w:ascii="Arial" w:cs="Arial" w:eastAsia="Arial" w:hAnsi="Arial"/>
          <w:color w:val="2D3748"/>
          <w:sz w:val="22"/>
          <w:szCs w:val="22"/>
        </w:rPr>
        <w:t xml:space="preserve">Bereken de binnenlandse vraag, het binnenlands aanbod en de omvang van de import bij de wereldmarktprijs.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Vul p_w = 120 in bij zowel de vraag- als de aanbodfunctie.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Import = vraag − aanbod.</w:t>
            </w:r>
          </w:p>
        </w:tc>
      </w:tr>
    </w:tbl>
    <w:p>
      <w:pPr>
        <w:spacing w:after="80"/>
      </w:pPr>
    </w:p>
    <w:p>
      <w:pPr>
        <w:spacing w:after="60"/>
      </w:pPr>
      <w:r>
        <w:rPr>
          <w:rFonts w:ascii="Consolas" w:cs="Consolas" w:eastAsia="Consolas" w:hAnsi="Consolas"/>
          <w:color w:val="2D3748"/>
          <w:sz w:val="22"/>
          <w:szCs w:val="22"/>
        </w:rPr>
        <w:t xml:space="preserve">Qv = 1200 − 4 × 120 = ........</w:t>
      </w:r>
    </w:p>
    <w:p>
      <w:pPr>
        <w:spacing w:after="60"/>
      </w:pPr>
      <w:r>
        <w:rPr>
          <w:rFonts w:ascii="Consolas" w:cs="Consolas" w:eastAsia="Consolas" w:hAnsi="Consolas"/>
          <w:color w:val="2D3748"/>
          <w:sz w:val="22"/>
          <w:szCs w:val="22"/>
        </w:rPr>
        <w:t xml:space="preserve">Qa = −300 + 6 × 120 = ........</w:t>
      </w:r>
    </w:p>
    <w:p>
      <w:pPr>
        <w:spacing w:after="60"/>
      </w:pPr>
      <w:r>
        <w:rPr>
          <w:rFonts w:ascii="Consolas" w:cs="Consolas" w:eastAsia="Consolas" w:hAnsi="Consolas"/>
          <w:color w:val="2D3748"/>
          <w:sz w:val="22"/>
          <w:szCs w:val="22"/>
        </w:rPr>
        <w:t xml:space="preserve">Import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3b (3 punten)</w:t>
      </w:r>
    </w:p>
    <w:p>
      <w:pPr>
        <w:spacing w:after="120"/>
      </w:pPr>
      <w:r>
        <w:rPr>
          <w:rFonts w:ascii="Arial" w:cs="Arial" w:eastAsia="Arial" w:hAnsi="Arial"/>
          <w:color w:val="2D3748"/>
          <w:sz w:val="22"/>
          <w:szCs w:val="22"/>
        </w:rPr>
        <w:t xml:space="preserve">De EU legt een invoerheffing van €20 per ton op Chinees staal. Bereken de nieuwe binnenlandse prijs, de nieuwe import en de opbrengst van de heffing voor de overheid.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Nieuwe binnenlandse prijs = wereldmarktprijs + heffing.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de nieuwe prijs in bij vraag en aanbod.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Nieuwe import = nieuwe vraag − nieuw aanbod.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Heffingsopbrengst = heffing × nieuwe import.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p_nieuw = p_w + heffing</w:t>
            </w:r>
          </w:p>
          <w:p>
            <w:pPr>
              <w:spacing w:after="60"/>
            </w:pPr>
            <w:r>
              <w:rPr>
                <w:rFonts w:ascii="Consolas" w:cs="Consolas" w:eastAsia="Consolas" w:hAnsi="Consolas"/>
                <w:color w:val="2D3748"/>
                <w:sz w:val="22"/>
                <w:szCs w:val="22"/>
              </w:rPr>
              <w:t xml:space="preserve">Heffingsopbrengst = heffing × import_nieuw</w:t>
            </w:r>
          </w:p>
        </w:tc>
      </w:tr>
    </w:tbl>
    <w:p>
      <w:pPr>
        <w:spacing w:after="80"/>
      </w:pPr>
    </w:p>
    <w:p>
      <w:pPr>
        <w:spacing w:after="60"/>
      </w:pPr>
      <w:r>
        <w:rPr>
          <w:rFonts w:ascii="Consolas" w:cs="Consolas" w:eastAsia="Consolas" w:hAnsi="Consolas"/>
          <w:color w:val="2D3748"/>
          <w:sz w:val="22"/>
          <w:szCs w:val="22"/>
        </w:rPr>
        <w:t xml:space="preserve">p_nieuw = ........</w:t>
      </w:r>
    </w:p>
    <w:p>
      <w:pPr>
        <w:spacing w:after="60"/>
      </w:pPr>
      <w:r>
        <w:rPr>
          <w:rFonts w:ascii="Consolas" w:cs="Consolas" w:eastAsia="Consolas" w:hAnsi="Consolas"/>
          <w:color w:val="2D3748"/>
          <w:sz w:val="22"/>
          <w:szCs w:val="22"/>
        </w:rPr>
        <w:t xml:space="preserve">Qv_nieuw = ........    Qa_nieuw = ........</w:t>
      </w:r>
    </w:p>
    <w:p>
      <w:pPr>
        <w:spacing w:after="60"/>
      </w:pPr>
      <w:r>
        <w:rPr>
          <w:rFonts w:ascii="Consolas" w:cs="Consolas" w:eastAsia="Consolas" w:hAnsi="Consolas"/>
          <w:color w:val="2D3748"/>
          <w:sz w:val="22"/>
          <w:szCs w:val="22"/>
        </w:rPr>
        <w:t xml:space="preserve">Import_nieuw = ........</w:t>
      </w:r>
    </w:p>
    <w:p>
      <w:pPr>
        <w:spacing w:after="60"/>
      </w:pPr>
      <w:r>
        <w:rPr>
          <w:rFonts w:ascii="Consolas" w:cs="Consolas" w:eastAsia="Consolas" w:hAnsi="Consolas"/>
          <w:color w:val="2D3748"/>
          <w:sz w:val="22"/>
          <w:szCs w:val="22"/>
        </w:rPr>
        <w:t xml:space="preserve">Heffingsopbrengst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3c (2 punten)</w:t>
      </w:r>
    </w:p>
    <w:p>
      <w:pPr>
        <w:spacing w:after="120"/>
      </w:pPr>
      <w:r>
        <w:rPr>
          <w:rFonts w:ascii="Arial" w:cs="Arial" w:eastAsia="Arial" w:hAnsi="Arial"/>
          <w:color w:val="2D3748"/>
          <w:sz w:val="22"/>
          <w:szCs w:val="22"/>
        </w:rPr>
        <w:t xml:space="preserve">Verklaar waarom de invoerheffing leidt tot een welvaartsverlies voor Nederland, ondanks de heffingsopbrengst voor de overheid.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Welvaartsverlies bestaat uit twee driehoeken.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Driehoek 1: inefficiënte binnenlandse productie (aanbodzijde).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Driehoek 2: verloren consumptie (vraagzijde).</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Denk aan: heffingsopbrengst is geen nettoverlies, maar de driehoeken wel.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'verklaar'-vraag moet je de economische logica uitleggen, niet alleen het rekenen.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Marktfalen en externe effecten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Een chemiefabriek loost afvalwater in een rivier. De fabriek produceert onder volkomen concurrentie. De productiekosten zijn €30 per eenheid, maar de vervuiling veroorzaakt €8 per eenheid aan schade bij omwonenden en visserij. De marktprijs is €30.</w:t>
      </w:r>
    </w:p>
    <w:p>
      <w:pPr>
        <w:spacing w:after="80"/>
      </w:pPr>
    </w:p>
    <w:p>
      <w:pPr>
        <w:pStyle w:val="Heading2"/>
        <w:spacing w:after="120" w:before="200"/>
      </w:pPr>
      <w:r>
        <w:rPr>
          <w:rFonts w:ascii="Arial" w:cs="Arial" w:eastAsia="Arial" w:hAnsi="Arial"/>
          <w:b/>
          <w:bCs/>
          <w:color w:val="1A5276"/>
          <w:sz w:val="24"/>
          <w:szCs w:val="24"/>
        </w:rPr>
        <w:t xml:space="preserve">Vraag 4a (2 punten)</w:t>
      </w:r>
    </w:p>
    <w:p>
      <w:pPr>
        <w:spacing w:after="120"/>
      </w:pPr>
      <w:r>
        <w:rPr>
          <w:rFonts w:ascii="Arial" w:cs="Arial" w:eastAsia="Arial" w:hAnsi="Arial"/>
          <w:color w:val="2D3748"/>
          <w:sz w:val="22"/>
          <w:szCs w:val="22"/>
        </w:rPr>
        <w:t xml:space="preserve">Leg uit waarom hier sprake is van een negatief extern effect en waarom de markt faalt.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is een extern effect? → kosten/baten die niet in de prijs verwerkt zijn.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Wie draagt de schade? Is dit dezelfde partij als de producent?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Waarom leidt dit tot overproductie?</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4b (3 punten)</w:t>
      </w:r>
    </w:p>
    <w:p>
      <w:pPr>
        <w:spacing w:after="120"/>
      </w:pPr>
      <w:r>
        <w:rPr>
          <w:rFonts w:ascii="Arial" w:cs="Arial" w:eastAsia="Arial" w:hAnsi="Arial"/>
          <w:color w:val="2D3748"/>
          <w:sz w:val="22"/>
          <w:szCs w:val="22"/>
        </w:rPr>
        <w:t xml:space="preserve">De overheid overweegt een Pigouviaanse belasting. Hoe hoog moet deze belasting zijn? Verklaar waarom deze belasting de efficiëntie verbetert.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Een Pigouviaanse belasting is gelijk aan het externe effect per eenheid.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gebeurt er met de aanbodcurve?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Waarom komt de marktuitkomst dan dichter bij het maatschappelijk optimum?</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Surplus bij minimumprijs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overheid stelt een minimumprijs in op de markt voor graan om boeren te beschermen.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600 − 10p</w:t>
            </w:r>
          </w:p>
          <w:p>
            <w:pPr>
              <w:spacing w:after="60"/>
            </w:pPr>
            <w:r>
              <w:rPr>
                <w:rFonts w:ascii="Consolas" w:cs="Consolas" w:eastAsia="Consolas" w:hAnsi="Consolas"/>
                <w:color w:val="2D3748"/>
                <w:sz w:val="22"/>
                <w:szCs w:val="22"/>
              </w:rPr>
              <w:t xml:space="preserve">Aanbodfunctie: Qa = −200 + 20p</w:t>
            </w:r>
          </w:p>
          <w:p>
            <w:pPr>
              <w:spacing w:after="60"/>
            </w:pPr>
            <w:r>
              <w:rPr>
                <w:rFonts w:ascii="Consolas" w:cs="Consolas" w:eastAsia="Consolas" w:hAnsi="Consolas"/>
                <w:color w:val="2D3748"/>
                <w:sz w:val="22"/>
                <w:szCs w:val="22"/>
              </w:rPr>
              <w:t xml:space="preserve">Minimumprijs:  p_min = €32</w:t>
            </w:r>
          </w:p>
        </w:tc>
      </w:tr>
    </w:tbl>
    <w:p>
      <w:pPr>
        <w:spacing w:after="80"/>
      </w:pPr>
    </w:p>
    <w:p>
      <w:pPr>
        <w:pStyle w:val="Heading2"/>
        <w:spacing w:after="120" w:before="200"/>
      </w:pPr>
      <w:r>
        <w:rPr>
          <w:rFonts w:ascii="Arial" w:cs="Arial" w:eastAsia="Arial" w:hAnsi="Arial"/>
          <w:b/>
          <w:bCs/>
          <w:color w:val="1A5276"/>
          <w:sz w:val="24"/>
          <w:szCs w:val="24"/>
        </w:rPr>
        <w:t xml:space="preserve">Vraag 5a (2 punten)</w:t>
      </w:r>
    </w:p>
    <w:p>
      <w:pPr>
        <w:spacing w:after="120"/>
      </w:pPr>
      <w:r>
        <w:rPr>
          <w:rFonts w:ascii="Arial" w:cs="Arial" w:eastAsia="Arial" w:hAnsi="Arial"/>
          <w:color w:val="2D3748"/>
          <w:sz w:val="22"/>
          <w:szCs w:val="22"/>
        </w:rPr>
        <w:t xml:space="preserve">Bereken het marktevenwicht zonder overheidsingrijpen. Toon aan dat de minimumprijs boven de evenwichtsprijs ligt.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het evenwicht: Qv = Qa.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p* met p_min.</w:t>
            </w:r>
          </w:p>
        </w:tc>
      </w:tr>
    </w:tbl>
    <w:p>
      <w:pPr>
        <w:spacing w:after="80"/>
      </w:pPr>
    </w:p>
    <w:p>
      <w:pPr>
        <w:spacing w:after="60"/>
      </w:pPr>
      <w:r>
        <w:rPr>
          <w:rFonts w:ascii="Consolas" w:cs="Consolas" w:eastAsia="Consolas" w:hAnsi="Consolas"/>
          <w:color w:val="2D3748"/>
          <w:sz w:val="22"/>
          <w:szCs w:val="22"/>
        </w:rPr>
        <w:t xml:space="preserve">600 − 10p = −200 + 20p</w:t>
      </w:r>
    </w:p>
    <w:p>
      <w:pPr>
        <w:spacing w:after="60"/>
      </w:pPr>
      <w:r>
        <w:rPr>
          <w:rFonts w:ascii="Consolas" w:cs="Consolas" w:eastAsia="Consolas" w:hAnsi="Consolas"/>
          <w:color w:val="2D3748"/>
          <w:sz w:val="22"/>
          <w:szCs w:val="22"/>
        </w:rPr>
        <w:t xml:space="preserve">p* = ........    Q* = ........</w:t>
      </w:r>
    </w:p>
    <w:p>
      <w:pPr>
        <w:spacing w:after="60"/>
      </w:pPr>
      <w:r>
        <w:rPr>
          <w:rFonts w:ascii="Consolas" w:cs="Consolas" w:eastAsia="Consolas" w:hAnsi="Consolas"/>
          <w:color w:val="2D3748"/>
          <w:sz w:val="22"/>
          <w:szCs w:val="22"/>
        </w:rPr>
        <w:t xml:space="preserve">p_min (........) is ........ dan p*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5b (3 punten)</w:t>
      </w:r>
    </w:p>
    <w:p>
      <w:pPr>
        <w:spacing w:after="120"/>
      </w:pPr>
      <w:r>
        <w:rPr>
          <w:rFonts w:ascii="Arial" w:cs="Arial" w:eastAsia="Arial" w:hAnsi="Arial"/>
          <w:color w:val="2D3748"/>
          <w:sz w:val="22"/>
          <w:szCs w:val="22"/>
        </w:rPr>
        <w:t xml:space="preserve">Bereken bij de minimumprijs: de gevraagde hoeveelheid, de aangeboden hoeveelheid en de omvang van het overschot. Bereken het welvaartsverlies.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Vul p_min = 32 in bij vraag en aanbod.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Overschot = aanbod − vraag.</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Welvaartsverlies: driehoek tussen Q_verhandeld en Q_evenwicht.</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Let op: bij een minimumprijs wordt de gevraagde hoeveelheid verhandeld (korte kant van de markt).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Bij minimumprijs: Q_verhandeld = Qv (de korte kant)</w:t>
            </w:r>
          </w:p>
          <w:p>
            <w:pPr>
              <w:spacing w:after="60"/>
            </w:pPr>
            <w:r>
              <w:rPr>
                <w:rFonts w:ascii="Consolas" w:cs="Consolas" w:eastAsia="Consolas" w:hAnsi="Consolas"/>
                <w:color w:val="2D3748"/>
                <w:sz w:val="22"/>
                <w:szCs w:val="22"/>
              </w:rPr>
              <w:t xml:space="preserve">DWL = ½ × (p_min − p_aanbod bij Qv) × (Q* − Qv)</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verhandelde hoeveelheid is de gevraagde hoeveelheid, niet de aangeboden hoeveelheid!</w:t>
            </w:r>
          </w:p>
        </w:tc>
      </w:tr>
    </w:tbl>
    <w:p>
      <w:pPr>
        <w:spacing w:after="80"/>
      </w:pPr>
    </w:p>
    <w:p>
      <w:pPr>
        <w:spacing w:after="60"/>
      </w:pPr>
      <w:r>
        <w:rPr>
          <w:rFonts w:ascii="Consolas" w:cs="Consolas" w:eastAsia="Consolas" w:hAnsi="Consolas"/>
          <w:color w:val="2D3748"/>
          <w:sz w:val="22"/>
          <w:szCs w:val="22"/>
        </w:rPr>
        <w:t xml:space="preserve">Qv bij p=32: ........</w:t>
      </w:r>
    </w:p>
    <w:p>
      <w:pPr>
        <w:spacing w:after="60"/>
      </w:pPr>
      <w:r>
        <w:rPr>
          <w:rFonts w:ascii="Consolas" w:cs="Consolas" w:eastAsia="Consolas" w:hAnsi="Consolas"/>
          <w:color w:val="2D3748"/>
          <w:sz w:val="22"/>
          <w:szCs w:val="22"/>
        </w:rPr>
        <w:t xml:space="preserve">Qa bij p=32: ........</w:t>
      </w:r>
    </w:p>
    <w:p>
      <w:pPr>
        <w:spacing w:after="60"/>
      </w:pPr>
      <w:r>
        <w:rPr>
          <w:rFonts w:ascii="Consolas" w:cs="Consolas" w:eastAsia="Consolas" w:hAnsi="Consolas"/>
          <w:color w:val="2D3748"/>
          <w:sz w:val="22"/>
          <w:szCs w:val="22"/>
        </w:rPr>
        <w:t xml:space="preserve">Overschot: ........</w:t>
      </w:r>
    </w:p>
    <w:p>
      <w:pPr>
        <w:spacing w:after="60"/>
      </w:pPr>
      <w:r>
        <w:rPr>
          <w:rFonts w:ascii="Consolas" w:cs="Consolas" w:eastAsia="Consolas" w:hAnsi="Consolas"/>
          <w:color w:val="2D3748"/>
          <w:sz w:val="22"/>
          <w:szCs w:val="22"/>
        </w:rPr>
        <w:t xml:space="preserve">DWL =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Prijselasticiteit en belastingverdeling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Op de markt voor benzine geldt: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100 − 5p    (Q in miljoenen liters, p in €/liter)</w:t>
            </w:r>
          </w:p>
          <w:p>
            <w:pPr>
              <w:spacing w:after="60"/>
            </w:pPr>
            <w:r>
              <w:rPr>
                <w:rFonts w:ascii="Consolas" w:cs="Consolas" w:eastAsia="Consolas" w:hAnsi="Consolas"/>
                <w:color w:val="2D3748"/>
                <w:sz w:val="22"/>
                <w:szCs w:val="22"/>
              </w:rPr>
              <w:t xml:space="preserve">Aanbodfunctie: Qa = −20 + 20p</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De overheid overweegt een accijnsverhoging van €0,50 per liter.</w:t>
            </w:r>
          </w:p>
        </w:tc>
      </w:tr>
    </w:tbl>
    <w:p>
      <w:pPr>
        <w:spacing w:after="80"/>
      </w:pPr>
    </w:p>
    <w:p>
      <w:pPr>
        <w:pStyle w:val="Heading2"/>
        <w:spacing w:after="120" w:before="200"/>
      </w:pPr>
      <w:r>
        <w:rPr>
          <w:rFonts w:ascii="Arial" w:cs="Arial" w:eastAsia="Arial" w:hAnsi="Arial"/>
          <w:b/>
          <w:bCs/>
          <w:color w:val="1A5276"/>
          <w:sz w:val="24"/>
          <w:szCs w:val="24"/>
        </w:rPr>
        <w:t xml:space="preserve">Vraag 6a (2 punten)</w:t>
      </w:r>
    </w:p>
    <w:p>
      <w:pPr>
        <w:spacing w:after="120"/>
      </w:pPr>
      <w:r>
        <w:rPr>
          <w:rFonts w:ascii="Arial" w:cs="Arial" w:eastAsia="Arial" w:hAnsi="Arial"/>
          <w:color w:val="2D3748"/>
          <w:sz w:val="22"/>
          <w:szCs w:val="22"/>
        </w:rPr>
        <w:t xml:space="preserve">Bereken de prijselasticiteit van de vraag in het huidige 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eerst het evenwicht.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 prijselasticiteit van de vraag = (dQ/dp) × (p/Q).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dQ/dp lees je af uit de vraagfunctie (de coëfficiënt van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Ev = (ΔQ/Δp) × (p/Q)</w:t>
            </w:r>
          </w:p>
          <w:p>
            <w:pPr>
              <w:spacing w:after="60"/>
            </w:pPr>
            <w:r>
              <w:rPr>
                <w:rFonts w:ascii="Consolas" w:cs="Consolas" w:eastAsia="Consolas" w:hAnsi="Consolas"/>
                <w:color w:val="2D3748"/>
                <w:sz w:val="22"/>
                <w:szCs w:val="22"/>
              </w:rPr>
              <w:t xml:space="preserve">Bij lineaire vraagfunctie: ΔQ/Δp = coëfficiënt van p</w:t>
            </w:r>
          </w:p>
        </w:tc>
      </w:tr>
    </w:tbl>
    <w:p>
      <w:pPr>
        <w:spacing w:after="80"/>
      </w:pPr>
    </w:p>
    <w:p>
      <w:pPr>
        <w:spacing w:after="60"/>
      </w:pPr>
      <w:r>
        <w:rPr>
          <w:rFonts w:ascii="Consolas" w:cs="Consolas" w:eastAsia="Consolas" w:hAnsi="Consolas"/>
          <w:color w:val="2D3748"/>
          <w:sz w:val="22"/>
          <w:szCs w:val="22"/>
        </w:rPr>
        <w:t xml:space="preserve">Evenwicht: p* = ........    Q* = ........</w:t>
      </w:r>
    </w:p>
    <w:p>
      <w:pPr>
        <w:spacing w:after="60"/>
      </w:pPr>
      <w:r>
        <w:rPr>
          <w:rFonts w:ascii="Consolas" w:cs="Consolas" w:eastAsia="Consolas" w:hAnsi="Consolas"/>
          <w:color w:val="2D3748"/>
          <w:sz w:val="22"/>
          <w:szCs w:val="22"/>
        </w:rPr>
        <w:t xml:space="preserve">Ev = ........ × (........ / ........)</w:t>
      </w:r>
    </w:p>
    <w:p>
      <w:pPr>
        <w:spacing w:after="60"/>
      </w:pPr>
      <w:r>
        <w:rPr>
          <w:rFonts w:ascii="Consolas" w:cs="Consolas" w:eastAsia="Consolas" w:hAnsi="Consolas"/>
          <w:color w:val="2D3748"/>
          <w:sz w:val="22"/>
          <w:szCs w:val="22"/>
        </w:rPr>
        <w:t xml:space="preserve">Ev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6b (3 punten)</w:t>
      </w:r>
    </w:p>
    <w:p>
      <w:pPr>
        <w:spacing w:after="120"/>
      </w:pPr>
      <w:r>
        <w:rPr>
          <w:rFonts w:ascii="Arial" w:cs="Arial" w:eastAsia="Arial" w:hAnsi="Arial"/>
          <w:color w:val="2D3748"/>
          <w:sz w:val="22"/>
          <w:szCs w:val="22"/>
        </w:rPr>
        <w:t xml:space="preserve">Bereken het nieuwe evenwicht na de accijnsverhoging. Welk percentage van de accijns wordt doorberekend aan de consument?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Pas de aanbodfunctie aan: Qa = −20 + 20(p − 0,50).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het nieuwe evenwicht.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Deel consument = (p_nieuw − p_oud) / accijns × 100%.</w:t>
            </w:r>
          </w:p>
        </w:tc>
      </w:tr>
    </w:tbl>
    <w:p>
      <w:pPr>
        <w:spacing w:after="80"/>
      </w:pPr>
    </w:p>
    <w:p>
      <w:pPr>
        <w:spacing w:after="60"/>
      </w:pPr>
      <w:r>
        <w:rPr>
          <w:rFonts w:ascii="Consolas" w:cs="Consolas" w:eastAsia="Consolas" w:hAnsi="Consolas"/>
          <w:color w:val="2D3748"/>
          <w:sz w:val="22"/>
          <w:szCs w:val="22"/>
        </w:rPr>
        <w:t xml:space="preserve">Qa_nieuw = −20 + 20(p − 0,50) = ........</w:t>
      </w:r>
    </w:p>
    <w:p>
      <w:pPr>
        <w:spacing w:after="60"/>
      </w:pPr>
      <w:r>
        <w:rPr>
          <w:rFonts w:ascii="Consolas" w:cs="Consolas" w:eastAsia="Consolas" w:hAnsi="Consolas"/>
          <w:color w:val="2D3748"/>
          <w:sz w:val="22"/>
          <w:szCs w:val="22"/>
        </w:rPr>
        <w:t xml:space="preserve">p_nieuw = ........</w:t>
      </w:r>
    </w:p>
    <w:p>
      <w:pPr>
        <w:spacing w:after="60"/>
      </w:pPr>
      <w:r>
        <w:rPr>
          <w:rFonts w:ascii="Consolas" w:cs="Consolas" w:eastAsia="Consolas" w:hAnsi="Consolas"/>
          <w:color w:val="2D3748"/>
          <w:sz w:val="22"/>
          <w:szCs w:val="22"/>
        </w:rPr>
        <w:t xml:space="preserve">Doorberekend aan consument: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6c (2 punten)</w:t>
      </w:r>
    </w:p>
    <w:p>
      <w:pPr>
        <w:spacing w:after="120"/>
      </w:pPr>
      <w:r>
        <w:rPr>
          <w:rFonts w:ascii="Arial" w:cs="Arial" w:eastAsia="Arial" w:hAnsi="Arial"/>
          <w:color w:val="2D3748"/>
          <w:sz w:val="22"/>
          <w:szCs w:val="22"/>
        </w:rPr>
        <w:t xml:space="preserve">Verklaar met behulp van het begrip prijselasticiteit waarom de consument een groter deel van de accijns draagt dan de producent.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Vergelijk de elasticiteit van vraag en aanbod.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partij kan makkelijker 'ontwijken'?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Wie draagt het meeste = wie het minst elastisch is.</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Beredeneer-vragen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Kenmerk noemen + bronbewijs geven; minstens 3 argumenten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HHI</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Som van gekwadrateerde marktaandelen; &gt;2500 = hoge concentratie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Belasting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Aanbod verschuift omhoog; verdeling via elasticiteiten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Invoerheffing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p_binnenlands = p_wereld + heffing; twee welvaartsverliesdriehoeken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Extern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Verschil private en maatschappelijke kosten; Pigouviaanse belasting = marginale schade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Minimumprijs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Bindend als p_min &gt; p*; korte kant van de markt = verhandelde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Prijselasticiteit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Ev = (ΔQ/Δp) × (p/Q); inelastisch → consument draagt meer belasting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CE-aanpak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Lees de vraag, markeer sleutelwoorden, gebruik de juiste formule, controleer je antwoord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3.5.2 Naar het examen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2026-04-05T20:09:24.529Z</dcterms:created>
  <dcterms:modified xsi:type="dcterms:W3CDTF">2026-04-05T20:09:24.529Z</dcterms:modified>
</cp:coreProperties>
</file>

<file path=docProps/custom.xml><?xml version="1.0" encoding="utf-8"?>
<Properties xmlns="http://schemas.openxmlformats.org/officeDocument/2006/custom-properties" xmlns:vt="http://schemas.openxmlformats.org/officeDocument/2006/docPropsVTypes"/>
</file>