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pPr w:leftFromText="141" w:rightFromText="141" w:vertAnchor="page" w:horzAnchor="margin" w:tblpY="1141"/>
        <w:tblW w:w="10060" w:type="dxa"/>
        <w:tblLook w:val="04A0" w:firstRow="1" w:lastRow="0" w:firstColumn="1" w:lastColumn="0" w:noHBand="0" w:noVBand="1"/>
      </w:tblPr>
      <w:tblGrid>
        <w:gridCol w:w="2306"/>
        <w:gridCol w:w="7754"/>
      </w:tblGrid>
      <w:tr w:rsidR="001F2C59" w:rsidRPr="00CC0A15" w14:paraId="36CAC730" w14:textId="77777777" w:rsidTr="00E91329">
        <w:trPr>
          <w:trHeight w:val="1134"/>
        </w:trPr>
        <w:tc>
          <w:tcPr>
            <w:tcW w:w="2306" w:type="dxa"/>
            <w:shd w:val="clear" w:color="auto" w:fill="auto"/>
          </w:tcPr>
          <w:p w14:paraId="1A154846" w14:textId="77777777" w:rsidR="001F2C59" w:rsidRDefault="005C2411" w:rsidP="00990457">
            <w:pPr>
              <w:rPr>
                <w:sz w:val="32"/>
                <w:szCs w:val="32"/>
              </w:rPr>
            </w:pPr>
            <w:r>
              <w:rPr>
                <w:sz w:val="32"/>
                <w:szCs w:val="32"/>
              </w:rPr>
              <w:t>Ap</w:t>
            </w:r>
            <w:r w:rsidR="001F2C59" w:rsidRPr="00CC0A15">
              <w:rPr>
                <w:sz w:val="32"/>
                <w:szCs w:val="32"/>
              </w:rPr>
              <w:t>plicatie:</w:t>
            </w:r>
            <w:r w:rsidR="001F2C59">
              <w:rPr>
                <w:sz w:val="32"/>
                <w:szCs w:val="32"/>
              </w:rPr>
              <w:t xml:space="preserve"> </w:t>
            </w:r>
          </w:p>
          <w:p w14:paraId="3D826A97" w14:textId="77777777" w:rsidR="001F2C59" w:rsidRDefault="00AD2B39" w:rsidP="00990457">
            <w:pPr>
              <w:rPr>
                <w:sz w:val="32"/>
                <w:szCs w:val="32"/>
              </w:rPr>
            </w:pPr>
            <w:r w:rsidRPr="007317F1">
              <w:rPr>
                <w:b/>
                <w:noProof/>
                <w:color w:val="002060"/>
                <w:lang w:eastAsia="nl-NL"/>
              </w:rPr>
              <mc:AlternateContent>
                <mc:Choice Requires="wps">
                  <w:drawing>
                    <wp:anchor distT="0" distB="0" distL="114300" distR="114300" simplePos="0" relativeHeight="251715584" behindDoc="0" locked="0" layoutInCell="1" allowOverlap="1" wp14:anchorId="5944872A" wp14:editId="35023126">
                      <wp:simplePos x="0" y="0"/>
                      <wp:positionH relativeFrom="column">
                        <wp:posOffset>41275</wp:posOffset>
                      </wp:positionH>
                      <wp:positionV relativeFrom="paragraph">
                        <wp:posOffset>46355</wp:posOffset>
                      </wp:positionV>
                      <wp:extent cx="539750" cy="539750"/>
                      <wp:effectExtent l="0" t="0" r="12700" b="12700"/>
                      <wp:wrapNone/>
                      <wp:docPr id="46" name="Ovaal 46"/>
                      <wp:cNvGraphicFramePr/>
                      <a:graphic xmlns:a="http://schemas.openxmlformats.org/drawingml/2006/main">
                        <a:graphicData uri="http://schemas.microsoft.com/office/word/2010/wordprocessingShape">
                          <wps:wsp>
                            <wps:cNvSpPr/>
                            <wps:spPr>
                              <a:xfrm>
                                <a:off x="0" y="0"/>
                                <a:ext cx="539750" cy="539750"/>
                              </a:xfrm>
                              <a:prstGeom prst="ellipse">
                                <a:avLst/>
                              </a:prstGeom>
                              <a:solidFill>
                                <a:srgbClr val="BEF46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FBA8A" id="Ovaal 46" o:spid="_x0000_s1026" style="position:absolute;margin-left:3.25pt;margin-top:3.65pt;width:42.5pt;height:4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" fillcolor="#bef466" strokecolor="#1f4d78 [1604]" strokeweight="1pt">
                      <v:stroke joinstyle="miter"/>
                    </v:oval>
                  </w:pict>
                </mc:Fallback>
              </mc:AlternateContent>
            </w:r>
          </w:p>
          <w:p w14:paraId="4F3FEF6E" w14:textId="77777777" w:rsidR="001F2C59" w:rsidRDefault="001F2C59" w:rsidP="00990457">
            <w:pPr>
              <w:rPr>
                <w:sz w:val="32"/>
                <w:szCs w:val="32"/>
              </w:rPr>
            </w:pPr>
          </w:p>
          <w:p w14:paraId="62D1413A" w14:textId="77777777" w:rsidR="001F2C59" w:rsidRPr="0026578A" w:rsidRDefault="001F2C59" w:rsidP="00990457"/>
        </w:tc>
        <w:tc>
          <w:tcPr>
            <w:tcW w:w="7754" w:type="dxa"/>
            <w:shd w:val="clear" w:color="auto" w:fill="auto"/>
          </w:tcPr>
          <w:p w14:paraId="10C027FD" w14:textId="77777777" w:rsidR="001F2C59" w:rsidRPr="00CC0A15" w:rsidRDefault="001F2C59" w:rsidP="00990457">
            <w:pPr>
              <w:rPr>
                <w:sz w:val="32"/>
                <w:szCs w:val="32"/>
              </w:rPr>
            </w:pPr>
            <w:r>
              <w:rPr>
                <w:sz w:val="32"/>
                <w:szCs w:val="32"/>
              </w:rPr>
              <w:t xml:space="preserve">KPR </w:t>
            </w:r>
          </w:p>
        </w:tc>
      </w:tr>
      <w:tr w:rsidR="001F2C59" w:rsidRPr="000750FB" w14:paraId="6D847A49" w14:textId="77777777" w:rsidTr="00E91329">
        <w:tc>
          <w:tcPr>
            <w:tcW w:w="2306" w:type="dxa"/>
            <w:shd w:val="clear" w:color="auto" w:fill="auto"/>
          </w:tcPr>
          <w:p w14:paraId="1C4851B5" w14:textId="77777777" w:rsidR="001F2C59" w:rsidRDefault="001F2C59" w:rsidP="00990457">
            <w:pPr>
              <w:rPr>
                <w:sz w:val="32"/>
                <w:szCs w:val="32"/>
              </w:rPr>
            </w:pPr>
            <w:r w:rsidRPr="00CC0A15">
              <w:rPr>
                <w:sz w:val="32"/>
                <w:szCs w:val="32"/>
              </w:rPr>
              <w:t>Datum:</w:t>
            </w:r>
          </w:p>
        </w:tc>
        <w:tc>
          <w:tcPr>
            <w:tcW w:w="7754" w:type="dxa"/>
            <w:shd w:val="clear" w:color="auto" w:fill="auto"/>
          </w:tcPr>
          <w:p w14:paraId="1D735B5B" w14:textId="53898A4F" w:rsidR="001F2C59" w:rsidRPr="00A87699" w:rsidRDefault="00BA3B89" w:rsidP="00227A21">
            <w:pPr>
              <w:rPr>
                <w:sz w:val="32"/>
                <w:szCs w:val="32"/>
              </w:rPr>
            </w:pPr>
            <w:r>
              <w:rPr>
                <w:sz w:val="32"/>
                <w:szCs w:val="32"/>
              </w:rPr>
              <w:t>12</w:t>
            </w:r>
            <w:r w:rsidR="009149DB">
              <w:rPr>
                <w:sz w:val="32"/>
                <w:szCs w:val="32"/>
              </w:rPr>
              <w:t xml:space="preserve"> juli </w:t>
            </w:r>
            <w:r w:rsidR="001F2C59" w:rsidRPr="00356F16">
              <w:rPr>
                <w:sz w:val="32"/>
                <w:szCs w:val="32"/>
              </w:rPr>
              <w:t>2018</w:t>
            </w:r>
          </w:p>
        </w:tc>
      </w:tr>
      <w:tr w:rsidR="001F2C59" w:rsidRPr="00D1504A" w14:paraId="0D9E0790" w14:textId="77777777" w:rsidTr="00E91329">
        <w:tc>
          <w:tcPr>
            <w:tcW w:w="2306" w:type="dxa"/>
            <w:shd w:val="clear" w:color="auto" w:fill="auto"/>
          </w:tcPr>
          <w:p w14:paraId="0E54469F" w14:textId="77777777" w:rsidR="001F2C59" w:rsidRPr="00D1504A" w:rsidRDefault="001F2C59" w:rsidP="00990457">
            <w:pPr>
              <w:rPr>
                <w:sz w:val="32"/>
                <w:szCs w:val="32"/>
              </w:rPr>
            </w:pPr>
            <w:r w:rsidRPr="00D1504A">
              <w:rPr>
                <w:sz w:val="32"/>
                <w:szCs w:val="32"/>
              </w:rPr>
              <w:t>Omschrijving:</w:t>
            </w:r>
          </w:p>
          <w:p w14:paraId="5225FE3A" w14:textId="77777777" w:rsidR="001F2C59" w:rsidRPr="00D1504A" w:rsidRDefault="001F2C59" w:rsidP="00990457">
            <w:pPr>
              <w:rPr>
                <w:sz w:val="32"/>
                <w:szCs w:val="32"/>
              </w:rPr>
            </w:pPr>
          </w:p>
          <w:p w14:paraId="1696E751" w14:textId="77777777" w:rsidR="001F2C59" w:rsidRPr="00D1504A" w:rsidRDefault="001F2C59" w:rsidP="00990457">
            <w:pPr>
              <w:rPr>
                <w:sz w:val="32"/>
                <w:szCs w:val="32"/>
              </w:rPr>
            </w:pPr>
          </w:p>
        </w:tc>
        <w:tc>
          <w:tcPr>
            <w:tcW w:w="7754" w:type="dxa"/>
            <w:shd w:val="clear" w:color="auto" w:fill="auto"/>
          </w:tcPr>
          <w:p w14:paraId="39D44D14" w14:textId="63F47C48" w:rsidR="00242042" w:rsidRDefault="001F2C59" w:rsidP="00242042">
            <w:r w:rsidRPr="00D1504A">
              <w:rPr>
                <w:b/>
                <w:sz w:val="24"/>
                <w:szCs w:val="24"/>
              </w:rPr>
              <w:t>Kadastrale Persoons Registratie </w:t>
            </w:r>
            <w:r w:rsidR="005A56C5">
              <w:rPr>
                <w:b/>
                <w:sz w:val="24"/>
                <w:szCs w:val="24"/>
              </w:rPr>
              <w:t xml:space="preserve">(KPR) </w:t>
            </w:r>
            <w:r w:rsidRPr="00D1504A">
              <w:rPr>
                <w:b/>
                <w:sz w:val="24"/>
                <w:szCs w:val="24"/>
              </w:rPr>
              <w:t>(ook wel OR-KR Personen genoemd).</w:t>
            </w:r>
            <w:r w:rsidRPr="00D1504A">
              <w:rPr>
                <w:sz w:val="20"/>
                <w:szCs w:val="20"/>
              </w:rPr>
              <w:br/>
            </w:r>
            <w:r w:rsidRPr="00D1504A">
              <w:rPr>
                <w:sz w:val="20"/>
                <w:szCs w:val="20"/>
              </w:rPr>
              <w:br/>
            </w:r>
            <w:r w:rsidR="00242042" w:rsidRPr="00B70BF2">
              <w:t>Persoonsregistratie is een personen database waarin alle personen (NP's en NNP's - Natuurlijke Personen en Niet Natuurlijke Personen) zijn geregistreerd die een relatie hebben naar onroerend goed.</w:t>
            </w:r>
            <w:r w:rsidR="00242042">
              <w:t xml:space="preserve"> Deze gegevens </w:t>
            </w:r>
            <w:r w:rsidR="00F52299">
              <w:t xml:space="preserve">(zie CDMKAD) </w:t>
            </w:r>
            <w:r w:rsidR="00242042">
              <w:t>worden overgenomen uit de stukken die in de openbare registers worden ingeschreven. Deze personen kunnen eigenaar zijn van een kadastraal object, een zakelijk recht hebben of beslaglegger zijn</w:t>
            </w:r>
            <w:r w:rsidR="00242042" w:rsidRPr="00A544CF">
              <w:t>.</w:t>
            </w:r>
            <w:r w:rsidR="00D05C84" w:rsidRPr="00A544CF">
              <w:t xml:space="preserve"> Hypotheekhouders staan niet in KPR.</w:t>
            </w:r>
            <w:r w:rsidR="00242042" w:rsidRPr="00B70BF2">
              <w:br/>
            </w:r>
          </w:p>
          <w:p w14:paraId="088BE55D" w14:textId="3A643367" w:rsidR="00242042" w:rsidRDefault="00242042" w:rsidP="00242042">
            <w:r w:rsidRPr="00E92784">
              <w:t>KPR is gebouwd i</w:t>
            </w:r>
            <w:r>
              <w:t>n Coolgen maar het wordt in 2018</w:t>
            </w:r>
            <w:r w:rsidRPr="00E92784">
              <w:t xml:space="preserve"> omgebouwd naar de Java applicatie BRK-Personen</w:t>
            </w:r>
            <w:r w:rsidR="000E0A00">
              <w:t>. Hierdoor wordt het beheer en onderhoud beter en makkelijker.</w:t>
            </w:r>
          </w:p>
          <w:p w14:paraId="43B23F6C" w14:textId="77777777" w:rsidR="00242042" w:rsidRPr="00B70BF2" w:rsidRDefault="00242042" w:rsidP="00242042"/>
          <w:p w14:paraId="209DDA80" w14:textId="77777777" w:rsidR="00242042" w:rsidRDefault="00242042" w:rsidP="00242042">
            <w:pPr>
              <w:rPr>
                <w:rFonts w:eastAsia="Times New Roman" w:cs="Times New Roman"/>
              </w:rPr>
            </w:pPr>
            <w:r w:rsidRPr="00B70BF2">
              <w:rPr>
                <w:rFonts w:eastAsia="Times New Roman" w:cs="Times New Roman"/>
              </w:rPr>
              <w:t xml:space="preserve">Afnemers van KPR zijn: </w:t>
            </w:r>
          </w:p>
          <w:p w14:paraId="62D418FE" w14:textId="77777777" w:rsidR="00242042" w:rsidRPr="00B70BF2" w:rsidRDefault="00242042" w:rsidP="00242042">
            <w:pPr>
              <w:rPr>
                <w:rFonts w:eastAsia="Times New Roman" w:cs="Times New Roman"/>
              </w:rPr>
            </w:pPr>
            <w:r>
              <w:rPr>
                <w:rFonts w:eastAsia="Times New Roman" w:cs="Times New Roman"/>
              </w:rPr>
              <w:t>(een afnemer is een koppeling met een ander systeem en/of applicatie)</w:t>
            </w:r>
          </w:p>
          <w:p w14:paraId="7DCFC6D3" w14:textId="77777777" w:rsidR="00242042" w:rsidRPr="00B70BF2" w:rsidRDefault="00242042" w:rsidP="00242042">
            <w:pPr>
              <w:pStyle w:val="Lijstalinea"/>
              <w:numPr>
                <w:ilvl w:val="0"/>
                <w:numId w:val="8"/>
              </w:numPr>
              <w:rPr>
                <w:rFonts w:eastAsia="Times New Roman" w:cs="Times New Roman"/>
              </w:rPr>
            </w:pPr>
            <w:r>
              <w:rPr>
                <w:rFonts w:eastAsia="Times New Roman" w:cs="Times New Roman"/>
              </w:rPr>
              <w:t xml:space="preserve">BRK Levering        </w:t>
            </w:r>
            <w:r w:rsidRPr="00A86AC4">
              <w:rPr>
                <w:rFonts w:eastAsia="Times New Roman" w:cs="Times New Roman"/>
              </w:rPr>
              <w:sym w:font="Wingdings" w:char="F0E0"/>
            </w:r>
            <w:r>
              <w:rPr>
                <w:rFonts w:eastAsia="Times New Roman" w:cs="Times New Roman"/>
              </w:rPr>
              <w:t xml:space="preserve"> bevat persoonsgegevens via ISPS </w:t>
            </w:r>
          </w:p>
          <w:p w14:paraId="40B60873" w14:textId="77777777" w:rsidR="0032436F" w:rsidRDefault="00242042" w:rsidP="00242042">
            <w:pPr>
              <w:pStyle w:val="Lijstalinea"/>
              <w:numPr>
                <w:ilvl w:val="0"/>
                <w:numId w:val="8"/>
              </w:numPr>
              <w:rPr>
                <w:rFonts w:eastAsia="Times New Roman" w:cs="Times New Roman"/>
              </w:rPr>
            </w:pPr>
            <w:r w:rsidRPr="00B70BF2">
              <w:rPr>
                <w:rFonts w:eastAsia="Times New Roman" w:cs="Times New Roman"/>
              </w:rPr>
              <w:t xml:space="preserve">ISPS </w:t>
            </w:r>
            <w:r>
              <w:rPr>
                <w:rFonts w:eastAsia="Times New Roman" w:cs="Times New Roman"/>
              </w:rPr>
              <w:t xml:space="preserve">                       </w:t>
            </w:r>
            <w:r w:rsidRPr="00A86AC4">
              <w:rPr>
                <w:rFonts w:eastAsia="Times New Roman" w:cs="Times New Roman"/>
              </w:rPr>
              <w:sym w:font="Wingdings" w:char="F0E0"/>
            </w:r>
            <w:r>
              <w:rPr>
                <w:rFonts w:eastAsia="Times New Roman" w:cs="Times New Roman"/>
              </w:rPr>
              <w:t xml:space="preserve"> bevat een volledige kopie van KPR</w:t>
            </w:r>
          </w:p>
          <w:p w14:paraId="270B84D7" w14:textId="226F0257" w:rsidR="00242042" w:rsidRPr="00AC7526" w:rsidRDefault="00242042" w:rsidP="00242042">
            <w:pPr>
              <w:pStyle w:val="Lijstalinea"/>
              <w:numPr>
                <w:ilvl w:val="0"/>
                <w:numId w:val="8"/>
              </w:numPr>
              <w:rPr>
                <w:rFonts w:eastAsia="Times New Roman" w:cs="Times New Roman"/>
              </w:rPr>
            </w:pPr>
            <w:r>
              <w:t xml:space="preserve">ISPS-GMA              </w:t>
            </w:r>
            <w:r w:rsidRPr="00A86AC4">
              <w:sym w:font="Wingdings" w:char="F0E0"/>
            </w:r>
            <w:r>
              <w:t xml:space="preserve"> bevat een volledige kopie van KPR</w:t>
            </w:r>
          </w:p>
          <w:p w14:paraId="7FF3ED11" w14:textId="77777777" w:rsidR="00242042" w:rsidRDefault="00242042" w:rsidP="00242042">
            <w:pPr>
              <w:pStyle w:val="Lijstalinea"/>
              <w:numPr>
                <w:ilvl w:val="0"/>
                <w:numId w:val="8"/>
              </w:numPr>
              <w:rPr>
                <w:rFonts w:eastAsia="Times New Roman" w:cs="Times New Roman"/>
              </w:rPr>
            </w:pPr>
            <w:r w:rsidRPr="00356F16">
              <w:rPr>
                <w:rFonts w:eastAsia="Times New Roman" w:cs="Times New Roman"/>
              </w:rPr>
              <w:t>KOERS</w:t>
            </w:r>
            <w:r>
              <w:rPr>
                <w:rFonts w:eastAsia="Times New Roman" w:cs="Times New Roman"/>
              </w:rPr>
              <w:t xml:space="preserve">                    </w:t>
            </w:r>
            <w:r w:rsidRPr="00A86AC4">
              <w:rPr>
                <w:rFonts w:eastAsia="Times New Roman" w:cs="Times New Roman"/>
              </w:rPr>
              <w:sym w:font="Wingdings" w:char="F0E0"/>
            </w:r>
            <w:r>
              <w:rPr>
                <w:rFonts w:eastAsia="Times New Roman" w:cs="Times New Roman"/>
              </w:rPr>
              <w:t xml:space="preserve"> heeft interfaces met OR-KR. </w:t>
            </w:r>
          </w:p>
          <w:p w14:paraId="7F7C34DF" w14:textId="77777777" w:rsidR="006E23B3" w:rsidRDefault="00242042" w:rsidP="00242042">
            <w:pPr>
              <w:pStyle w:val="Lijstalinea"/>
              <w:rPr>
                <w:rFonts w:eastAsia="Times New Roman" w:cs="Times New Roman"/>
              </w:rPr>
            </w:pPr>
            <w:r>
              <w:rPr>
                <w:rFonts w:eastAsia="Times New Roman" w:cs="Times New Roman"/>
              </w:rPr>
              <w:t xml:space="preserve">                                     KOERS verwerkt </w:t>
            </w:r>
            <w:r w:rsidRPr="00A86AC4">
              <w:rPr>
                <w:rFonts w:eastAsia="Times New Roman" w:cs="Times New Roman"/>
              </w:rPr>
              <w:t>persoon</w:t>
            </w:r>
            <w:r>
              <w:rPr>
                <w:rFonts w:eastAsia="Times New Roman" w:cs="Times New Roman"/>
              </w:rPr>
              <w:t>sgegevens uit de akte, zoek</w:t>
            </w:r>
            <w:r w:rsidR="002A3C15">
              <w:rPr>
                <w:rFonts w:eastAsia="Times New Roman" w:cs="Times New Roman"/>
              </w:rPr>
              <w:t>t</w:t>
            </w:r>
          </w:p>
          <w:p w14:paraId="1B0D8E55" w14:textId="04ED330C" w:rsidR="00242042" w:rsidRPr="006E23B3" w:rsidRDefault="006E23B3" w:rsidP="006E23B3">
            <w:pPr>
              <w:pStyle w:val="Lijstalinea"/>
              <w:rPr>
                <w:rFonts w:eastAsia="Times New Roman" w:cs="Times New Roman"/>
              </w:rPr>
            </w:pPr>
            <w:r>
              <w:rPr>
                <w:rFonts w:eastAsia="Times New Roman" w:cs="Times New Roman"/>
              </w:rPr>
              <w:t xml:space="preserve">                     </w:t>
            </w:r>
            <w:r w:rsidR="00242042">
              <w:rPr>
                <w:rFonts w:eastAsia="Times New Roman" w:cs="Times New Roman"/>
              </w:rPr>
              <w:t xml:space="preserve"> </w:t>
            </w:r>
            <w:r>
              <w:rPr>
                <w:rFonts w:eastAsia="Times New Roman" w:cs="Times New Roman"/>
              </w:rPr>
              <w:t xml:space="preserve">               de </w:t>
            </w:r>
            <w:r w:rsidR="00242042" w:rsidRPr="006E23B3">
              <w:rPr>
                <w:rFonts w:eastAsia="Times New Roman" w:cs="Times New Roman"/>
              </w:rPr>
              <w:t>personen op in KPR en voegt de daar niet bekende</w:t>
            </w:r>
          </w:p>
          <w:p w14:paraId="721A25BF" w14:textId="77777777" w:rsidR="00242042" w:rsidRDefault="00242042" w:rsidP="00242042">
            <w:pPr>
              <w:pStyle w:val="Lijstalinea"/>
              <w:rPr>
                <w:rFonts w:eastAsia="Times New Roman" w:cs="Times New Roman"/>
              </w:rPr>
            </w:pPr>
            <w:r>
              <w:rPr>
                <w:rFonts w:eastAsia="Times New Roman" w:cs="Times New Roman"/>
              </w:rPr>
              <w:t xml:space="preserve">                                    </w:t>
            </w:r>
            <w:r w:rsidRPr="00A86AC4">
              <w:rPr>
                <w:rFonts w:eastAsia="Times New Roman" w:cs="Times New Roman"/>
              </w:rPr>
              <w:t xml:space="preserve"> personen </w:t>
            </w:r>
            <w:r>
              <w:rPr>
                <w:rFonts w:eastAsia="Times New Roman" w:cs="Times New Roman"/>
              </w:rPr>
              <w:t xml:space="preserve">vervolgens </w:t>
            </w:r>
            <w:r w:rsidRPr="00A86AC4">
              <w:rPr>
                <w:rFonts w:eastAsia="Times New Roman" w:cs="Times New Roman"/>
              </w:rPr>
              <w:t>aan KPR toe.</w:t>
            </w:r>
          </w:p>
          <w:p w14:paraId="36F59678" w14:textId="5D437AC5" w:rsidR="00BE6E56" w:rsidRPr="00BE6E56" w:rsidRDefault="00BE6E56" w:rsidP="00BE6E56">
            <w:pPr>
              <w:pStyle w:val="Lijstalinea"/>
              <w:numPr>
                <w:ilvl w:val="0"/>
                <w:numId w:val="8"/>
              </w:numPr>
              <w:rPr>
                <w:rFonts w:eastAsia="Times New Roman" w:cs="Times New Roman"/>
              </w:rPr>
            </w:pPr>
            <w:r>
              <w:rPr>
                <w:rFonts w:eastAsia="Times New Roman" w:cs="Times New Roman"/>
              </w:rPr>
              <w:t xml:space="preserve">HFS                         </w:t>
            </w:r>
            <w:r w:rsidRPr="00A86AC4">
              <w:rPr>
                <w:rFonts w:eastAsia="Times New Roman" w:cs="Times New Roman"/>
              </w:rPr>
              <w:sym w:font="Wingdings" w:char="F0E0"/>
            </w:r>
            <w:r>
              <w:rPr>
                <w:rFonts w:eastAsia="Times New Roman" w:cs="Times New Roman"/>
              </w:rPr>
              <w:t xml:space="preserve"> bevat een volledige kopie van KPR</w:t>
            </w:r>
          </w:p>
          <w:p w14:paraId="646C98BE" w14:textId="77777777" w:rsidR="00F478E4" w:rsidRPr="0026578A" w:rsidRDefault="00F478E4" w:rsidP="0026578A">
            <w:pPr>
              <w:rPr>
                <w:rFonts w:eastAsia="Times New Roman" w:cs="Times New Roman"/>
              </w:rPr>
            </w:pPr>
          </w:p>
          <w:p w14:paraId="448FEFBD" w14:textId="77777777" w:rsidR="00AB7368" w:rsidRDefault="001F2C59" w:rsidP="00990457">
            <w:pPr>
              <w:rPr>
                <w:sz w:val="24"/>
                <w:szCs w:val="24"/>
              </w:rPr>
            </w:pPr>
            <w:r w:rsidRPr="00A905E0">
              <w:rPr>
                <w:b/>
                <w:sz w:val="24"/>
                <w:szCs w:val="24"/>
              </w:rPr>
              <w:t>KPR wordt gesynchroniseerd met</w:t>
            </w:r>
            <w:r w:rsidR="005A1E9E">
              <w:rPr>
                <w:b/>
                <w:sz w:val="24"/>
                <w:szCs w:val="24"/>
              </w:rPr>
              <w:t xml:space="preserve"> Basisregistratie Personen (BRP)</w:t>
            </w:r>
            <w:r w:rsidRPr="00A905E0">
              <w:rPr>
                <w:b/>
                <w:sz w:val="24"/>
                <w:szCs w:val="24"/>
              </w:rPr>
              <w:t>.</w:t>
            </w:r>
            <w:r w:rsidRPr="00A905E0">
              <w:rPr>
                <w:sz w:val="24"/>
                <w:szCs w:val="24"/>
              </w:rPr>
              <w:t xml:space="preserve"> </w:t>
            </w:r>
          </w:p>
          <w:p w14:paraId="3675AB47" w14:textId="79E1D451" w:rsidR="001F2C59" w:rsidRPr="00B70BF2" w:rsidRDefault="001F2C59" w:rsidP="00990457">
            <w:r w:rsidRPr="00B70BF2">
              <w:br/>
              <w:t xml:space="preserve">De BRP is de </w:t>
            </w:r>
            <w:r>
              <w:t>Basisregistratie Personen (</w:t>
            </w:r>
            <w:r w:rsidR="002241DC">
              <w:t>bevat de</w:t>
            </w:r>
            <w:r>
              <w:t xml:space="preserve"> </w:t>
            </w:r>
            <w:r w:rsidRPr="00B70BF2">
              <w:t>Gemeentelijke Basisadministratie voor persoonsgegevens</w:t>
            </w:r>
            <w:r w:rsidR="00E92784">
              <w:t xml:space="preserve"> (GBA)</w:t>
            </w:r>
            <w:r w:rsidR="002241DC">
              <w:t xml:space="preserve"> en de </w:t>
            </w:r>
            <w:r w:rsidR="002241DC" w:rsidRPr="002241DC">
              <w:t xml:space="preserve">Registratie Niet-ingezetenen </w:t>
            </w:r>
            <w:r w:rsidR="004858A5" w:rsidRPr="002241DC">
              <w:t>(RNI)</w:t>
            </w:r>
            <w:r w:rsidR="004858A5">
              <w:t>).</w:t>
            </w:r>
            <w:r w:rsidRPr="00B70BF2">
              <w:t xml:space="preserve"> </w:t>
            </w:r>
            <w:r w:rsidRPr="00B70BF2">
              <w:br/>
              <w:t>De BRP registreert ieders administratieve levensloop van natuurlijke personen</w:t>
            </w:r>
            <w:r w:rsidRPr="00B70BF2">
              <w:br/>
              <w:t xml:space="preserve">Bijvoorbeeld: geboorte, huwelijk of echtscheiding, adreswijziging en overlijden. </w:t>
            </w:r>
          </w:p>
          <w:p w14:paraId="4C92F692" w14:textId="77777777" w:rsidR="0091723B" w:rsidRDefault="001F2C59" w:rsidP="00990457">
            <w:r w:rsidRPr="00B70BF2">
              <w:br/>
              <w:t xml:space="preserve">• Registratiehouder (politieke eigenaar): Ministerie van Binnenlandse Zaken &amp; </w:t>
            </w:r>
          </w:p>
          <w:p w14:paraId="5B388E8B" w14:textId="496BCA43" w:rsidR="001F2C59" w:rsidRDefault="0091723B" w:rsidP="00990457">
            <w:r>
              <w:t xml:space="preserve">   </w:t>
            </w:r>
            <w:r w:rsidR="001F2C59" w:rsidRPr="00B70BF2">
              <w:t xml:space="preserve">Koninkrijksrelaties </w:t>
            </w:r>
            <w:r w:rsidR="001F2C59" w:rsidRPr="00B70BF2">
              <w:br/>
              <w:t>• Bronhouder: Gemeenten</w:t>
            </w:r>
            <w:r w:rsidR="001F2C59" w:rsidRPr="00B70BF2">
              <w:br/>
              <w:t>• Verstrekker: Rijksdienst voor Identiteitsgegevens (voorheen Agentschap BPR)</w:t>
            </w:r>
          </w:p>
          <w:p w14:paraId="23C15CD7" w14:textId="77777777" w:rsidR="001F2C59" w:rsidRDefault="001F2C59" w:rsidP="00990457"/>
          <w:p w14:paraId="4C135EA0" w14:textId="04C09E5D" w:rsidR="001F2C59" w:rsidRPr="00A905E0" w:rsidRDefault="001F2C59" w:rsidP="00990457">
            <w:pPr>
              <w:widowControl w:val="0"/>
              <w:autoSpaceDE w:val="0"/>
              <w:autoSpaceDN w:val="0"/>
              <w:rPr>
                <w:rFonts w:eastAsia="Times New Roman" w:cs="Times New Roman"/>
                <w:b/>
                <w:sz w:val="24"/>
                <w:szCs w:val="24"/>
              </w:rPr>
            </w:pPr>
            <w:r w:rsidRPr="00A905E0">
              <w:rPr>
                <w:rFonts w:eastAsia="Times New Roman" w:cs="Times New Roman"/>
                <w:b/>
                <w:sz w:val="24"/>
                <w:szCs w:val="24"/>
              </w:rPr>
              <w:t>KPR Koppelingen:</w:t>
            </w:r>
          </w:p>
          <w:p w14:paraId="1E21F4A6" w14:textId="77777777" w:rsidR="001F2C59" w:rsidRPr="00EF497E" w:rsidRDefault="001F2C59" w:rsidP="00990457">
            <w:pPr>
              <w:widowControl w:val="0"/>
              <w:autoSpaceDE w:val="0"/>
              <w:autoSpaceDN w:val="0"/>
              <w:rPr>
                <w:rFonts w:eastAsia="Times New Roman" w:cs="Times New Roman"/>
                <w:b/>
              </w:rPr>
            </w:pPr>
          </w:p>
          <w:p w14:paraId="31BBCAB2" w14:textId="77777777" w:rsidR="00733E8C" w:rsidRDefault="001F2C59" w:rsidP="00990457">
            <w:pPr>
              <w:widowControl w:val="0"/>
              <w:numPr>
                <w:ilvl w:val="0"/>
                <w:numId w:val="12"/>
              </w:numPr>
              <w:autoSpaceDE w:val="0"/>
              <w:autoSpaceDN w:val="0"/>
              <w:rPr>
                <w:rFonts w:eastAsia="Times New Roman" w:cs="Times New Roman"/>
              </w:rPr>
            </w:pPr>
            <w:r w:rsidRPr="00EF497E">
              <w:rPr>
                <w:rFonts w:eastAsia="Times New Roman" w:cs="Times New Roman"/>
                <w:b/>
              </w:rPr>
              <w:t xml:space="preserve">KPR heeft ’s nachts een koppeling met </w:t>
            </w:r>
            <w:r>
              <w:rPr>
                <w:rFonts w:eastAsia="Times New Roman" w:cs="Times New Roman"/>
                <w:b/>
              </w:rPr>
              <w:t>BRP</w:t>
            </w:r>
            <w:r w:rsidRPr="00EF497E">
              <w:rPr>
                <w:rFonts w:eastAsia="Times New Roman" w:cs="Times New Roman"/>
              </w:rPr>
              <w:t xml:space="preserve"> </w:t>
            </w:r>
          </w:p>
          <w:p w14:paraId="377EC05D" w14:textId="42E49670" w:rsidR="00E92784" w:rsidRDefault="00733E8C" w:rsidP="00733E8C">
            <w:pPr>
              <w:widowControl w:val="0"/>
              <w:autoSpaceDE w:val="0"/>
              <w:autoSpaceDN w:val="0"/>
              <w:ind w:left="720"/>
              <w:rPr>
                <w:rFonts w:eastAsia="Times New Roman" w:cs="Times New Roman"/>
              </w:rPr>
            </w:pPr>
            <w:r>
              <w:rPr>
                <w:rFonts w:eastAsia="Times New Roman" w:cs="Times New Roman"/>
              </w:rPr>
              <w:t>E</w:t>
            </w:r>
            <w:r w:rsidR="001F2C59" w:rsidRPr="00EF497E">
              <w:rPr>
                <w:rFonts w:eastAsia="Times New Roman" w:cs="Times New Roman"/>
              </w:rPr>
              <w:t xml:space="preserve">r komen </w:t>
            </w:r>
            <w:r>
              <w:rPr>
                <w:rFonts w:eastAsia="Times New Roman" w:cs="Times New Roman"/>
              </w:rPr>
              <w:t xml:space="preserve">alleen </w:t>
            </w:r>
            <w:r w:rsidR="001F2C59" w:rsidRPr="00EF497E">
              <w:rPr>
                <w:rFonts w:eastAsia="Times New Roman" w:cs="Times New Roman"/>
              </w:rPr>
              <w:t xml:space="preserve">mutaties binnen </w:t>
            </w:r>
            <w:r>
              <w:rPr>
                <w:rFonts w:eastAsia="Times New Roman" w:cs="Times New Roman"/>
              </w:rPr>
              <w:t xml:space="preserve">en </w:t>
            </w:r>
            <w:r w:rsidRPr="00A544CF">
              <w:rPr>
                <w:rFonts w:eastAsia="Times New Roman" w:cs="Times New Roman"/>
              </w:rPr>
              <w:t xml:space="preserve">er is </w:t>
            </w:r>
            <w:r w:rsidR="00D05C84" w:rsidRPr="00A544CF">
              <w:rPr>
                <w:rFonts w:eastAsia="Times New Roman" w:cs="Times New Roman"/>
              </w:rPr>
              <w:t xml:space="preserve">nu nog </w:t>
            </w:r>
            <w:r w:rsidR="005667D4" w:rsidRPr="00A544CF">
              <w:rPr>
                <w:rFonts w:eastAsia="Times New Roman" w:cs="Times New Roman"/>
              </w:rPr>
              <w:t xml:space="preserve">geen controle </w:t>
            </w:r>
            <w:r w:rsidR="00C4573C" w:rsidRPr="00A544CF">
              <w:rPr>
                <w:rFonts w:eastAsia="Times New Roman" w:cs="Times New Roman"/>
              </w:rPr>
              <w:t>vooraf</w:t>
            </w:r>
            <w:r w:rsidR="005667D4" w:rsidRPr="00A544CF">
              <w:rPr>
                <w:rFonts w:eastAsia="Times New Roman" w:cs="Times New Roman"/>
              </w:rPr>
              <w:t xml:space="preserve"> op de data</w:t>
            </w:r>
            <w:r w:rsidR="00D05C84" w:rsidRPr="00A544CF">
              <w:rPr>
                <w:rFonts w:eastAsia="Times New Roman" w:cs="Times New Roman"/>
              </w:rPr>
              <w:t xml:space="preserve"> (straks in KOERS </w:t>
            </w:r>
            <w:r w:rsidR="003D195A" w:rsidRPr="00A544CF">
              <w:rPr>
                <w:rFonts w:eastAsia="Times New Roman" w:cs="Times New Roman"/>
              </w:rPr>
              <w:t>wel),</w:t>
            </w:r>
            <w:r w:rsidR="005667D4" w:rsidRPr="00A544CF">
              <w:rPr>
                <w:rFonts w:eastAsia="Times New Roman" w:cs="Times New Roman"/>
              </w:rPr>
              <w:t xml:space="preserve"> maar </w:t>
            </w:r>
            <w:r w:rsidR="00AB7368" w:rsidRPr="00A544CF">
              <w:rPr>
                <w:rFonts w:eastAsia="Times New Roman" w:cs="Times New Roman"/>
              </w:rPr>
              <w:t>fouten worden</w:t>
            </w:r>
            <w:r w:rsidR="005667D4" w:rsidRPr="00A544CF">
              <w:rPr>
                <w:rFonts w:eastAsia="Times New Roman" w:cs="Times New Roman"/>
              </w:rPr>
              <w:t xml:space="preserve"> zichtbaar d.m.v. </w:t>
            </w:r>
            <w:r w:rsidR="004858A5" w:rsidRPr="00A544CF">
              <w:rPr>
                <w:rFonts w:eastAsia="Times New Roman" w:cs="Times New Roman"/>
              </w:rPr>
              <w:t xml:space="preserve">een </w:t>
            </w:r>
            <w:r w:rsidR="005667D4" w:rsidRPr="00C4573C">
              <w:rPr>
                <w:rFonts w:eastAsia="Times New Roman" w:cs="Times New Roman"/>
              </w:rPr>
              <w:t>zogenaamd uitvalrapport</w:t>
            </w:r>
            <w:r w:rsidR="00C4573C" w:rsidRPr="00C4573C">
              <w:rPr>
                <w:rFonts w:eastAsia="Times New Roman" w:cs="Times New Roman"/>
              </w:rPr>
              <w:t>. De uitval gaat naar een werkvoorraad om vervolgens door het BKK</w:t>
            </w:r>
            <w:r w:rsidR="001226F6">
              <w:rPr>
                <w:rFonts w:eastAsia="Times New Roman" w:cs="Times New Roman"/>
              </w:rPr>
              <w:t>-team</w:t>
            </w:r>
            <w:r w:rsidR="00C4573C" w:rsidRPr="00C4573C">
              <w:rPr>
                <w:rFonts w:eastAsia="Times New Roman" w:cs="Times New Roman"/>
              </w:rPr>
              <w:t xml:space="preserve"> opgelost te worden</w:t>
            </w:r>
            <w:r w:rsidR="00C4573C">
              <w:rPr>
                <w:rFonts w:eastAsia="Times New Roman" w:cs="Times New Roman"/>
              </w:rPr>
              <w:t>.</w:t>
            </w:r>
          </w:p>
          <w:p w14:paraId="5142F018" w14:textId="77777777" w:rsidR="00E92784" w:rsidRPr="00C4573C" w:rsidRDefault="00E92784" w:rsidP="00E92784">
            <w:pPr>
              <w:widowControl w:val="0"/>
              <w:autoSpaceDE w:val="0"/>
              <w:autoSpaceDN w:val="0"/>
              <w:ind w:left="720"/>
              <w:rPr>
                <w:rFonts w:eastAsia="Times New Roman" w:cs="Times New Roman"/>
              </w:rPr>
            </w:pPr>
          </w:p>
          <w:p w14:paraId="4180E938" w14:textId="77777777" w:rsidR="0089556B" w:rsidRDefault="006D3732" w:rsidP="00DF32AC">
            <w:pPr>
              <w:rPr>
                <w:rFonts w:eastAsia="Times New Roman" w:cs="Times New Roman"/>
              </w:rPr>
            </w:pPr>
            <w:r>
              <w:rPr>
                <w:rFonts w:eastAsia="Times New Roman" w:cs="Times New Roman"/>
              </w:rPr>
              <w:t xml:space="preserve">              </w:t>
            </w:r>
            <w:r w:rsidR="00DF32AC" w:rsidRPr="00BD3C62">
              <w:rPr>
                <w:rFonts w:eastAsia="Times New Roman" w:cs="Times New Roman"/>
              </w:rPr>
              <w:t xml:space="preserve">Als een persoon eenmaal gekoppeld is dan worden wijzigingen vanuit het </w:t>
            </w:r>
          </w:p>
          <w:p w14:paraId="2FCFC742" w14:textId="74F84A61" w:rsidR="00DF32AC" w:rsidRPr="00BD3C62" w:rsidRDefault="0089556B" w:rsidP="00DF32AC">
            <w:pPr>
              <w:rPr>
                <w:rFonts w:eastAsia="Times New Roman" w:cs="Times New Roman"/>
              </w:rPr>
            </w:pPr>
            <w:r>
              <w:rPr>
                <w:rFonts w:eastAsia="Times New Roman" w:cs="Times New Roman"/>
              </w:rPr>
              <w:t xml:space="preserve">              </w:t>
            </w:r>
            <w:r w:rsidR="00DF32AC" w:rsidRPr="00BD3C62">
              <w:rPr>
                <w:rFonts w:eastAsia="Times New Roman" w:cs="Times New Roman"/>
              </w:rPr>
              <w:t>BRP</w:t>
            </w:r>
            <w:r>
              <w:rPr>
                <w:rFonts w:eastAsia="Times New Roman" w:cs="Times New Roman"/>
              </w:rPr>
              <w:t xml:space="preserve"> </w:t>
            </w:r>
            <w:r w:rsidR="00DF32AC" w:rsidRPr="00BD3C62">
              <w:rPr>
                <w:rFonts w:eastAsia="Times New Roman" w:cs="Times New Roman"/>
              </w:rPr>
              <w:t>doorgevoerd in KPR</w:t>
            </w:r>
            <w:r w:rsidR="00A261F5">
              <w:rPr>
                <w:rFonts w:eastAsia="Times New Roman" w:cs="Times New Roman"/>
              </w:rPr>
              <w:t>.</w:t>
            </w:r>
          </w:p>
          <w:p w14:paraId="744A5ACE" w14:textId="77777777" w:rsidR="0089556B" w:rsidRDefault="0089556B" w:rsidP="00B04FD1">
            <w:pPr>
              <w:widowControl w:val="0"/>
              <w:autoSpaceDE w:val="0"/>
              <w:autoSpaceDN w:val="0"/>
              <w:ind w:left="720"/>
            </w:pPr>
          </w:p>
          <w:p w14:paraId="71680726" w14:textId="77777777" w:rsidR="00B04FD1" w:rsidRPr="00EF497E" w:rsidRDefault="00B04FD1" w:rsidP="00B04FD1">
            <w:pPr>
              <w:widowControl w:val="0"/>
              <w:autoSpaceDE w:val="0"/>
              <w:autoSpaceDN w:val="0"/>
              <w:ind w:left="720"/>
              <w:rPr>
                <w:rFonts w:eastAsia="Times New Roman" w:cs="Times New Roman"/>
              </w:rPr>
            </w:pPr>
            <w:r>
              <w:lastRenderedPageBreak/>
              <w:t>De data wordt door de koppeling met BRP vollediger en actueler, maar fouten gemaakt in de BRP komen zo ook in KPR.</w:t>
            </w:r>
          </w:p>
          <w:p w14:paraId="5840E952" w14:textId="638A7C82" w:rsidR="00A261F5" w:rsidRDefault="001F2C59" w:rsidP="00990457">
            <w:pPr>
              <w:widowControl w:val="0"/>
              <w:autoSpaceDE w:val="0"/>
              <w:autoSpaceDN w:val="0"/>
              <w:rPr>
                <w:rFonts w:eastAsia="Times New Roman" w:cs="Times New Roman"/>
              </w:rPr>
            </w:pPr>
            <w:r>
              <w:rPr>
                <w:rFonts w:eastAsia="Times New Roman" w:cs="Times New Roman"/>
              </w:rPr>
              <w:t xml:space="preserve">               </w:t>
            </w:r>
          </w:p>
          <w:p w14:paraId="46CED67A" w14:textId="20B2A4D9" w:rsidR="00EB30B7" w:rsidRDefault="00EB30B7" w:rsidP="00990457">
            <w:pPr>
              <w:widowControl w:val="0"/>
              <w:autoSpaceDE w:val="0"/>
              <w:autoSpaceDN w:val="0"/>
            </w:pPr>
            <w:r>
              <w:t xml:space="preserve">              </w:t>
            </w:r>
            <w:r w:rsidR="004858A5">
              <w:t xml:space="preserve">NB </w:t>
            </w:r>
            <w:r>
              <w:t>De huidige situatie is, dat we altijd 2 dagen achterlopen op de BRP. Dit is</w:t>
            </w:r>
          </w:p>
          <w:p w14:paraId="4D9B5F22" w14:textId="1CBC7DE8" w:rsidR="001F2C59" w:rsidRDefault="00EB30B7" w:rsidP="00990457">
            <w:pPr>
              <w:widowControl w:val="0"/>
              <w:autoSpaceDE w:val="0"/>
              <w:autoSpaceDN w:val="0"/>
              <w:rPr>
                <w:rFonts w:eastAsia="Times New Roman" w:cs="Times New Roman"/>
              </w:rPr>
            </w:pPr>
            <w:r>
              <w:t xml:space="preserve">              eigenlijk niet gewenst, maar </w:t>
            </w:r>
            <w:r w:rsidR="00A261F5">
              <w:t xml:space="preserve">dat komt omdat </w:t>
            </w:r>
            <w:r>
              <w:t xml:space="preserve">ons gebruik </w:t>
            </w:r>
            <w:r w:rsidR="004858A5">
              <w:t xml:space="preserve">via </w:t>
            </w:r>
            <w:r w:rsidR="00A261F5">
              <w:t>Comp&amp;t loopt</w:t>
            </w:r>
            <w:r w:rsidR="00B85BF1">
              <w:t>.</w:t>
            </w:r>
            <w:r w:rsidR="00B85BF1">
              <w:rPr>
                <w:rFonts w:eastAsia="Times New Roman" w:cs="Times New Roman"/>
              </w:rPr>
              <w:t xml:space="preserve"> </w:t>
            </w:r>
          </w:p>
          <w:p w14:paraId="6EE79019" w14:textId="77777777" w:rsidR="00AB7368" w:rsidRPr="00EF497E" w:rsidRDefault="00AB7368" w:rsidP="00990457">
            <w:pPr>
              <w:widowControl w:val="0"/>
              <w:autoSpaceDE w:val="0"/>
              <w:autoSpaceDN w:val="0"/>
              <w:rPr>
                <w:rFonts w:eastAsia="Times New Roman" w:cs="Times New Roman"/>
              </w:rPr>
            </w:pPr>
          </w:p>
          <w:p w14:paraId="5C9D6D2C" w14:textId="6A389940" w:rsidR="001F2C59" w:rsidRDefault="001F2C59" w:rsidP="00220B17">
            <w:pPr>
              <w:pStyle w:val="Lijstalinea"/>
              <w:widowControl w:val="0"/>
              <w:numPr>
                <w:ilvl w:val="0"/>
                <w:numId w:val="12"/>
              </w:numPr>
              <w:autoSpaceDE w:val="0"/>
              <w:autoSpaceDN w:val="0"/>
              <w:rPr>
                <w:rFonts w:eastAsia="Times New Roman" w:cs="Times New Roman"/>
                <w:b/>
              </w:rPr>
            </w:pPr>
            <w:r w:rsidRPr="00915A17">
              <w:rPr>
                <w:rFonts w:eastAsia="Times New Roman" w:cs="Times New Roman"/>
              </w:rPr>
              <w:t xml:space="preserve">KPR heeft een </w:t>
            </w:r>
            <w:r w:rsidRPr="00915A17">
              <w:rPr>
                <w:rFonts w:eastAsia="Times New Roman" w:cs="Times New Roman"/>
                <w:b/>
              </w:rPr>
              <w:t>handmatige koppeling met het NHR</w:t>
            </w:r>
            <w:r w:rsidR="00220B17">
              <w:rPr>
                <w:rFonts w:eastAsia="Times New Roman" w:cs="Times New Roman"/>
                <w:b/>
              </w:rPr>
              <w:t xml:space="preserve">! </w:t>
            </w:r>
            <w:r w:rsidR="00220B17" w:rsidRPr="00220B17">
              <w:rPr>
                <w:rFonts w:eastAsia="Times New Roman" w:cs="Times New Roman"/>
              </w:rPr>
              <w:t>(Basisregistratie Handelsregister)</w:t>
            </w:r>
          </w:p>
          <w:p w14:paraId="1E721850" w14:textId="0200EED6" w:rsidR="001F2C59" w:rsidRPr="00BD3C62" w:rsidRDefault="001F2C59" w:rsidP="00990457">
            <w:pPr>
              <w:widowControl w:val="0"/>
              <w:autoSpaceDE w:val="0"/>
              <w:autoSpaceDN w:val="0"/>
              <w:rPr>
                <w:rFonts w:eastAsia="Times New Roman" w:cs="Times New Roman"/>
              </w:rPr>
            </w:pPr>
            <w:r>
              <w:rPr>
                <w:rFonts w:eastAsia="Times New Roman" w:cs="Times New Roman"/>
              </w:rPr>
              <w:t xml:space="preserve">              </w:t>
            </w:r>
            <w:r w:rsidRPr="00BD3C62">
              <w:rPr>
                <w:rFonts w:eastAsia="Times New Roman" w:cs="Times New Roman"/>
              </w:rPr>
              <w:t xml:space="preserve">KPR krijgt </w:t>
            </w:r>
            <w:r w:rsidRPr="00BD3C62">
              <w:rPr>
                <w:rFonts w:eastAsia="Times New Roman" w:cs="Times New Roman"/>
                <w:b/>
              </w:rPr>
              <w:t>GEEN automatische</w:t>
            </w:r>
            <w:r w:rsidRPr="00BD3C62">
              <w:rPr>
                <w:rFonts w:eastAsia="Times New Roman" w:cs="Times New Roman"/>
              </w:rPr>
              <w:t xml:space="preserve"> wijzigingen door van het NHR </w:t>
            </w:r>
          </w:p>
          <w:p w14:paraId="1A1B7B0C" w14:textId="4486C776" w:rsidR="001F2C59" w:rsidRDefault="001F2C59" w:rsidP="004C2278">
            <w:pPr>
              <w:widowControl w:val="0"/>
              <w:autoSpaceDE w:val="0"/>
              <w:autoSpaceDN w:val="0"/>
              <w:rPr>
                <w:rFonts w:eastAsia="Times New Roman" w:cs="Times New Roman"/>
              </w:rPr>
            </w:pPr>
            <w:r>
              <w:rPr>
                <w:rFonts w:eastAsia="Times New Roman" w:cs="Times New Roman"/>
              </w:rPr>
              <w:t xml:space="preserve">              </w:t>
            </w:r>
            <w:r w:rsidR="00DC4E3C">
              <w:rPr>
                <w:rFonts w:eastAsia="Times New Roman" w:cs="Times New Roman"/>
              </w:rPr>
              <w:t xml:space="preserve">NB </w:t>
            </w:r>
            <w:r w:rsidR="00077A01">
              <w:rPr>
                <w:rFonts w:eastAsia="Times New Roman" w:cs="Times New Roman"/>
              </w:rPr>
              <w:t xml:space="preserve">     </w:t>
            </w:r>
            <w:r w:rsidR="00DC4E3C">
              <w:rPr>
                <w:rFonts w:eastAsia="Times New Roman" w:cs="Times New Roman"/>
              </w:rPr>
              <w:t>De NHR is voor 40 % verwerkt in KPR</w:t>
            </w:r>
            <w:r w:rsidRPr="00BD3C62">
              <w:rPr>
                <w:rFonts w:eastAsia="Times New Roman" w:cs="Times New Roman"/>
              </w:rPr>
              <w:t xml:space="preserve">. </w:t>
            </w:r>
          </w:p>
          <w:p w14:paraId="5D686245" w14:textId="77777777" w:rsidR="006E23B3" w:rsidRDefault="001F2C59" w:rsidP="003C7C2A">
            <w:pPr>
              <w:widowControl w:val="0"/>
              <w:autoSpaceDE w:val="0"/>
              <w:autoSpaceDN w:val="0"/>
              <w:rPr>
                <w:rFonts w:eastAsia="Times New Roman" w:cs="Times New Roman"/>
              </w:rPr>
            </w:pPr>
            <w:r>
              <w:rPr>
                <w:rFonts w:eastAsia="Times New Roman" w:cs="Times New Roman"/>
              </w:rPr>
              <w:t xml:space="preserve">                        </w:t>
            </w:r>
            <w:r w:rsidR="00077A01">
              <w:rPr>
                <w:rFonts w:eastAsia="Times New Roman" w:cs="Times New Roman"/>
              </w:rPr>
              <w:t xml:space="preserve"> </w:t>
            </w:r>
            <w:r w:rsidR="00DC4E3C">
              <w:rPr>
                <w:rFonts w:eastAsia="Times New Roman" w:cs="Times New Roman"/>
              </w:rPr>
              <w:t>De overige 6</w:t>
            </w:r>
            <w:r w:rsidRPr="00BD3C62">
              <w:rPr>
                <w:rFonts w:eastAsia="Times New Roman" w:cs="Times New Roman"/>
              </w:rPr>
              <w:t xml:space="preserve">0% moet men </w:t>
            </w:r>
            <w:r>
              <w:rPr>
                <w:rFonts w:eastAsia="Times New Roman" w:cs="Times New Roman"/>
              </w:rPr>
              <w:t xml:space="preserve">(KvK - Kamer van Koophandel) </w:t>
            </w:r>
            <w:r w:rsidRPr="00BD3C62">
              <w:rPr>
                <w:rFonts w:eastAsia="Times New Roman" w:cs="Times New Roman"/>
              </w:rPr>
              <w:t xml:space="preserve">nog </w:t>
            </w:r>
          </w:p>
          <w:p w14:paraId="286DAE39" w14:textId="2B7366A7" w:rsidR="001F2C59" w:rsidRPr="00BD3C62" w:rsidRDefault="006E23B3" w:rsidP="006A1B53">
            <w:pPr>
              <w:widowControl w:val="0"/>
              <w:autoSpaceDE w:val="0"/>
              <w:autoSpaceDN w:val="0"/>
              <w:rPr>
                <w:rFonts w:eastAsia="Times New Roman" w:cs="Times New Roman"/>
              </w:rPr>
            </w:pPr>
            <w:r>
              <w:rPr>
                <w:rFonts w:eastAsia="Times New Roman" w:cs="Times New Roman"/>
              </w:rPr>
              <w:t xml:space="preserve">                         </w:t>
            </w:r>
            <w:r w:rsidR="001F2C59" w:rsidRPr="00BD3C62">
              <w:rPr>
                <w:rFonts w:eastAsia="Times New Roman" w:cs="Times New Roman"/>
              </w:rPr>
              <w:t>verbeteren</w:t>
            </w:r>
            <w:r w:rsidR="00DC4E3C">
              <w:rPr>
                <w:rFonts w:eastAsia="Times New Roman" w:cs="Times New Roman"/>
              </w:rPr>
              <w:t>,</w:t>
            </w:r>
            <w:r>
              <w:rPr>
                <w:rFonts w:eastAsia="Times New Roman" w:cs="Times New Roman"/>
              </w:rPr>
              <w:t xml:space="preserve"> </w:t>
            </w:r>
            <w:r w:rsidR="00DC4E3C">
              <w:rPr>
                <w:rFonts w:eastAsia="Times New Roman" w:cs="Times New Roman"/>
              </w:rPr>
              <w:t>zodat de gegevens juist in KPR verwerkt kunnen worden</w:t>
            </w:r>
            <w:r w:rsidR="001F2C59" w:rsidRPr="00BD3C62">
              <w:rPr>
                <w:rFonts w:eastAsia="Times New Roman" w:cs="Times New Roman"/>
              </w:rPr>
              <w:t xml:space="preserve">! </w:t>
            </w:r>
          </w:p>
          <w:p w14:paraId="12C17862" w14:textId="77777777" w:rsidR="001F2C59" w:rsidRPr="00EF497E" w:rsidRDefault="001F2C59" w:rsidP="00990457">
            <w:pPr>
              <w:widowControl w:val="0"/>
              <w:autoSpaceDE w:val="0"/>
              <w:autoSpaceDN w:val="0"/>
              <w:rPr>
                <w:rFonts w:eastAsia="Times New Roman" w:cs="Times New Roman"/>
              </w:rPr>
            </w:pPr>
          </w:p>
          <w:p w14:paraId="2333F982" w14:textId="1146FE1A" w:rsidR="001F2C59" w:rsidRDefault="001F2C59" w:rsidP="00E443E2">
            <w:pPr>
              <w:widowControl w:val="0"/>
              <w:autoSpaceDE w:val="0"/>
              <w:autoSpaceDN w:val="0"/>
              <w:ind w:left="720"/>
              <w:rPr>
                <w:rFonts w:eastAsia="Times New Roman" w:cs="Times New Roman"/>
              </w:rPr>
            </w:pPr>
            <w:r w:rsidRPr="00EF497E">
              <w:rPr>
                <w:rFonts w:eastAsia="Times New Roman" w:cs="Times New Roman"/>
              </w:rPr>
              <w:t xml:space="preserve">Een medewerker voert </w:t>
            </w:r>
            <w:r>
              <w:rPr>
                <w:rFonts w:eastAsia="Times New Roman" w:cs="Times New Roman"/>
              </w:rPr>
              <w:t xml:space="preserve">bij het bekend maken van een NNP het KVK nummer in </w:t>
            </w:r>
            <w:r w:rsidR="00DF32AC">
              <w:rPr>
                <w:rFonts w:eastAsia="Times New Roman" w:cs="Times New Roman"/>
              </w:rPr>
              <w:t>het</w:t>
            </w:r>
            <w:r>
              <w:rPr>
                <w:rFonts w:eastAsia="Times New Roman" w:cs="Times New Roman"/>
              </w:rPr>
              <w:t xml:space="preserve"> KPR scherm</w:t>
            </w:r>
            <w:r w:rsidRPr="00EF497E">
              <w:rPr>
                <w:rFonts w:eastAsia="Times New Roman" w:cs="Times New Roman"/>
              </w:rPr>
              <w:t xml:space="preserve">. </w:t>
            </w:r>
            <w:r>
              <w:rPr>
                <w:rFonts w:eastAsia="Times New Roman" w:cs="Times New Roman"/>
              </w:rPr>
              <w:t xml:space="preserve">Als de </w:t>
            </w:r>
            <w:r w:rsidRPr="00EF497E">
              <w:rPr>
                <w:rFonts w:eastAsia="Times New Roman" w:cs="Times New Roman"/>
              </w:rPr>
              <w:t xml:space="preserve">persoon </w:t>
            </w:r>
            <w:r>
              <w:rPr>
                <w:rFonts w:eastAsia="Times New Roman" w:cs="Times New Roman"/>
              </w:rPr>
              <w:t xml:space="preserve">in het NHR wordt gevonden, dan </w:t>
            </w:r>
            <w:r w:rsidRPr="00EF497E">
              <w:rPr>
                <w:rFonts w:eastAsia="Times New Roman" w:cs="Times New Roman"/>
              </w:rPr>
              <w:t xml:space="preserve">is </w:t>
            </w:r>
            <w:r>
              <w:rPr>
                <w:rFonts w:eastAsia="Times New Roman" w:cs="Times New Roman"/>
              </w:rPr>
              <w:t xml:space="preserve">hij </w:t>
            </w:r>
            <w:r w:rsidRPr="00EF497E">
              <w:rPr>
                <w:rFonts w:eastAsia="Times New Roman" w:cs="Times New Roman"/>
              </w:rPr>
              <w:t>daarna gekoppeld.</w:t>
            </w:r>
            <w:r>
              <w:rPr>
                <w:rFonts w:eastAsia="Times New Roman" w:cs="Times New Roman"/>
              </w:rPr>
              <w:t xml:space="preserve"> Wordt de NNP niet gevonden, d</w:t>
            </w:r>
            <w:r w:rsidR="00E443E2">
              <w:rPr>
                <w:rFonts w:eastAsia="Times New Roman" w:cs="Times New Roman"/>
              </w:rPr>
              <w:t>an komt er een melding</w:t>
            </w:r>
            <w:r>
              <w:rPr>
                <w:rFonts w:eastAsia="Times New Roman" w:cs="Times New Roman"/>
              </w:rPr>
              <w:t xml:space="preserve"> terug vanuit het NHR</w:t>
            </w:r>
            <w:r w:rsidR="006503A3">
              <w:rPr>
                <w:rFonts w:eastAsia="Times New Roman" w:cs="Times New Roman"/>
              </w:rPr>
              <w:t xml:space="preserve"> </w:t>
            </w:r>
            <w:r w:rsidR="006503A3" w:rsidRPr="00A544CF">
              <w:rPr>
                <w:rFonts w:eastAsia="Times New Roman" w:cs="Times New Roman"/>
              </w:rPr>
              <w:t>(controle vooraf).</w:t>
            </w:r>
          </w:p>
          <w:p w14:paraId="1BF7A2A8" w14:textId="4954D441" w:rsidR="007A544C" w:rsidRPr="00EF497E" w:rsidRDefault="007A544C" w:rsidP="007A544C">
            <w:pPr>
              <w:widowControl w:val="0"/>
              <w:autoSpaceDE w:val="0"/>
              <w:autoSpaceDN w:val="0"/>
              <w:ind w:left="720"/>
              <w:rPr>
                <w:rFonts w:eastAsia="Times New Roman" w:cs="Times New Roman"/>
              </w:rPr>
            </w:pPr>
            <w:r>
              <w:rPr>
                <w:rFonts w:eastAsia="Times New Roman" w:cs="Times New Roman"/>
              </w:rPr>
              <w:t xml:space="preserve">Een Kadaster medewerker gaat vervolgens handmatig checken waarom de NNP niet gevonden kan worden. Het probleem kan liggen bij </w:t>
            </w:r>
            <w:r w:rsidR="00FB1703">
              <w:rPr>
                <w:rFonts w:eastAsia="Times New Roman" w:cs="Times New Roman"/>
              </w:rPr>
              <w:t>KvK</w:t>
            </w:r>
            <w:r>
              <w:rPr>
                <w:rFonts w:eastAsia="Times New Roman" w:cs="Times New Roman"/>
              </w:rPr>
              <w:t>, Notaris of bij het Kadaster.</w:t>
            </w:r>
          </w:p>
          <w:p w14:paraId="0627C3E0" w14:textId="414BADB9" w:rsidR="001F2C59" w:rsidRDefault="00590343" w:rsidP="00990457">
            <w:pPr>
              <w:rPr>
                <w:b/>
              </w:rPr>
            </w:pPr>
            <w:r>
              <w:rPr>
                <w:b/>
              </w:rPr>
              <w:t xml:space="preserve">      </w:t>
            </w:r>
          </w:p>
          <w:p w14:paraId="3E922EBC" w14:textId="77777777" w:rsidR="00590343" w:rsidRDefault="00590343" w:rsidP="00990457">
            <w:pPr>
              <w:rPr>
                <w:b/>
              </w:rPr>
            </w:pPr>
            <w:r>
              <w:rPr>
                <w:b/>
              </w:rPr>
              <w:t xml:space="preserve">       NB</w:t>
            </w:r>
          </w:p>
          <w:p w14:paraId="263F78D7" w14:textId="77777777" w:rsidR="00ED6994" w:rsidRPr="008041BC" w:rsidRDefault="00ED6994" w:rsidP="00ED6994">
            <w:pPr>
              <w:pStyle w:val="Lijstalinea"/>
              <w:numPr>
                <w:ilvl w:val="0"/>
                <w:numId w:val="40"/>
              </w:numPr>
            </w:pPr>
            <w:r w:rsidRPr="008041BC">
              <w:t xml:space="preserve">De NHR registratie loopt achter. </w:t>
            </w:r>
          </w:p>
          <w:p w14:paraId="6C0BA6B8" w14:textId="77777777" w:rsidR="00ED6994" w:rsidRPr="008041BC" w:rsidRDefault="00ED6994" w:rsidP="00ED6994">
            <w:pPr>
              <w:pStyle w:val="Lijstalinea"/>
              <w:numPr>
                <w:ilvl w:val="0"/>
                <w:numId w:val="40"/>
              </w:numPr>
            </w:pPr>
            <w:r w:rsidRPr="008041BC">
              <w:t>Koppelen van gegevens is slecht mogelijk.</w:t>
            </w:r>
          </w:p>
          <w:p w14:paraId="1607E026" w14:textId="77777777" w:rsidR="00ED6994" w:rsidRPr="008041BC" w:rsidRDefault="00ED6994" w:rsidP="00ED6994">
            <w:pPr>
              <w:pStyle w:val="Lijstalinea"/>
              <w:numPr>
                <w:ilvl w:val="0"/>
                <w:numId w:val="40"/>
              </w:numPr>
            </w:pPr>
            <w:r w:rsidRPr="008041BC">
              <w:t xml:space="preserve">Ontdubbelen van schuldeisers is een probleem. </w:t>
            </w:r>
          </w:p>
          <w:p w14:paraId="7AAF2739" w14:textId="77777777" w:rsidR="00ED6994" w:rsidRPr="008041BC" w:rsidRDefault="00ED6994" w:rsidP="00ED6994">
            <w:pPr>
              <w:pStyle w:val="Lijstalinea"/>
              <w:numPr>
                <w:ilvl w:val="0"/>
                <w:numId w:val="40"/>
              </w:numPr>
            </w:pPr>
            <w:r w:rsidRPr="008041BC">
              <w:t xml:space="preserve">Er is geen goed beeld van de actualiteit van de gegevens. </w:t>
            </w:r>
          </w:p>
          <w:p w14:paraId="472EDCA8" w14:textId="2C80A294" w:rsidR="00ED6994" w:rsidRPr="008041BC" w:rsidRDefault="00ED6994" w:rsidP="00ED6994">
            <w:pPr>
              <w:pStyle w:val="Lijstalinea"/>
              <w:numPr>
                <w:ilvl w:val="0"/>
                <w:numId w:val="40"/>
              </w:numPr>
            </w:pPr>
            <w:r w:rsidRPr="008041BC">
              <w:t>Werken met gegevens uit het Handelsregister wordt als moeizaam ervaren</w:t>
            </w:r>
          </w:p>
          <w:p w14:paraId="6BD4047A" w14:textId="77777777" w:rsidR="00ED6994" w:rsidRPr="008041BC" w:rsidRDefault="00ED6994" w:rsidP="00ED6994"/>
          <w:p w14:paraId="17B97FED" w14:textId="77777777" w:rsidR="0032436F" w:rsidRDefault="00ED6994" w:rsidP="00ED6994">
            <w:r w:rsidRPr="008041BC">
              <w:t xml:space="preserve">              Met KvK is hier al over gesproken, maar het doorvoeren van </w:t>
            </w:r>
          </w:p>
          <w:p w14:paraId="06E07394" w14:textId="798AB49C" w:rsidR="006D3732" w:rsidRPr="00915A17" w:rsidRDefault="00ED6994" w:rsidP="00ED6994">
            <w:r w:rsidRPr="00915A17">
              <w:t xml:space="preserve">              </w:t>
            </w:r>
            <w:r w:rsidR="007942BF" w:rsidRPr="00915A17">
              <w:t>V</w:t>
            </w:r>
            <w:r w:rsidRPr="00915A17">
              <w:t>erbetermaatregelen</w:t>
            </w:r>
            <w:r w:rsidR="007942BF">
              <w:t xml:space="preserve"> bij KvK</w:t>
            </w:r>
            <w:r w:rsidRPr="00915A17">
              <w:t xml:space="preserve"> verloopt erg traag.</w:t>
            </w:r>
          </w:p>
          <w:p w14:paraId="067182D0" w14:textId="5950EEEF" w:rsidR="00ED6994" w:rsidRPr="00590343" w:rsidRDefault="008041BC" w:rsidP="00590343">
            <w:pPr>
              <w:rPr>
                <w:color w:val="FF0000"/>
              </w:rPr>
            </w:pPr>
            <w:r w:rsidRPr="008041BC">
              <w:t xml:space="preserve">              </w:t>
            </w:r>
          </w:p>
          <w:p w14:paraId="1ED7552B" w14:textId="77777777" w:rsidR="002837A2" w:rsidRPr="00DF514F" w:rsidRDefault="001F2C59" w:rsidP="00990457">
            <w:pPr>
              <w:pStyle w:val="Lijstalinea"/>
              <w:numPr>
                <w:ilvl w:val="0"/>
                <w:numId w:val="12"/>
              </w:numPr>
            </w:pPr>
            <w:r w:rsidRPr="004E39DF">
              <w:rPr>
                <w:b/>
                <w:bCs/>
              </w:rPr>
              <w:t>Interface KPR-AKR</w:t>
            </w:r>
          </w:p>
          <w:p w14:paraId="649B73CF" w14:textId="23FC3C7B" w:rsidR="001F2C59" w:rsidRPr="00B70BF2" w:rsidRDefault="002837A2" w:rsidP="00990457">
            <w:pPr>
              <w:pStyle w:val="Lijstalinea"/>
            </w:pPr>
            <w:r>
              <w:t xml:space="preserve">De databases van KPR en AKR zijn constant met elkaar verbonden. Een persoon die in KPR wordt opgenomen, krijgt een </w:t>
            </w:r>
            <w:r w:rsidR="006B260D">
              <w:t xml:space="preserve">kadaster-id. De database van AKR bevat het AKR-subjectnummer die de relatie weergeeft tot een kadastraal object. </w:t>
            </w:r>
            <w:r w:rsidR="00F878B2">
              <w:t xml:space="preserve">Een </w:t>
            </w:r>
            <w:r w:rsidR="00513906">
              <w:t xml:space="preserve">z.g. “ Message </w:t>
            </w:r>
            <w:r w:rsidR="00F878B2">
              <w:t>Broker</w:t>
            </w:r>
            <w:r w:rsidR="00513906">
              <w:t>”</w:t>
            </w:r>
            <w:r w:rsidR="00F878B2">
              <w:t xml:space="preserve"> </w:t>
            </w:r>
            <w:r w:rsidR="00513906">
              <w:t xml:space="preserve">(interface) </w:t>
            </w:r>
            <w:r w:rsidR="00F878B2">
              <w:t>tussen de beide databases zorgt ervoor dat de mutati</w:t>
            </w:r>
            <w:r w:rsidR="000D7FAE">
              <w:t>e</w:t>
            </w:r>
            <w:r w:rsidR="00F878B2">
              <w:t>s van KPR worden doorgegeven, door bij het kadaster-id het subjectnummer te zoeken</w:t>
            </w:r>
            <w:r w:rsidR="008E6266">
              <w:t xml:space="preserve"> </w:t>
            </w:r>
            <w:r w:rsidR="008E6266" w:rsidRPr="00A544CF">
              <w:t>(synchronisatie)</w:t>
            </w:r>
            <w:r w:rsidR="00F878B2" w:rsidRPr="00A544CF">
              <w:t>.</w:t>
            </w:r>
          </w:p>
          <w:p w14:paraId="36E0452A" w14:textId="79056724" w:rsidR="002837A2" w:rsidRDefault="002837A2" w:rsidP="00DF514F">
            <w:pPr>
              <w:ind w:left="720"/>
            </w:pPr>
          </w:p>
          <w:p w14:paraId="356BF67D" w14:textId="0D8F2913" w:rsidR="001F2C59" w:rsidRDefault="001F2C59" w:rsidP="00990457">
            <w:r>
              <w:t xml:space="preserve">             </w:t>
            </w:r>
            <w:r w:rsidR="00BE5478">
              <w:t xml:space="preserve"> </w:t>
            </w:r>
            <w:r w:rsidRPr="00B70BF2">
              <w:t xml:space="preserve">Dit houdt in dat als in KPR een persoon wordt gewijzigd deze wijziging wordt </w:t>
            </w:r>
          </w:p>
          <w:p w14:paraId="52D761D0" w14:textId="77777777" w:rsidR="0089556B" w:rsidRDefault="001F2C59" w:rsidP="00990457">
            <w:r>
              <w:t xml:space="preserve">             </w:t>
            </w:r>
            <w:r w:rsidR="00BE5478">
              <w:t xml:space="preserve"> </w:t>
            </w:r>
            <w:r w:rsidRPr="00B70BF2">
              <w:t xml:space="preserve">doorgevoerd in alle AKR-databases waar deze persoon </w:t>
            </w:r>
            <w:r w:rsidR="00F878B2">
              <w:t xml:space="preserve">een relatie mee </w:t>
            </w:r>
          </w:p>
          <w:p w14:paraId="4044A681" w14:textId="73087320" w:rsidR="008C33FE" w:rsidRDefault="0089556B" w:rsidP="00990457">
            <w:r>
              <w:t xml:space="preserve">              </w:t>
            </w:r>
            <w:r w:rsidR="00F878B2">
              <w:t>heeft</w:t>
            </w:r>
            <w:r w:rsidR="001F2C59" w:rsidRPr="00B70BF2">
              <w:t>.</w:t>
            </w:r>
            <w:r w:rsidR="00F878B2">
              <w:t xml:space="preserve"> </w:t>
            </w:r>
          </w:p>
          <w:p w14:paraId="07DD2F02" w14:textId="2660F48B" w:rsidR="002152B6" w:rsidRPr="002152B6" w:rsidRDefault="008C33FE" w:rsidP="002152B6">
            <w:r>
              <w:t xml:space="preserve">              </w:t>
            </w:r>
            <w:r w:rsidR="002152B6" w:rsidRPr="002152B6">
              <w:t>Er kunnen dus meerdere AKR-subjectnummers gekoppeld zijn aan één KPR-</w:t>
            </w:r>
          </w:p>
          <w:p w14:paraId="321A00F1" w14:textId="331DDC16" w:rsidR="002152B6" w:rsidRDefault="002152B6" w:rsidP="002152B6">
            <w:r w:rsidRPr="002152B6">
              <w:t xml:space="preserve">              persoon.</w:t>
            </w:r>
            <w:r>
              <w:t xml:space="preserve"> </w:t>
            </w:r>
            <w:r w:rsidRPr="002152B6">
              <w:t>Ook kunnen er meerdere personen gekoppeld zijn één kadastraal</w:t>
            </w:r>
          </w:p>
          <w:p w14:paraId="364DB12B" w14:textId="471C5E78" w:rsidR="002152B6" w:rsidRPr="002152B6" w:rsidRDefault="002152B6" w:rsidP="002152B6">
            <w:r>
              <w:t xml:space="preserve">             </w:t>
            </w:r>
            <w:r w:rsidRPr="002152B6">
              <w:t xml:space="preserve"> object.</w:t>
            </w:r>
          </w:p>
          <w:p w14:paraId="09DBD728" w14:textId="46D85829" w:rsidR="001F2C59" w:rsidRDefault="001F2C59" w:rsidP="00990457"/>
          <w:p w14:paraId="1E4BCF9C" w14:textId="77777777" w:rsidR="006E23B3" w:rsidRDefault="006E23B3" w:rsidP="00990457"/>
          <w:p w14:paraId="534A842D" w14:textId="77777777" w:rsidR="009A66E9" w:rsidRDefault="009A66E9" w:rsidP="00990457"/>
          <w:p w14:paraId="6CBDA49C" w14:textId="77777777" w:rsidR="009A66E9" w:rsidRDefault="009A66E9" w:rsidP="00990457"/>
          <w:p w14:paraId="4260F4F3" w14:textId="77777777" w:rsidR="009A66E9" w:rsidRDefault="009A66E9" w:rsidP="00990457"/>
          <w:p w14:paraId="1CA1E6EC" w14:textId="77777777" w:rsidR="009A66E9" w:rsidRDefault="009A66E9" w:rsidP="00990457"/>
          <w:p w14:paraId="0A249AA5" w14:textId="77777777" w:rsidR="009A66E9" w:rsidRDefault="009A66E9" w:rsidP="00990457"/>
          <w:p w14:paraId="394D542E" w14:textId="77777777" w:rsidR="009A66E9" w:rsidRDefault="009A66E9" w:rsidP="00990457"/>
          <w:p w14:paraId="66A330F1" w14:textId="77777777" w:rsidR="009A66E9" w:rsidRDefault="009A66E9" w:rsidP="00990457"/>
          <w:p w14:paraId="51D9C06B" w14:textId="77777777" w:rsidR="001F2C59" w:rsidRDefault="001F2C59" w:rsidP="00990457">
            <w:pPr>
              <w:pStyle w:val="Lijstalinea"/>
              <w:widowControl w:val="0"/>
              <w:numPr>
                <w:ilvl w:val="0"/>
                <w:numId w:val="12"/>
              </w:numPr>
              <w:autoSpaceDE w:val="0"/>
              <w:autoSpaceDN w:val="0"/>
              <w:rPr>
                <w:rFonts w:eastAsia="Times New Roman" w:cs="Times New Roman"/>
                <w:b/>
              </w:rPr>
            </w:pPr>
            <w:r w:rsidRPr="00EF497E">
              <w:rPr>
                <w:rFonts w:eastAsia="Times New Roman" w:cs="Times New Roman"/>
                <w:b/>
              </w:rPr>
              <w:lastRenderedPageBreak/>
              <w:t xml:space="preserve">Koppeling </w:t>
            </w:r>
            <w:r w:rsidR="00BE5478">
              <w:rPr>
                <w:rFonts w:eastAsia="Times New Roman" w:cs="Times New Roman"/>
                <w:b/>
              </w:rPr>
              <w:t xml:space="preserve">KPR met KOERS </w:t>
            </w:r>
          </w:p>
          <w:p w14:paraId="29B7AD20" w14:textId="77777777" w:rsidR="00BE5478" w:rsidRDefault="00BE5478" w:rsidP="00BE5478">
            <w:pPr>
              <w:widowControl w:val="0"/>
              <w:autoSpaceDE w:val="0"/>
              <w:autoSpaceDN w:val="0"/>
              <w:rPr>
                <w:rFonts w:eastAsia="Times New Roman" w:cs="Times New Roman"/>
              </w:rPr>
            </w:pPr>
            <w:r>
              <w:rPr>
                <w:rFonts w:eastAsia="Times New Roman" w:cs="Times New Roman"/>
                <w:b/>
              </w:rPr>
              <w:t xml:space="preserve">               </w:t>
            </w:r>
            <w:r w:rsidRPr="00BE5478">
              <w:rPr>
                <w:rFonts w:eastAsia="Times New Roman" w:cs="Times New Roman"/>
                <w:b/>
              </w:rPr>
              <w:t>KOERS</w:t>
            </w:r>
            <w:r w:rsidRPr="00BE5478">
              <w:rPr>
                <w:rFonts w:eastAsia="Times New Roman" w:cs="Times New Roman"/>
              </w:rPr>
              <w:t xml:space="preserve"> is het Kadaster Objecten- En Rechtenregistratie Systeem</w:t>
            </w:r>
            <w:r w:rsidR="00777371">
              <w:rPr>
                <w:rFonts w:eastAsia="Times New Roman" w:cs="Times New Roman"/>
              </w:rPr>
              <w:t>.</w:t>
            </w:r>
          </w:p>
          <w:p w14:paraId="6E251334" w14:textId="77777777" w:rsidR="00B528DE" w:rsidRDefault="00BE5478" w:rsidP="00BE5478">
            <w:pPr>
              <w:widowControl w:val="0"/>
              <w:autoSpaceDE w:val="0"/>
              <w:autoSpaceDN w:val="0"/>
            </w:pPr>
            <w:r>
              <w:rPr>
                <w:rFonts w:eastAsia="Times New Roman" w:cs="Times New Roman"/>
              </w:rPr>
              <w:t xml:space="preserve">               </w:t>
            </w:r>
            <w:r w:rsidR="00DF514F">
              <w:t xml:space="preserve">Koers heeft geen koppeling </w:t>
            </w:r>
            <w:r w:rsidR="00DF514F" w:rsidRPr="007D4786">
              <w:rPr>
                <w:b/>
                <w:u w:val="single"/>
              </w:rPr>
              <w:t>via</w:t>
            </w:r>
            <w:r w:rsidR="00DF514F">
              <w:t xml:space="preserve"> BDS</w:t>
            </w:r>
            <w:r w:rsidR="00B528DE">
              <w:t xml:space="preserve"> (</w:t>
            </w:r>
            <w:r w:rsidR="00B528DE" w:rsidRPr="00B528DE">
              <w:rPr>
                <w:b/>
              </w:rPr>
              <w:t>B</w:t>
            </w:r>
            <w:r w:rsidR="00B528DE">
              <w:t xml:space="preserve">RK </w:t>
            </w:r>
            <w:r w:rsidR="00B528DE" w:rsidRPr="00B528DE">
              <w:rPr>
                <w:b/>
              </w:rPr>
              <w:t>D</w:t>
            </w:r>
            <w:r w:rsidR="00B528DE">
              <w:t xml:space="preserve">ata </w:t>
            </w:r>
            <w:r w:rsidR="00B528DE" w:rsidRPr="00B528DE">
              <w:rPr>
                <w:b/>
              </w:rPr>
              <w:t>S</w:t>
            </w:r>
            <w:r w:rsidR="00B528DE">
              <w:t>ervice)</w:t>
            </w:r>
            <w:r w:rsidR="00DF514F">
              <w:t xml:space="preserve"> maar een eigen </w:t>
            </w:r>
          </w:p>
          <w:p w14:paraId="68C1D0AE" w14:textId="6EA4015F" w:rsidR="00DF514F" w:rsidRDefault="00B528DE" w:rsidP="00BE5478">
            <w:pPr>
              <w:widowControl w:val="0"/>
              <w:autoSpaceDE w:val="0"/>
              <w:autoSpaceDN w:val="0"/>
            </w:pPr>
            <w:r>
              <w:t xml:space="preserve">               koppeling met KPR voor </w:t>
            </w:r>
            <w:r w:rsidR="00DF514F">
              <w:t xml:space="preserve">het zoeken en opvoeren van personen. </w:t>
            </w:r>
          </w:p>
          <w:p w14:paraId="633B7977" w14:textId="61B3EE73" w:rsidR="008E6266" w:rsidRDefault="008E6266" w:rsidP="00BE5478">
            <w:pPr>
              <w:widowControl w:val="0"/>
              <w:autoSpaceDE w:val="0"/>
              <w:autoSpaceDN w:val="0"/>
            </w:pPr>
            <w:r>
              <w:t xml:space="preserve">               </w:t>
            </w:r>
            <w:r w:rsidR="00A544CF">
              <w:t>De koppeling is</w:t>
            </w:r>
            <w:r w:rsidRPr="00A544CF">
              <w:t xml:space="preserve"> een controle vooraf.</w:t>
            </w:r>
          </w:p>
          <w:p w14:paraId="0243CCA0" w14:textId="77777777" w:rsidR="00EE40D5" w:rsidRDefault="00DF514F" w:rsidP="00BE5478">
            <w:pPr>
              <w:widowControl w:val="0"/>
              <w:autoSpaceDE w:val="0"/>
              <w:autoSpaceDN w:val="0"/>
              <w:rPr>
                <w:rFonts w:cs="Helvetica"/>
                <w:color w:val="373A3C"/>
              </w:rPr>
            </w:pPr>
            <w:r>
              <w:t xml:space="preserve">               De koppeling</w:t>
            </w:r>
            <w:r w:rsidR="00AD1B2B">
              <w:t>en via BDS zijn bedoeld voor KOL</w:t>
            </w:r>
            <w:r>
              <w:t>, KIK, HDN</w:t>
            </w:r>
            <w:r w:rsidR="00EE40D5">
              <w:t xml:space="preserve"> </w:t>
            </w:r>
            <w:r w:rsidR="00EE40D5" w:rsidRPr="00EE40D5">
              <w:t>(</w:t>
            </w:r>
            <w:r w:rsidR="00EE40D5" w:rsidRPr="00EE40D5">
              <w:rPr>
                <w:rFonts w:cs="Helvetica"/>
                <w:color w:val="373A3C"/>
              </w:rPr>
              <w:t xml:space="preserve">Hypotheken Data </w:t>
            </w:r>
          </w:p>
          <w:p w14:paraId="3DC5DE25" w14:textId="58BA093C" w:rsidR="00DF514F" w:rsidRDefault="00EE40D5" w:rsidP="00BE5478">
            <w:pPr>
              <w:widowControl w:val="0"/>
              <w:autoSpaceDE w:val="0"/>
              <w:autoSpaceDN w:val="0"/>
            </w:pPr>
            <w:r>
              <w:rPr>
                <w:rFonts w:cs="Helvetica"/>
                <w:color w:val="373A3C"/>
              </w:rPr>
              <w:t xml:space="preserve">               </w:t>
            </w:r>
            <w:r w:rsidRPr="00EE40D5">
              <w:rPr>
                <w:rFonts w:cs="Helvetica"/>
                <w:color w:val="373A3C"/>
              </w:rPr>
              <w:t>Netwerk)</w:t>
            </w:r>
            <w:r w:rsidR="00DF514F" w:rsidRPr="00EE40D5">
              <w:t>, BRK Inquiry en</w:t>
            </w:r>
            <w:r>
              <w:t xml:space="preserve"> </w:t>
            </w:r>
            <w:r w:rsidR="00DF514F">
              <w:t>andere afnemers.</w:t>
            </w:r>
          </w:p>
          <w:p w14:paraId="0C532558" w14:textId="7C7DA6E8" w:rsidR="00BE5478" w:rsidRDefault="00DF514F" w:rsidP="00BE5478">
            <w:pPr>
              <w:widowControl w:val="0"/>
              <w:autoSpaceDE w:val="0"/>
              <w:autoSpaceDN w:val="0"/>
              <w:rPr>
                <w:rFonts w:eastAsia="Times New Roman" w:cs="Times New Roman"/>
              </w:rPr>
            </w:pPr>
            <w:r>
              <w:rPr>
                <w:rFonts w:eastAsia="Times New Roman" w:cs="Times New Roman"/>
              </w:rPr>
              <w:t xml:space="preserve"> </w:t>
            </w:r>
            <w:r w:rsidR="00BE5478">
              <w:rPr>
                <w:rFonts w:eastAsia="Times New Roman" w:cs="Times New Roman"/>
              </w:rPr>
              <w:t xml:space="preserve">              </w:t>
            </w:r>
            <w:r w:rsidR="00BE5478" w:rsidRPr="00BE5478">
              <w:rPr>
                <w:rFonts w:eastAsia="Times New Roman" w:cs="Times New Roman"/>
              </w:rPr>
              <w:t xml:space="preserve">Doel: Het raadplegen van persoonsgegevens, inclusief attenderingen, </w:t>
            </w:r>
          </w:p>
          <w:p w14:paraId="4279FE04" w14:textId="77777777" w:rsidR="006E23B3" w:rsidRDefault="00BE5478" w:rsidP="00BE5478">
            <w:pPr>
              <w:widowControl w:val="0"/>
              <w:autoSpaceDE w:val="0"/>
              <w:autoSpaceDN w:val="0"/>
              <w:rPr>
                <w:rFonts w:eastAsia="Times New Roman" w:cs="Times New Roman"/>
              </w:rPr>
            </w:pPr>
            <w:r>
              <w:rPr>
                <w:rFonts w:eastAsia="Times New Roman" w:cs="Times New Roman"/>
              </w:rPr>
              <w:t xml:space="preserve">               </w:t>
            </w:r>
            <w:r w:rsidRPr="00BE5478">
              <w:rPr>
                <w:rFonts w:eastAsia="Times New Roman" w:cs="Times New Roman"/>
              </w:rPr>
              <w:t>signaleringen, beschikkingsbevoegdheid en stukken</w:t>
            </w:r>
            <w:r w:rsidR="00F946C8">
              <w:rPr>
                <w:rFonts w:eastAsia="Times New Roman" w:cs="Times New Roman"/>
              </w:rPr>
              <w:t xml:space="preserve"> (de stukgegevens </w:t>
            </w:r>
          </w:p>
          <w:p w14:paraId="6CCC4FA6" w14:textId="64550A39" w:rsidR="00BE5478" w:rsidRDefault="006E23B3" w:rsidP="00BE5478">
            <w:pPr>
              <w:widowControl w:val="0"/>
              <w:autoSpaceDE w:val="0"/>
              <w:autoSpaceDN w:val="0"/>
              <w:rPr>
                <w:rFonts w:eastAsia="Times New Roman" w:cs="Times New Roman"/>
              </w:rPr>
            </w:pPr>
            <w:r>
              <w:rPr>
                <w:rFonts w:eastAsia="Times New Roman" w:cs="Times New Roman"/>
              </w:rPr>
              <w:t xml:space="preserve">               </w:t>
            </w:r>
            <w:r w:rsidR="00F946C8">
              <w:rPr>
                <w:rFonts w:eastAsia="Times New Roman" w:cs="Times New Roman"/>
              </w:rPr>
              <w:t>komen</w:t>
            </w:r>
            <w:r>
              <w:rPr>
                <w:rFonts w:eastAsia="Times New Roman" w:cs="Times New Roman"/>
              </w:rPr>
              <w:t xml:space="preserve"> </w:t>
            </w:r>
            <w:r w:rsidR="00F946C8">
              <w:rPr>
                <w:rFonts w:eastAsia="Times New Roman" w:cs="Times New Roman"/>
              </w:rPr>
              <w:t xml:space="preserve">uit </w:t>
            </w:r>
            <w:r w:rsidR="004858A5">
              <w:rPr>
                <w:rFonts w:eastAsia="Times New Roman" w:cs="Times New Roman"/>
              </w:rPr>
              <w:t xml:space="preserve">ELAN. </w:t>
            </w:r>
            <w:r w:rsidR="00F946C8">
              <w:rPr>
                <w:rFonts w:eastAsia="Times New Roman" w:cs="Times New Roman"/>
              </w:rPr>
              <w:t>In KPR wordt alleen het stukdeel-id opgeslagen)</w:t>
            </w:r>
          </w:p>
          <w:p w14:paraId="4369A137" w14:textId="77777777" w:rsidR="00297135" w:rsidRDefault="00297135" w:rsidP="00BE5478">
            <w:pPr>
              <w:widowControl w:val="0"/>
              <w:autoSpaceDE w:val="0"/>
              <w:autoSpaceDN w:val="0"/>
              <w:rPr>
                <w:rFonts w:eastAsia="Times New Roman" w:cs="Times New Roman"/>
              </w:rPr>
            </w:pPr>
          </w:p>
          <w:p w14:paraId="695EDFF3" w14:textId="73122D58" w:rsidR="00E92784" w:rsidRPr="00E92784" w:rsidRDefault="00E92784" w:rsidP="008C33FE">
            <w:pPr>
              <w:pStyle w:val="Lijstalinea"/>
              <w:widowControl w:val="0"/>
              <w:numPr>
                <w:ilvl w:val="0"/>
                <w:numId w:val="12"/>
              </w:numPr>
              <w:autoSpaceDE w:val="0"/>
              <w:autoSpaceDN w:val="0"/>
            </w:pPr>
            <w:r>
              <w:rPr>
                <w:rFonts w:eastAsia="Times New Roman" w:cs="Times New Roman"/>
                <w:b/>
              </w:rPr>
              <w:t xml:space="preserve">Er is </w:t>
            </w:r>
            <w:r w:rsidR="00BE5478" w:rsidRPr="00EA7F6C">
              <w:rPr>
                <w:rFonts w:eastAsia="Times New Roman" w:cs="Times New Roman"/>
                <w:b/>
              </w:rPr>
              <w:t>G</w:t>
            </w:r>
            <w:r>
              <w:rPr>
                <w:rFonts w:eastAsia="Times New Roman" w:cs="Times New Roman"/>
                <w:b/>
              </w:rPr>
              <w:t xml:space="preserve">EEN KPR koppeling </w:t>
            </w:r>
            <w:r w:rsidR="00E16111" w:rsidRPr="00EA7F6C">
              <w:rPr>
                <w:rFonts w:eastAsia="Times New Roman" w:cs="Times New Roman"/>
                <w:b/>
              </w:rPr>
              <w:t xml:space="preserve">met </w:t>
            </w:r>
            <w:r w:rsidR="00BE5478" w:rsidRPr="00EA7F6C">
              <w:rPr>
                <w:rFonts w:eastAsia="Times New Roman" w:cs="Times New Roman"/>
                <w:b/>
              </w:rPr>
              <w:t>GSK</w:t>
            </w:r>
            <w:r w:rsidR="00BE5478" w:rsidRPr="00EA7F6C">
              <w:t xml:space="preserve"> </w:t>
            </w:r>
            <w:r w:rsidR="00BE5478" w:rsidRPr="008C33FE">
              <w:rPr>
                <w:rFonts w:eastAsia="Times New Roman" w:cs="Times New Roman"/>
              </w:rPr>
              <w:t>(</w:t>
            </w:r>
            <w:r w:rsidR="00BE5478" w:rsidRPr="008C33FE">
              <w:rPr>
                <w:bCs/>
              </w:rPr>
              <w:t>Geautomatiseerde Scheepsregistratie Kadaster</w:t>
            </w:r>
            <w:r>
              <w:t>)</w:t>
            </w:r>
          </w:p>
          <w:p w14:paraId="50A28BF7" w14:textId="77D24628" w:rsidR="001F2C59" w:rsidRPr="00E92784" w:rsidRDefault="00E92784" w:rsidP="00E92784">
            <w:pPr>
              <w:pStyle w:val="Lijstalinea"/>
              <w:widowControl w:val="0"/>
              <w:autoSpaceDE w:val="0"/>
              <w:autoSpaceDN w:val="0"/>
            </w:pPr>
            <w:r>
              <w:rPr>
                <w:rFonts w:eastAsia="Times New Roman" w:cs="Times New Roman"/>
                <w:b/>
              </w:rPr>
              <w:t xml:space="preserve">NB      </w:t>
            </w:r>
            <w:r w:rsidR="008C33FE" w:rsidRPr="00E92784">
              <w:rPr>
                <w:rFonts w:eastAsia="Times New Roman" w:cs="Times New Roman"/>
              </w:rPr>
              <w:t xml:space="preserve">GSK heeft </w:t>
            </w:r>
            <w:r w:rsidR="001F2C59" w:rsidRPr="00E92784">
              <w:rPr>
                <w:rFonts w:eastAsia="Times New Roman" w:cs="Times New Roman"/>
              </w:rPr>
              <w:t xml:space="preserve">een </w:t>
            </w:r>
            <w:r w:rsidR="00BE5478" w:rsidRPr="00E92784">
              <w:rPr>
                <w:rFonts w:eastAsia="Times New Roman" w:cs="Times New Roman"/>
                <w:b/>
              </w:rPr>
              <w:t>eigen</w:t>
            </w:r>
            <w:r w:rsidR="008C33FE" w:rsidRPr="00E92784">
              <w:rPr>
                <w:rFonts w:eastAsia="Times New Roman" w:cs="Times New Roman"/>
                <w:b/>
              </w:rPr>
              <w:t xml:space="preserve"> persoonsregistratie.</w:t>
            </w:r>
          </w:p>
          <w:p w14:paraId="5520C27F" w14:textId="77777777" w:rsidR="00521DB5" w:rsidRDefault="00521DB5" w:rsidP="008C33FE">
            <w:pPr>
              <w:widowControl w:val="0"/>
              <w:autoSpaceDE w:val="0"/>
              <w:autoSpaceDN w:val="0"/>
              <w:rPr>
                <w:rFonts w:eastAsia="Times New Roman" w:cs="Times New Roman"/>
                <w:b/>
              </w:rPr>
            </w:pPr>
          </w:p>
          <w:p w14:paraId="0C83FF67" w14:textId="08AB0D8B" w:rsidR="0026578A" w:rsidRDefault="0026578A" w:rsidP="008C33FE">
            <w:pPr>
              <w:widowControl w:val="0"/>
              <w:autoSpaceDE w:val="0"/>
              <w:autoSpaceDN w:val="0"/>
              <w:rPr>
                <w:rFonts w:eastAsia="Times New Roman" w:cs="Times New Roman"/>
                <w:b/>
              </w:rPr>
            </w:pPr>
          </w:p>
          <w:p w14:paraId="754795AE" w14:textId="25333F40" w:rsidR="00521DB5" w:rsidRPr="00A905E0" w:rsidRDefault="00521DB5" w:rsidP="00521DB5">
            <w:pPr>
              <w:widowControl w:val="0"/>
              <w:autoSpaceDE w:val="0"/>
              <w:autoSpaceDN w:val="0"/>
              <w:rPr>
                <w:rFonts w:eastAsia="Times New Roman" w:cs="Times New Roman"/>
                <w:b/>
                <w:sz w:val="24"/>
                <w:szCs w:val="24"/>
              </w:rPr>
            </w:pPr>
            <w:r w:rsidRPr="00A905E0">
              <w:rPr>
                <w:rFonts w:eastAsia="Times New Roman" w:cs="Times New Roman"/>
                <w:b/>
                <w:sz w:val="24"/>
                <w:szCs w:val="24"/>
              </w:rPr>
              <w:t>BRP Webservice (Online)</w:t>
            </w:r>
          </w:p>
          <w:p w14:paraId="564620A2" w14:textId="3A0E451B" w:rsidR="00521DB5" w:rsidRDefault="00521DB5" w:rsidP="00521DB5">
            <w:pPr>
              <w:widowControl w:val="0"/>
              <w:autoSpaceDE w:val="0"/>
              <w:autoSpaceDN w:val="0"/>
              <w:rPr>
                <w:rFonts w:eastAsia="Times New Roman" w:cs="Times New Roman"/>
              </w:rPr>
            </w:pPr>
          </w:p>
          <w:p w14:paraId="5B5EBA65" w14:textId="59312431" w:rsidR="00521DB5" w:rsidRDefault="00521DB5" w:rsidP="00521DB5">
            <w:pPr>
              <w:widowControl w:val="0"/>
              <w:autoSpaceDE w:val="0"/>
              <w:autoSpaceDN w:val="0"/>
              <w:ind w:left="720"/>
              <w:rPr>
                <w:rFonts w:eastAsia="Times New Roman" w:cs="Times New Roman"/>
              </w:rPr>
            </w:pPr>
            <w:r w:rsidRPr="00EF497E">
              <w:rPr>
                <w:rFonts w:eastAsia="Times New Roman" w:cs="Times New Roman"/>
              </w:rPr>
              <w:t xml:space="preserve">Er is ook </w:t>
            </w:r>
            <w:r>
              <w:rPr>
                <w:rFonts w:eastAsia="Times New Roman" w:cs="Times New Roman"/>
                <w:b/>
              </w:rPr>
              <w:t xml:space="preserve">een online verbinding </w:t>
            </w:r>
            <w:r w:rsidRPr="00EF497E">
              <w:rPr>
                <w:rFonts w:eastAsia="Times New Roman" w:cs="Times New Roman"/>
                <w:b/>
              </w:rPr>
              <w:t xml:space="preserve">met </w:t>
            </w:r>
            <w:r>
              <w:rPr>
                <w:rFonts w:eastAsia="Times New Roman" w:cs="Times New Roman"/>
                <w:b/>
              </w:rPr>
              <w:t>BRP</w:t>
            </w:r>
            <w:r w:rsidRPr="00EF497E">
              <w:rPr>
                <w:rFonts w:eastAsia="Times New Roman" w:cs="Times New Roman"/>
              </w:rPr>
              <w:t xml:space="preserve"> </w:t>
            </w:r>
            <w:r>
              <w:rPr>
                <w:rFonts w:eastAsia="Times New Roman" w:cs="Times New Roman"/>
              </w:rPr>
              <w:t>voor gebruikers</w:t>
            </w:r>
            <w:r w:rsidRPr="00EF497E">
              <w:rPr>
                <w:rFonts w:eastAsia="Times New Roman" w:cs="Times New Roman"/>
              </w:rPr>
              <w:t xml:space="preserve"> </w:t>
            </w:r>
            <w:r>
              <w:rPr>
                <w:rFonts w:eastAsia="Times New Roman" w:cs="Times New Roman"/>
              </w:rPr>
              <w:t>(niet te verwarren met punt 1 de nachtelijke koppeling met de BRP)</w:t>
            </w:r>
          </w:p>
          <w:p w14:paraId="5C21A2D6" w14:textId="1D299E1D" w:rsidR="00521DB5" w:rsidRDefault="00521DB5" w:rsidP="00521DB5">
            <w:pPr>
              <w:pStyle w:val="Lijstalinea"/>
              <w:widowControl w:val="0"/>
              <w:numPr>
                <w:ilvl w:val="0"/>
                <w:numId w:val="34"/>
              </w:numPr>
              <w:autoSpaceDE w:val="0"/>
              <w:autoSpaceDN w:val="0"/>
              <w:rPr>
                <w:rFonts w:eastAsia="Times New Roman" w:cs="Times New Roman"/>
                <w:bCs/>
                <w:color w:val="000000"/>
                <w:lang w:eastAsia="nl-NL"/>
              </w:rPr>
            </w:pPr>
            <w:r w:rsidRPr="006543FD">
              <w:rPr>
                <w:rFonts w:eastAsia="Times New Roman" w:cs="Times New Roman"/>
              </w:rPr>
              <w:t xml:space="preserve">om </w:t>
            </w:r>
            <w:r w:rsidRPr="006543FD">
              <w:rPr>
                <w:rFonts w:eastAsia="Times New Roman" w:cs="Times New Roman"/>
                <w:bCs/>
                <w:color w:val="000000"/>
                <w:lang w:eastAsia="nl-NL"/>
              </w:rPr>
              <w:t>p</w:t>
            </w:r>
            <w:r w:rsidR="002B7DAD">
              <w:rPr>
                <w:rFonts w:eastAsia="Times New Roman" w:cs="Times New Roman"/>
                <w:bCs/>
                <w:color w:val="000000"/>
                <w:lang w:eastAsia="nl-NL"/>
              </w:rPr>
              <w:t>ersoonsgegevens in KPR te checken.</w:t>
            </w:r>
          </w:p>
          <w:p w14:paraId="64D25D06" w14:textId="68EF389E" w:rsidR="00521DB5" w:rsidRPr="00A341A8" w:rsidRDefault="00521DB5" w:rsidP="007A3EAA">
            <w:pPr>
              <w:pStyle w:val="Lijstalinea"/>
              <w:widowControl w:val="0"/>
              <w:numPr>
                <w:ilvl w:val="0"/>
                <w:numId w:val="34"/>
              </w:numPr>
              <w:autoSpaceDE w:val="0"/>
              <w:autoSpaceDN w:val="0"/>
              <w:rPr>
                <w:rFonts w:eastAsia="Times New Roman" w:cs="Times New Roman"/>
                <w:b/>
              </w:rPr>
            </w:pPr>
            <w:r w:rsidRPr="003A7025">
              <w:rPr>
                <w:rFonts w:eastAsia="Times New Roman" w:cs="Times New Roman"/>
                <w:bCs/>
                <w:color w:val="000000"/>
                <w:lang w:eastAsia="nl-NL"/>
              </w:rPr>
              <w:t>om makkelijker personen in KPR met de BRP te kunnen koppelen</w:t>
            </w:r>
            <w:r w:rsidR="00A341A8">
              <w:rPr>
                <w:rFonts w:eastAsia="Times New Roman" w:cs="Times New Roman"/>
                <w:bCs/>
                <w:color w:val="000000"/>
                <w:lang w:eastAsia="nl-NL"/>
              </w:rPr>
              <w:t xml:space="preserve"> (als </w:t>
            </w:r>
          </w:p>
          <w:p w14:paraId="4C0EDBA8" w14:textId="3329C771" w:rsidR="00A341A8" w:rsidRPr="003A7025" w:rsidRDefault="00A341A8" w:rsidP="00A341A8">
            <w:pPr>
              <w:pStyle w:val="Lijstalinea"/>
              <w:widowControl w:val="0"/>
              <w:autoSpaceDE w:val="0"/>
              <w:autoSpaceDN w:val="0"/>
              <w:ind w:left="1485"/>
              <w:rPr>
                <w:rFonts w:eastAsia="Times New Roman" w:cs="Times New Roman"/>
                <w:b/>
              </w:rPr>
            </w:pPr>
            <w:r>
              <w:rPr>
                <w:rFonts w:eastAsia="Times New Roman" w:cs="Times New Roman"/>
                <w:bCs/>
                <w:color w:val="000000"/>
                <w:lang w:eastAsia="nl-NL"/>
              </w:rPr>
              <w:t>er sprake is van uitval van een persoon bij de nachtelijke synchronisatie)</w:t>
            </w:r>
          </w:p>
          <w:p w14:paraId="3C5BE2FC" w14:textId="77777777" w:rsidR="003A7025" w:rsidRDefault="003A7025" w:rsidP="003A7025">
            <w:pPr>
              <w:pStyle w:val="Lijstalinea"/>
              <w:widowControl w:val="0"/>
              <w:autoSpaceDE w:val="0"/>
              <w:autoSpaceDN w:val="0"/>
              <w:ind w:left="1485"/>
              <w:rPr>
                <w:rFonts w:eastAsia="Times New Roman" w:cs="Times New Roman"/>
                <w:bCs/>
                <w:color w:val="000000"/>
                <w:lang w:eastAsia="nl-NL"/>
              </w:rPr>
            </w:pPr>
          </w:p>
          <w:p w14:paraId="05145D96" w14:textId="77777777" w:rsidR="001B010D" w:rsidRDefault="003A7025" w:rsidP="003A7025">
            <w:pPr>
              <w:pStyle w:val="Tekstopmerking"/>
              <w:rPr>
                <w:sz w:val="22"/>
                <w:szCs w:val="22"/>
              </w:rPr>
            </w:pPr>
            <w:r>
              <w:rPr>
                <w:rFonts w:eastAsia="Times New Roman" w:cs="Times New Roman"/>
                <w:b/>
              </w:rPr>
              <w:t xml:space="preserve">              </w:t>
            </w:r>
            <w:r w:rsidR="00B2784D">
              <w:rPr>
                <w:rFonts w:eastAsia="Times New Roman" w:cs="Times New Roman"/>
                <w:b/>
              </w:rPr>
              <w:t xml:space="preserve">  </w:t>
            </w:r>
            <w:r w:rsidRPr="00B2784D">
              <w:rPr>
                <w:rFonts w:eastAsia="Times New Roman" w:cs="Times New Roman"/>
                <w:b/>
                <w:sz w:val="22"/>
                <w:szCs w:val="22"/>
              </w:rPr>
              <w:t xml:space="preserve">NB   </w:t>
            </w:r>
            <w:r w:rsidRPr="00B2784D">
              <w:rPr>
                <w:sz w:val="22"/>
                <w:szCs w:val="22"/>
              </w:rPr>
              <w:t xml:space="preserve"> Deze berichten zijn </w:t>
            </w:r>
            <w:r w:rsidRPr="00AD4937">
              <w:rPr>
                <w:b/>
                <w:sz w:val="22"/>
                <w:szCs w:val="22"/>
              </w:rPr>
              <w:t>wel</w:t>
            </w:r>
            <w:r w:rsidRPr="00B2784D">
              <w:rPr>
                <w:sz w:val="22"/>
                <w:szCs w:val="22"/>
              </w:rPr>
              <w:t xml:space="preserve"> in ‘xml’-formaat (in tegenstelling tot de</w:t>
            </w:r>
          </w:p>
          <w:p w14:paraId="298783AE" w14:textId="2D196794" w:rsidR="003A7025" w:rsidRPr="00B2784D" w:rsidRDefault="001B010D" w:rsidP="003A7025">
            <w:pPr>
              <w:pStyle w:val="Tekstopmerking"/>
              <w:rPr>
                <w:sz w:val="22"/>
                <w:szCs w:val="22"/>
              </w:rPr>
            </w:pPr>
            <w:r>
              <w:rPr>
                <w:sz w:val="22"/>
                <w:szCs w:val="22"/>
              </w:rPr>
              <w:t xml:space="preserve">                        </w:t>
            </w:r>
            <w:r w:rsidR="003A7025" w:rsidRPr="00B2784D">
              <w:rPr>
                <w:sz w:val="22"/>
                <w:szCs w:val="22"/>
              </w:rPr>
              <w:t xml:space="preserve"> bestanden voor de nachtelijke koppeling met de BRP)</w:t>
            </w:r>
          </w:p>
          <w:p w14:paraId="2C1FB25E" w14:textId="33ED1691" w:rsidR="003A7025" w:rsidRPr="003A7025" w:rsidRDefault="003A7025" w:rsidP="003A7025">
            <w:pPr>
              <w:widowControl w:val="0"/>
              <w:autoSpaceDE w:val="0"/>
              <w:autoSpaceDN w:val="0"/>
              <w:rPr>
                <w:rFonts w:eastAsia="Times New Roman" w:cs="Times New Roman"/>
                <w:b/>
              </w:rPr>
            </w:pPr>
          </w:p>
          <w:p w14:paraId="37E60015" w14:textId="32FFDCDF" w:rsidR="006D3732" w:rsidRPr="008C33FE" w:rsidRDefault="006D3732" w:rsidP="008C33FE">
            <w:pPr>
              <w:widowControl w:val="0"/>
              <w:autoSpaceDE w:val="0"/>
              <w:autoSpaceDN w:val="0"/>
              <w:rPr>
                <w:rFonts w:eastAsia="Times New Roman" w:cs="Times New Roman"/>
                <w:b/>
              </w:rPr>
            </w:pPr>
          </w:p>
        </w:tc>
      </w:tr>
      <w:tr w:rsidR="009149DB" w:rsidRPr="00D1504A" w14:paraId="7C2D2974" w14:textId="77777777" w:rsidTr="00E91329">
        <w:tc>
          <w:tcPr>
            <w:tcW w:w="2306" w:type="dxa"/>
            <w:shd w:val="clear" w:color="auto" w:fill="auto"/>
          </w:tcPr>
          <w:p w14:paraId="16995D69" w14:textId="77777777" w:rsidR="009149DB" w:rsidRPr="00A544CF" w:rsidRDefault="009149DB" w:rsidP="00990457">
            <w:pPr>
              <w:rPr>
                <w:b/>
                <w:sz w:val="32"/>
                <w:szCs w:val="32"/>
              </w:rPr>
            </w:pPr>
            <w:r w:rsidRPr="00A544CF">
              <w:rPr>
                <w:b/>
                <w:sz w:val="32"/>
                <w:szCs w:val="32"/>
              </w:rPr>
              <w:lastRenderedPageBreak/>
              <w:t>AVG</w:t>
            </w:r>
          </w:p>
          <w:p w14:paraId="24959194" w14:textId="5696CF39" w:rsidR="009149DB" w:rsidRPr="00A544CF" w:rsidRDefault="009149DB" w:rsidP="00990457">
            <w:pPr>
              <w:rPr>
                <w:sz w:val="32"/>
                <w:szCs w:val="32"/>
              </w:rPr>
            </w:pPr>
            <w:r w:rsidRPr="00A544CF">
              <w:t>(Algemene Verordening Gegevensbescherming)</w:t>
            </w:r>
          </w:p>
        </w:tc>
        <w:tc>
          <w:tcPr>
            <w:tcW w:w="7754" w:type="dxa"/>
            <w:shd w:val="clear" w:color="auto" w:fill="auto"/>
          </w:tcPr>
          <w:p w14:paraId="6A7C05C1" w14:textId="77777777" w:rsidR="009149DB" w:rsidRPr="00A544CF" w:rsidRDefault="009149DB" w:rsidP="009149DB">
            <w:r w:rsidRPr="00A544CF">
              <w:t xml:space="preserve">KPR is onderdeel van het </w:t>
            </w:r>
            <w:r w:rsidRPr="00A544CF">
              <w:rPr>
                <w:b/>
              </w:rPr>
              <w:t>proces aktenverwerking</w:t>
            </w:r>
            <w:r w:rsidRPr="00A544CF">
              <w:t xml:space="preserve">. </w:t>
            </w:r>
          </w:p>
          <w:p w14:paraId="17B4A661" w14:textId="77777777" w:rsidR="009149DB" w:rsidRPr="00A544CF" w:rsidRDefault="009149DB" w:rsidP="009149DB">
            <w:r w:rsidRPr="00A544CF">
              <w:t xml:space="preserve">In dit proces worden op grote schaal gegevens van burgers verwerkt. </w:t>
            </w:r>
          </w:p>
          <w:p w14:paraId="53902934" w14:textId="57C48576" w:rsidR="009149DB" w:rsidRPr="00A544CF" w:rsidRDefault="0077692F" w:rsidP="009149DB">
            <w:r w:rsidRPr="00A544CF">
              <w:t>H</w:t>
            </w:r>
            <w:r w:rsidR="009149DB" w:rsidRPr="00A544CF">
              <w:t xml:space="preserve">ierbij </w:t>
            </w:r>
            <w:r w:rsidRPr="00A544CF">
              <w:t xml:space="preserve">zijn </w:t>
            </w:r>
            <w:r w:rsidR="009149DB" w:rsidRPr="00A544CF">
              <w:t>de nationalit</w:t>
            </w:r>
            <w:r w:rsidRPr="00A544CF">
              <w:t>eit en het BSN-nummer betrokken en daarmee</w:t>
            </w:r>
            <w:r w:rsidR="009149DB" w:rsidRPr="00A544CF">
              <w:t xml:space="preserve"> heeft dit proces risicoklasse II voor de AVG. </w:t>
            </w:r>
          </w:p>
          <w:p w14:paraId="4C9248AA" w14:textId="44DD53FC" w:rsidR="009149DB" w:rsidRPr="00A544CF" w:rsidRDefault="009149DB" w:rsidP="009149DB">
            <w:r w:rsidRPr="00A544CF">
              <w:t xml:space="preserve">Voor het proces aktenverwerking is er een Privacy Impact Assessment (PIA) uitgevoerd in </w:t>
            </w:r>
            <w:r w:rsidR="005545B6" w:rsidRPr="00A544CF">
              <w:t>de 1</w:t>
            </w:r>
            <w:r w:rsidR="005545B6" w:rsidRPr="00A544CF">
              <w:rPr>
                <w:vertAlign w:val="superscript"/>
              </w:rPr>
              <w:t>e</w:t>
            </w:r>
            <w:r w:rsidR="005545B6" w:rsidRPr="00A544CF">
              <w:t xml:space="preserve"> helft van </w:t>
            </w:r>
            <w:r w:rsidRPr="00A544CF">
              <w:t xml:space="preserve">2018. </w:t>
            </w:r>
          </w:p>
          <w:p w14:paraId="495E6FB1" w14:textId="22FA8F15" w:rsidR="009149DB" w:rsidRPr="00A544CF" w:rsidRDefault="009149DB" w:rsidP="009149DB">
            <w:r w:rsidRPr="00A544CF">
              <w:t xml:space="preserve">Voor de </w:t>
            </w:r>
            <w:r w:rsidRPr="00A544CF">
              <w:rPr>
                <w:b/>
              </w:rPr>
              <w:t>koppeling met andere basisregistraties</w:t>
            </w:r>
            <w:r w:rsidRPr="00A544CF">
              <w:t xml:space="preserve">, wordt er nog een privacy impact assessment uitgevoerd. </w:t>
            </w:r>
          </w:p>
          <w:p w14:paraId="79EBB240" w14:textId="77777777" w:rsidR="005545B6" w:rsidRPr="00A544CF" w:rsidRDefault="005545B6" w:rsidP="009149DB"/>
          <w:p w14:paraId="62223AEF" w14:textId="77777777" w:rsidR="005545B6" w:rsidRPr="00A544CF" w:rsidRDefault="009149DB" w:rsidP="009149DB">
            <w:r w:rsidRPr="00A544CF">
              <w:t>De gegevensverwerking is gebaseerd op het Burgerlijk Wetboek, hoofdstuk 2 en 3 van de Kadasterwet en daarnaast de aanverwante regelingen, zoals</w:t>
            </w:r>
            <w:r w:rsidR="005545B6" w:rsidRPr="00A544CF">
              <w:t>:</w:t>
            </w:r>
          </w:p>
          <w:p w14:paraId="0E78394D" w14:textId="77777777" w:rsidR="005545B6" w:rsidRPr="00A544CF" w:rsidRDefault="005545B6" w:rsidP="005545B6">
            <w:pPr>
              <w:pStyle w:val="Lijstalinea"/>
              <w:numPr>
                <w:ilvl w:val="0"/>
                <w:numId w:val="44"/>
              </w:numPr>
            </w:pPr>
            <w:r w:rsidRPr="00A544CF">
              <w:t>het Kadasterbesluit</w:t>
            </w:r>
          </w:p>
          <w:p w14:paraId="7AFEACF4" w14:textId="77777777" w:rsidR="005545B6" w:rsidRPr="00A544CF" w:rsidRDefault="009149DB" w:rsidP="005545B6">
            <w:pPr>
              <w:pStyle w:val="Lijstalinea"/>
              <w:numPr>
                <w:ilvl w:val="0"/>
                <w:numId w:val="44"/>
              </w:numPr>
            </w:pPr>
            <w:r w:rsidRPr="00A544CF">
              <w:t xml:space="preserve">de Uitvoeringsregeling Kadasterwet </w:t>
            </w:r>
          </w:p>
          <w:p w14:paraId="014FCCA2" w14:textId="173DFFE2" w:rsidR="009149DB" w:rsidRPr="00A544CF" w:rsidRDefault="009149DB" w:rsidP="005545B6">
            <w:pPr>
              <w:pStyle w:val="Lijstalinea"/>
              <w:numPr>
                <w:ilvl w:val="0"/>
                <w:numId w:val="44"/>
              </w:numPr>
            </w:pPr>
            <w:r w:rsidRPr="00A544CF">
              <w:t xml:space="preserve">de Kadasterregeling. </w:t>
            </w:r>
          </w:p>
          <w:p w14:paraId="24ECE7B6" w14:textId="77777777" w:rsidR="005545B6" w:rsidRPr="00A544CF" w:rsidRDefault="005545B6" w:rsidP="009149DB"/>
          <w:p w14:paraId="46EFC3D9" w14:textId="6D6A1893" w:rsidR="009149DB" w:rsidRPr="00A544CF" w:rsidRDefault="009149DB" w:rsidP="009149DB">
            <w:r w:rsidRPr="00A544CF">
              <w:t>De noodzaak van de gegevensverwerking is bevordering van de rechtszekerheid ten aanzien van registergoederen in het rechtsverkeer, het economisch verkeer en het bestuurlijk verkeer tussen burgers en bestuursorganen.</w:t>
            </w:r>
          </w:p>
          <w:p w14:paraId="18FEA5D9" w14:textId="77777777" w:rsidR="009149DB" w:rsidRPr="00A544CF" w:rsidRDefault="009149DB" w:rsidP="00242042">
            <w:pPr>
              <w:rPr>
                <w:b/>
                <w:sz w:val="24"/>
                <w:szCs w:val="24"/>
              </w:rPr>
            </w:pPr>
          </w:p>
        </w:tc>
      </w:tr>
    </w:tbl>
    <w:p w14:paraId="0294E24D" w14:textId="57146021" w:rsidR="001F2C59" w:rsidRDefault="001F2C59" w:rsidP="00C045E1">
      <w:pPr>
        <w:spacing w:after="0"/>
        <w:rPr>
          <w:b/>
          <w:sz w:val="28"/>
          <w:szCs w:val="28"/>
        </w:rPr>
      </w:pPr>
    </w:p>
    <w:p w14:paraId="24BA6649" w14:textId="77777777" w:rsidR="004E39DF" w:rsidRDefault="004E39DF">
      <w:pPr>
        <w:rPr>
          <w:sz w:val="28"/>
          <w:szCs w:val="28"/>
        </w:rPr>
      </w:pPr>
      <w:r>
        <w:rPr>
          <w:sz w:val="28"/>
          <w:szCs w:val="28"/>
        </w:rPr>
        <w:br w:type="page"/>
      </w:r>
    </w:p>
    <w:p w14:paraId="1DF2CED9" w14:textId="77777777" w:rsidR="00C045E1" w:rsidRPr="00D2786E" w:rsidRDefault="00C045E1" w:rsidP="00C045E1">
      <w:pPr>
        <w:spacing w:after="0"/>
        <w:rPr>
          <w:b/>
          <w:sz w:val="28"/>
          <w:szCs w:val="28"/>
        </w:rPr>
      </w:pPr>
      <w:r w:rsidRPr="00D2786E">
        <w:rPr>
          <w:b/>
          <w:sz w:val="28"/>
          <w:szCs w:val="28"/>
        </w:rPr>
        <w:lastRenderedPageBreak/>
        <w:t>DATAKWALITEIT</w:t>
      </w:r>
      <w:r w:rsidR="00375D4E">
        <w:rPr>
          <w:b/>
          <w:sz w:val="28"/>
          <w:szCs w:val="28"/>
        </w:rPr>
        <w:t xml:space="preserve"> </w:t>
      </w:r>
    </w:p>
    <w:p w14:paraId="06F61A86" w14:textId="77777777" w:rsidR="00C045E1" w:rsidRDefault="00C045E1" w:rsidP="00C045E1">
      <w:pPr>
        <w:spacing w:after="0"/>
      </w:pPr>
    </w:p>
    <w:p w14:paraId="2A64494B" w14:textId="77777777" w:rsidR="00C045E1" w:rsidRDefault="00C045E1" w:rsidP="00C045E1">
      <w:pPr>
        <w:spacing w:after="0"/>
      </w:pPr>
      <w:r>
        <w:t>Datakwaliteit laat zich het best omschrijven als ‘data die voldoet aan de eisen die een bedrijf</w:t>
      </w:r>
      <w:r w:rsidR="00A453FE">
        <w:t xml:space="preserve"> of organisatie daaraan stelt’ </w:t>
      </w:r>
      <w:r w:rsidR="00A453FE" w:rsidRPr="00A453FE">
        <w:t>(*).</w:t>
      </w:r>
    </w:p>
    <w:p w14:paraId="645C8814" w14:textId="77777777" w:rsidR="00C045E1" w:rsidRDefault="00C045E1" w:rsidP="00C045E1">
      <w:pPr>
        <w:spacing w:after="0"/>
      </w:pPr>
      <w:r>
        <w:t xml:space="preserve">Wat die eisen zijn, is dus afhankelijk van dat bedrijf of die organisatie. Of meer specifiek, van de aard en omvang van de bedrijfsvoering. </w:t>
      </w:r>
    </w:p>
    <w:p w14:paraId="4CDD4C32" w14:textId="77777777" w:rsidR="00C045E1" w:rsidRDefault="00C045E1" w:rsidP="00C045E1">
      <w:pPr>
        <w:spacing w:after="0"/>
      </w:pPr>
      <w:r>
        <w:t xml:space="preserve">Daarmee is duidelijk dat er geen algemeen raamwerk van eisen is dat voor ieder bedrijf van toepassing is. </w:t>
      </w:r>
    </w:p>
    <w:p w14:paraId="60C0E757" w14:textId="77777777" w:rsidR="00C045E1" w:rsidRDefault="00C045E1" w:rsidP="00C045E1">
      <w:pPr>
        <w:spacing w:after="0"/>
      </w:pPr>
      <w:r>
        <w:t>Waar het bij de ene organisatie vooral van belang kan zijn om tijdig data beschikbaar te hebben, zal het bij een andere organisatie geen probleem zijn om de data later beschikbaar te hebben zolang de data maar honderd procent juist zijn.</w:t>
      </w:r>
    </w:p>
    <w:p w14:paraId="6377D1E4" w14:textId="77777777" w:rsidR="00C045E1" w:rsidRDefault="00C045E1" w:rsidP="00C045E1">
      <w:pPr>
        <w:spacing w:after="0"/>
      </w:pPr>
      <w:r>
        <w:t>Ook kunnen de verschillende bedrijfsprocessen andere eisen stellen aan de datakwaliteit.</w:t>
      </w:r>
    </w:p>
    <w:p w14:paraId="06BBF724" w14:textId="77777777" w:rsidR="00816444" w:rsidRDefault="00816444" w:rsidP="00C045E1">
      <w:pPr>
        <w:spacing w:after="0"/>
      </w:pPr>
    </w:p>
    <w:p w14:paraId="7404D559" w14:textId="77777777" w:rsidR="00DC25BD" w:rsidRDefault="00DC25BD" w:rsidP="00C045E1">
      <w:pPr>
        <w:spacing w:after="0"/>
      </w:pPr>
      <w:r>
        <w:t>Omdat we als Kadaster onderdeel uitmaken van het stelsel van basisregistraties en ook een belangrijke rol hebben binnen de omgevingswet hebben we ons voor de keuze van de datakwaliteitsaspecten laten leiden door het raamwerk voor de gegevenskwaliteit van de omgevingswet. In dit raamwerk zijn de onderstaande aspecten uitgewerkt.</w:t>
      </w:r>
    </w:p>
    <w:p w14:paraId="7879BD27" w14:textId="77777777" w:rsidR="00DC25BD" w:rsidRDefault="00DC25BD" w:rsidP="00C045E1">
      <w:pPr>
        <w:spacing w:after="0"/>
      </w:pPr>
    </w:p>
    <w:p w14:paraId="715A6AE4" w14:textId="77777777" w:rsidR="00DC25BD" w:rsidRPr="00513C19" w:rsidRDefault="00DC25BD" w:rsidP="00DC25BD">
      <w:pPr>
        <w:spacing w:after="0"/>
        <w:rPr>
          <w:rFonts w:eastAsia="Times New Roman" w:cs="Helvetica"/>
          <w:b/>
          <w:color w:val="252729"/>
          <w:sz w:val="28"/>
          <w:szCs w:val="28"/>
          <w:lang w:eastAsia="nl-NL"/>
        </w:rPr>
      </w:pPr>
      <w:r>
        <w:rPr>
          <w:rFonts w:eastAsia="Times New Roman" w:cs="Helvetica"/>
          <w:b/>
          <w:color w:val="252729"/>
          <w:sz w:val="28"/>
          <w:szCs w:val="28"/>
          <w:lang w:eastAsia="nl-NL"/>
        </w:rPr>
        <w:t>DATAKWALITEITSASPECTEN (**):</w:t>
      </w:r>
      <w:r w:rsidRPr="00513C19">
        <w:rPr>
          <w:rFonts w:eastAsia="Times New Roman" w:cs="Helvetica"/>
          <w:b/>
          <w:color w:val="252729"/>
          <w:sz w:val="28"/>
          <w:szCs w:val="28"/>
          <w:lang w:eastAsia="nl-NL"/>
        </w:rPr>
        <w:t xml:space="preserve"> </w:t>
      </w:r>
    </w:p>
    <w:p w14:paraId="34C3920F" w14:textId="77777777" w:rsidR="00DC25BD" w:rsidRPr="00D2786E" w:rsidRDefault="00DC25BD" w:rsidP="00DC25BD">
      <w:pPr>
        <w:spacing w:after="0"/>
        <w:rPr>
          <w:rFonts w:eastAsia="Times New Roman" w:cs="Helvetica"/>
          <w:b/>
          <w:color w:val="252729"/>
          <w:lang w:eastAsia="nl-NL"/>
        </w:rPr>
      </w:pPr>
    </w:p>
    <w:p w14:paraId="4DC70C36" w14:textId="77777777" w:rsidR="00DC25BD" w:rsidRPr="00D2786E" w:rsidRDefault="00DC25BD" w:rsidP="00DC25BD">
      <w:pPr>
        <w:pStyle w:val="Lijstalinea"/>
        <w:numPr>
          <w:ilvl w:val="0"/>
          <w:numId w:val="20"/>
        </w:numPr>
        <w:spacing w:after="0"/>
      </w:pPr>
      <w:r w:rsidRPr="00D2786E">
        <w:t xml:space="preserve">Juistheid </w:t>
      </w:r>
    </w:p>
    <w:p w14:paraId="682C4763" w14:textId="77777777" w:rsidR="00DC25BD" w:rsidRPr="00D2786E" w:rsidRDefault="00DC25BD" w:rsidP="00DC25BD">
      <w:pPr>
        <w:pStyle w:val="Lijstalinea"/>
        <w:numPr>
          <w:ilvl w:val="0"/>
          <w:numId w:val="20"/>
        </w:numPr>
        <w:spacing w:after="0"/>
      </w:pPr>
      <w:r w:rsidRPr="00D2786E">
        <w:t xml:space="preserve">Integriteit </w:t>
      </w:r>
    </w:p>
    <w:p w14:paraId="05BB7DA8" w14:textId="77777777" w:rsidR="00DC25BD" w:rsidRPr="00D2786E" w:rsidRDefault="00DC25BD" w:rsidP="00DC25BD">
      <w:pPr>
        <w:pStyle w:val="Lijstalinea"/>
        <w:numPr>
          <w:ilvl w:val="0"/>
          <w:numId w:val="20"/>
        </w:numPr>
        <w:spacing w:after="0"/>
      </w:pPr>
      <w:r w:rsidRPr="00D2786E">
        <w:t xml:space="preserve">Veilig </w:t>
      </w:r>
    </w:p>
    <w:p w14:paraId="04D03D99" w14:textId="77777777" w:rsidR="00DC25BD" w:rsidRPr="00D2786E" w:rsidRDefault="00DC25BD" w:rsidP="00DC25BD">
      <w:pPr>
        <w:pStyle w:val="Lijstalinea"/>
        <w:numPr>
          <w:ilvl w:val="0"/>
          <w:numId w:val="20"/>
        </w:numPr>
        <w:spacing w:after="0"/>
      </w:pPr>
      <w:r w:rsidRPr="00D2786E">
        <w:t xml:space="preserve">Volledig </w:t>
      </w:r>
    </w:p>
    <w:p w14:paraId="43D7C676" w14:textId="77777777" w:rsidR="00DC25BD" w:rsidRPr="00D2786E" w:rsidRDefault="00DC25BD" w:rsidP="00DC25BD">
      <w:pPr>
        <w:pStyle w:val="Lijstalinea"/>
        <w:numPr>
          <w:ilvl w:val="0"/>
          <w:numId w:val="20"/>
        </w:numPr>
        <w:spacing w:after="0"/>
      </w:pPr>
      <w:r w:rsidRPr="00D2786E">
        <w:t xml:space="preserve">Valide </w:t>
      </w:r>
    </w:p>
    <w:p w14:paraId="47E57954" w14:textId="77777777" w:rsidR="00DC25BD" w:rsidRPr="00D2786E" w:rsidRDefault="00DC25BD" w:rsidP="00DC25BD">
      <w:pPr>
        <w:pStyle w:val="Lijstalinea"/>
        <w:numPr>
          <w:ilvl w:val="0"/>
          <w:numId w:val="20"/>
        </w:numPr>
        <w:spacing w:after="0"/>
      </w:pPr>
      <w:r w:rsidRPr="00D2786E">
        <w:t xml:space="preserve">Tijdig </w:t>
      </w:r>
    </w:p>
    <w:p w14:paraId="496C6AE6" w14:textId="77777777" w:rsidR="00DC25BD" w:rsidRPr="00D2786E" w:rsidRDefault="00DC25BD" w:rsidP="00DC25BD">
      <w:pPr>
        <w:pStyle w:val="Lijstalinea"/>
        <w:numPr>
          <w:ilvl w:val="0"/>
          <w:numId w:val="20"/>
        </w:numPr>
        <w:spacing w:after="0"/>
      </w:pPr>
      <w:r w:rsidRPr="00D2786E">
        <w:t xml:space="preserve">Dekking </w:t>
      </w:r>
    </w:p>
    <w:p w14:paraId="5F4DDC29" w14:textId="77777777" w:rsidR="00DC25BD" w:rsidRPr="00D2786E" w:rsidRDefault="00DC25BD" w:rsidP="00DC25BD">
      <w:pPr>
        <w:pStyle w:val="Lijstalinea"/>
        <w:numPr>
          <w:ilvl w:val="0"/>
          <w:numId w:val="20"/>
        </w:numPr>
        <w:spacing w:after="0"/>
      </w:pPr>
      <w:r w:rsidRPr="00D2786E">
        <w:t xml:space="preserve">Geen redundantie </w:t>
      </w:r>
    </w:p>
    <w:p w14:paraId="4903EC3B" w14:textId="77777777" w:rsidR="00DC25BD" w:rsidRPr="00D2786E" w:rsidRDefault="00DC25BD" w:rsidP="00DC25BD">
      <w:pPr>
        <w:pStyle w:val="Lijstalinea"/>
        <w:numPr>
          <w:ilvl w:val="0"/>
          <w:numId w:val="20"/>
        </w:numPr>
        <w:spacing w:after="0"/>
      </w:pPr>
      <w:r w:rsidRPr="00D2786E">
        <w:t xml:space="preserve">Geen duplicaten </w:t>
      </w:r>
    </w:p>
    <w:p w14:paraId="368A7D62" w14:textId="77777777" w:rsidR="00DC25BD" w:rsidRPr="00D2786E" w:rsidRDefault="00DC25BD" w:rsidP="00DC25BD">
      <w:pPr>
        <w:pStyle w:val="Lijstalinea"/>
        <w:numPr>
          <w:ilvl w:val="0"/>
          <w:numId w:val="20"/>
        </w:numPr>
        <w:spacing w:after="0"/>
      </w:pPr>
      <w:r w:rsidRPr="00D2786E">
        <w:t xml:space="preserve">Relevantie </w:t>
      </w:r>
    </w:p>
    <w:p w14:paraId="79F8EC4B" w14:textId="77777777" w:rsidR="00DC25BD" w:rsidRPr="00D2786E" w:rsidRDefault="00DC25BD" w:rsidP="00DC25BD">
      <w:pPr>
        <w:pStyle w:val="Lijstalinea"/>
        <w:numPr>
          <w:ilvl w:val="0"/>
          <w:numId w:val="20"/>
        </w:numPr>
        <w:spacing w:after="0"/>
      </w:pPr>
      <w:r>
        <w:t>Toegankelijkheid</w:t>
      </w:r>
      <w:r w:rsidRPr="00D2786E">
        <w:t xml:space="preserve"> </w:t>
      </w:r>
    </w:p>
    <w:p w14:paraId="5D8DF553" w14:textId="77777777" w:rsidR="00DC25BD" w:rsidRPr="00D2786E" w:rsidRDefault="00DC25BD" w:rsidP="00DC25BD">
      <w:pPr>
        <w:pStyle w:val="Lijstalinea"/>
        <w:numPr>
          <w:ilvl w:val="0"/>
          <w:numId w:val="20"/>
        </w:numPr>
        <w:spacing w:after="0"/>
      </w:pPr>
      <w:r w:rsidRPr="00D2786E">
        <w:t xml:space="preserve">Beschikbaarheid </w:t>
      </w:r>
    </w:p>
    <w:p w14:paraId="2A096990" w14:textId="77777777" w:rsidR="00DC25BD" w:rsidRDefault="00DC25BD" w:rsidP="00DC25BD">
      <w:pPr>
        <w:pStyle w:val="Lijstalinea"/>
        <w:numPr>
          <w:ilvl w:val="0"/>
          <w:numId w:val="20"/>
        </w:numPr>
        <w:spacing w:after="0"/>
      </w:pPr>
      <w:r w:rsidRPr="00D2786E">
        <w:t xml:space="preserve">Consistentie </w:t>
      </w:r>
    </w:p>
    <w:p w14:paraId="46238F2E" w14:textId="77777777" w:rsidR="00DF462A" w:rsidRDefault="00DF462A" w:rsidP="00C045E1">
      <w:pPr>
        <w:spacing w:after="0"/>
      </w:pPr>
    </w:p>
    <w:p w14:paraId="2458D880" w14:textId="77777777" w:rsidR="004A2569" w:rsidRDefault="00DC25BD" w:rsidP="00C045E1">
      <w:pPr>
        <w:spacing w:after="0"/>
      </w:pPr>
      <w:r>
        <w:t>Om snel te kunnen zien hoe het</w:t>
      </w:r>
      <w:r w:rsidR="002452E0">
        <w:t>,</w:t>
      </w:r>
      <w:r>
        <w:t xml:space="preserve"> binnen een bepaalde databron</w:t>
      </w:r>
      <w:r w:rsidR="002452E0">
        <w:t>,</w:t>
      </w:r>
      <w:r>
        <w:t xml:space="preserve"> met deze aspecten gesteld is, hebben we </w:t>
      </w:r>
      <w:r w:rsidR="002452E0">
        <w:t xml:space="preserve">een kleurcodering opgezet, vergelijkbaar met die van de energielabels. </w:t>
      </w:r>
    </w:p>
    <w:p w14:paraId="5D38B7B1" w14:textId="7F76612A" w:rsidR="002452E0" w:rsidRDefault="002452E0" w:rsidP="00C045E1">
      <w:pPr>
        <w:spacing w:after="0"/>
      </w:pPr>
      <w:r>
        <w:t xml:space="preserve">De gehanteerde kleuren en hun betekenis staan in de tabel op de volgende pagina. </w:t>
      </w:r>
    </w:p>
    <w:p w14:paraId="0F47126C" w14:textId="77777777" w:rsidR="001C6E66" w:rsidRDefault="001C6E66"/>
    <w:p w14:paraId="349A80F1" w14:textId="77777777" w:rsidR="001C6E66" w:rsidRDefault="001C6E66" w:rsidP="001C6E66">
      <w:pPr>
        <w:spacing w:after="0"/>
      </w:pPr>
    </w:p>
    <w:p w14:paraId="265170DF" w14:textId="77777777" w:rsidR="001C6E66" w:rsidRDefault="001C6E66" w:rsidP="001C6E66">
      <w:pPr>
        <w:spacing w:after="0"/>
      </w:pPr>
    </w:p>
    <w:p w14:paraId="6DB6D23C" w14:textId="77777777" w:rsidR="001C6E66" w:rsidRDefault="001C6E66" w:rsidP="001C6E66">
      <w:pPr>
        <w:spacing w:after="0"/>
      </w:pPr>
    </w:p>
    <w:p w14:paraId="19AC2FBA" w14:textId="77777777" w:rsidR="001C6E66" w:rsidRDefault="001C6E66" w:rsidP="001C6E66">
      <w:pPr>
        <w:spacing w:after="0"/>
      </w:pPr>
    </w:p>
    <w:p w14:paraId="7DAFA3A5" w14:textId="77777777" w:rsidR="001C6E66" w:rsidRDefault="001C6E66" w:rsidP="001C6E66">
      <w:pPr>
        <w:spacing w:after="0"/>
      </w:pPr>
    </w:p>
    <w:p w14:paraId="5625F02B" w14:textId="77777777" w:rsidR="001C6E66" w:rsidRDefault="001C6E66" w:rsidP="001C6E66">
      <w:pPr>
        <w:spacing w:after="0"/>
      </w:pPr>
    </w:p>
    <w:p w14:paraId="087B8BF3" w14:textId="77777777" w:rsidR="001C6E66" w:rsidRDefault="001C6E66" w:rsidP="001C6E66">
      <w:pPr>
        <w:spacing w:after="0"/>
      </w:pPr>
    </w:p>
    <w:p w14:paraId="587B9A78" w14:textId="77777777" w:rsidR="001C6E66" w:rsidRDefault="001C6E66" w:rsidP="001C6E66">
      <w:pPr>
        <w:spacing w:after="0"/>
      </w:pPr>
    </w:p>
    <w:p w14:paraId="1D63F441" w14:textId="77777777" w:rsidR="001C6E66" w:rsidRDefault="001C6E66" w:rsidP="001C6E66">
      <w:pPr>
        <w:rPr>
          <w:rStyle w:val="Hyperlink"/>
          <w:rFonts w:ascii="Open Sans" w:hAnsi="Open Sans"/>
          <w:bCs/>
          <w:color w:val="252729"/>
          <w:sz w:val="20"/>
          <w:szCs w:val="20"/>
          <w:shd w:val="clear" w:color="auto" w:fill="F9F9F9"/>
        </w:rPr>
      </w:pPr>
      <w:r w:rsidRPr="00396C8D">
        <w:rPr>
          <w:b/>
          <w:sz w:val="28"/>
        </w:rPr>
        <w:t>*</w:t>
      </w:r>
      <w:r>
        <w:rPr>
          <w:rFonts w:eastAsia="Times New Roman" w:cs="Times New Roman"/>
        </w:rPr>
        <w:t xml:space="preserve"> </w:t>
      </w:r>
      <w:r>
        <w:rPr>
          <w:rFonts w:eastAsia="Times New Roman" w:cs="Times New Roman"/>
        </w:rPr>
        <w:tab/>
      </w:r>
      <w:r w:rsidRPr="00375D4E">
        <w:rPr>
          <w:rFonts w:eastAsia="Times New Roman" w:cs="Times New Roman"/>
        </w:rPr>
        <w:t xml:space="preserve">Bron: </w:t>
      </w:r>
      <w:r>
        <w:rPr>
          <w:rFonts w:eastAsia="Times New Roman" w:cs="Times New Roman"/>
        </w:rPr>
        <w:tab/>
      </w:r>
      <w:hyperlink r:id="rId8" w:history="1">
        <w:r w:rsidRPr="00375D4E">
          <w:rPr>
            <w:rStyle w:val="Hyperlink"/>
            <w:rFonts w:eastAsia="Times New Roman" w:cs="Times New Roman"/>
          </w:rPr>
          <w:t>https://www.compact.nl/articles/datakwaliteitsonderzoek/</w:t>
        </w:r>
      </w:hyperlink>
      <w:r w:rsidRPr="00375D4E">
        <w:rPr>
          <w:rFonts w:eastAsia="Times New Roman" w:cs="Times New Roman"/>
        </w:rPr>
        <w:t xml:space="preserve"> -</w:t>
      </w:r>
      <w:r>
        <w:rPr>
          <w:rFonts w:ascii="Open Sans" w:hAnsi="Open Sans"/>
          <w:bCs/>
          <w:color w:val="000000"/>
          <w:sz w:val="20"/>
          <w:szCs w:val="20"/>
          <w:shd w:val="clear" w:color="auto" w:fill="F9F9F9"/>
        </w:rPr>
        <w:t xml:space="preserve"> Auteur is</w:t>
      </w:r>
      <w:r w:rsidRPr="00375D4E">
        <w:rPr>
          <w:rFonts w:ascii="Open Sans" w:hAnsi="Open Sans"/>
          <w:bCs/>
          <w:color w:val="000000"/>
          <w:sz w:val="20"/>
          <w:szCs w:val="20"/>
          <w:shd w:val="clear" w:color="auto" w:fill="F9F9F9"/>
        </w:rPr>
        <w:t> </w:t>
      </w:r>
      <w:hyperlink r:id="rId9" w:history="1">
        <w:r w:rsidRPr="00375D4E">
          <w:rPr>
            <w:rStyle w:val="Hyperlink"/>
            <w:rFonts w:ascii="Open Sans" w:hAnsi="Open Sans"/>
            <w:bCs/>
            <w:color w:val="252729"/>
            <w:sz w:val="20"/>
            <w:szCs w:val="20"/>
            <w:shd w:val="clear" w:color="auto" w:fill="F9F9F9"/>
          </w:rPr>
          <w:t>R.A. Jonker RE RA</w:t>
        </w:r>
      </w:hyperlink>
    </w:p>
    <w:p w14:paraId="1E9E21E7" w14:textId="0B48A251" w:rsidR="001C6E66" w:rsidRDefault="001C6E66" w:rsidP="001C6E66">
      <w:pPr>
        <w:spacing w:after="0"/>
      </w:pPr>
      <w:r w:rsidRPr="00816444">
        <w:rPr>
          <w:b/>
          <w:sz w:val="28"/>
          <w:szCs w:val="28"/>
        </w:rPr>
        <w:t xml:space="preserve">** </w:t>
      </w:r>
      <w:r>
        <w:rPr>
          <w:b/>
          <w:sz w:val="28"/>
          <w:szCs w:val="28"/>
        </w:rPr>
        <w:tab/>
      </w:r>
      <w:r>
        <w:t xml:space="preserve">Bron: </w:t>
      </w:r>
      <w:r>
        <w:tab/>
      </w:r>
      <w:r w:rsidRPr="0018495F">
        <w:t xml:space="preserve">Gegevenskwaliteit in de </w:t>
      </w:r>
      <w:r w:rsidR="003D195A" w:rsidRPr="0018495F">
        <w:t>Omgevingswet</w:t>
      </w:r>
      <w:r w:rsidRPr="0018495F">
        <w:t xml:space="preserve"> </w:t>
      </w:r>
      <w:r>
        <w:t>– auteur:</w:t>
      </w:r>
      <w:r w:rsidRPr="0018495F">
        <w:t xml:space="preserve"> Danny Greefhorst</w:t>
      </w:r>
    </w:p>
    <w:p w14:paraId="33876EEA" w14:textId="77777777" w:rsidR="001C6E66" w:rsidRDefault="00DC1335" w:rsidP="001C6E66">
      <w:pPr>
        <w:spacing w:after="0"/>
        <w:ind w:firstLine="708"/>
      </w:pPr>
      <w:hyperlink r:id="rId10" w:history="1">
        <w:r w:rsidR="001C6E66" w:rsidRPr="00816444">
          <w:rPr>
            <w:rStyle w:val="Hyperlink"/>
          </w:rPr>
          <w:t>https://www.slideshare.net/dannygreefhorst/gegevenskwaliteit-in-de-omgevingswet-10-93528538</w:t>
        </w:r>
      </w:hyperlink>
    </w:p>
    <w:p w14:paraId="63EBF54A" w14:textId="77777777" w:rsidR="002452E0" w:rsidRDefault="002452E0">
      <w:r>
        <w:br w:type="page"/>
      </w:r>
    </w:p>
    <w:p w14:paraId="6E2DF89D" w14:textId="77777777" w:rsidR="00DF462A" w:rsidRDefault="00DF462A" w:rsidP="003409D9">
      <w:pPr>
        <w:jc w:val="center"/>
        <w:rPr>
          <w:b/>
          <w:sz w:val="44"/>
          <w:szCs w:val="44"/>
        </w:rPr>
      </w:pPr>
      <w:r w:rsidRPr="00555CF4">
        <w:rPr>
          <w:b/>
          <w:sz w:val="44"/>
          <w:szCs w:val="44"/>
        </w:rPr>
        <w:lastRenderedPageBreak/>
        <w:t>Legenda Kwaliteitslabel</w:t>
      </w:r>
      <w:r>
        <w:rPr>
          <w:b/>
          <w:sz w:val="44"/>
          <w:szCs w:val="44"/>
        </w:rPr>
        <w:t>s</w:t>
      </w:r>
    </w:p>
    <w:p w14:paraId="18E1C184" w14:textId="77777777" w:rsidR="001C6E66" w:rsidRDefault="001C6E66" w:rsidP="003409D9">
      <w:pPr>
        <w:jc w:val="center"/>
        <w:rPr>
          <w:b/>
          <w:sz w:val="44"/>
          <w:szCs w:val="44"/>
        </w:rPr>
      </w:pPr>
    </w:p>
    <w:tbl>
      <w:tblPr>
        <w:tblStyle w:val="Tabelraster"/>
        <w:tblW w:w="0" w:type="auto"/>
        <w:tblInd w:w="1271" w:type="dxa"/>
        <w:tblLook w:val="04A0" w:firstRow="1" w:lastRow="0" w:firstColumn="1" w:lastColumn="0" w:noHBand="0" w:noVBand="1"/>
      </w:tblPr>
      <w:tblGrid>
        <w:gridCol w:w="2268"/>
        <w:gridCol w:w="6095"/>
      </w:tblGrid>
      <w:tr w:rsidR="00DF462A" w14:paraId="0FDBC035" w14:textId="77777777" w:rsidTr="003409D9">
        <w:tc>
          <w:tcPr>
            <w:tcW w:w="2268" w:type="dxa"/>
          </w:tcPr>
          <w:p w14:paraId="74A78BFA" w14:textId="77777777" w:rsidR="00DF462A" w:rsidRDefault="00DF462A" w:rsidP="003409D9">
            <w:r w:rsidRPr="007317F1">
              <w:rPr>
                <w:b/>
                <w:noProof/>
                <w:color w:val="002060"/>
                <w:lang w:eastAsia="nl-NL"/>
              </w:rPr>
              <mc:AlternateContent>
                <mc:Choice Requires="wps">
                  <w:drawing>
                    <wp:anchor distT="0" distB="0" distL="114300" distR="114300" simplePos="0" relativeHeight="251718656" behindDoc="0" locked="0" layoutInCell="1" allowOverlap="1" wp14:anchorId="30243EF2" wp14:editId="798F8FF8">
                      <wp:simplePos x="0" y="0"/>
                      <wp:positionH relativeFrom="column">
                        <wp:posOffset>13970</wp:posOffset>
                      </wp:positionH>
                      <wp:positionV relativeFrom="paragraph">
                        <wp:posOffset>121285</wp:posOffset>
                      </wp:positionV>
                      <wp:extent cx="539750" cy="539750"/>
                      <wp:effectExtent l="0" t="0" r="12700" b="12700"/>
                      <wp:wrapNone/>
                      <wp:docPr id="4" name="Ovaal 4"/>
                      <wp:cNvGraphicFramePr/>
                      <a:graphic xmlns:a="http://schemas.openxmlformats.org/drawingml/2006/main">
                        <a:graphicData uri="http://schemas.microsoft.com/office/word/2010/wordprocessingShape">
                          <wps:wsp>
                            <wps:cNvSpPr/>
                            <wps:spPr>
                              <a:xfrm>
                                <a:off x="0" y="0"/>
                                <a:ext cx="539750" cy="539750"/>
                              </a:xfrm>
                              <a:prstGeom prst="ellipse">
                                <a:avLst/>
                              </a:prstGeom>
                              <a:solidFill>
                                <a:srgbClr val="BEF46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AAC7E7" id="Ovaal 4" o:spid="_x0000_s1026" style="position:absolute;margin-left:1.1pt;margin-top:9.55pt;width:42.5pt;height:4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" fillcolor="#bef466" strokecolor="#1f4d78 [1604]" strokeweight="1pt">
                      <v:stroke joinstyle="miter"/>
                    </v:oval>
                  </w:pict>
                </mc:Fallback>
              </mc:AlternateContent>
            </w:r>
          </w:p>
        </w:tc>
        <w:tc>
          <w:tcPr>
            <w:tcW w:w="6095" w:type="dxa"/>
          </w:tcPr>
          <w:p w14:paraId="5AB1FA38" w14:textId="77777777" w:rsidR="00DF462A" w:rsidRPr="00DF462A" w:rsidRDefault="00DF462A" w:rsidP="003409D9">
            <w:pPr>
              <w:rPr>
                <w:rFonts w:cs="Arial"/>
                <w:b/>
                <w:color w:val="3A4450"/>
              </w:rPr>
            </w:pPr>
          </w:p>
          <w:p w14:paraId="78D90EAE" w14:textId="77777777" w:rsidR="00DF462A" w:rsidRPr="00DF462A" w:rsidRDefault="00DF462A" w:rsidP="003409D9">
            <w:pPr>
              <w:rPr>
                <w:rFonts w:cs="Arial"/>
                <w:b/>
                <w:color w:val="3A4450"/>
              </w:rPr>
            </w:pPr>
          </w:p>
          <w:p w14:paraId="3A152F55" w14:textId="77777777" w:rsidR="00DF462A" w:rsidRPr="00DF462A" w:rsidRDefault="00DF462A" w:rsidP="003409D9">
            <w:pPr>
              <w:rPr>
                <w:rFonts w:cs="Arial"/>
                <w:b/>
                <w:color w:val="000000" w:themeColor="text1"/>
                <w:shd w:val="clear" w:color="auto" w:fill="FFFFFF"/>
              </w:rPr>
            </w:pPr>
            <w:r w:rsidRPr="00DF462A">
              <w:rPr>
                <w:rFonts w:cs="Arial"/>
                <w:b/>
                <w:color w:val="000000" w:themeColor="text1"/>
                <w:shd w:val="clear" w:color="auto" w:fill="FFFFFF"/>
              </w:rPr>
              <w:t>Groen – voldoet 90 - 100% aan het kwaliteitsaspect</w:t>
            </w:r>
          </w:p>
          <w:p w14:paraId="59C5AF1D" w14:textId="77777777" w:rsidR="00DF462A" w:rsidRPr="00DF462A" w:rsidRDefault="00DF462A" w:rsidP="003409D9">
            <w:pPr>
              <w:rPr>
                <w:b/>
              </w:rPr>
            </w:pPr>
          </w:p>
        </w:tc>
      </w:tr>
      <w:tr w:rsidR="00DF462A" w14:paraId="1535EDDB" w14:textId="77777777" w:rsidTr="003409D9">
        <w:tc>
          <w:tcPr>
            <w:tcW w:w="2268" w:type="dxa"/>
          </w:tcPr>
          <w:p w14:paraId="7C696E78" w14:textId="77777777" w:rsidR="00DF462A" w:rsidRDefault="00DF462A" w:rsidP="003409D9">
            <w:r w:rsidRPr="007317F1">
              <w:rPr>
                <w:b/>
                <w:noProof/>
                <w:color w:val="002060"/>
                <w:lang w:eastAsia="nl-NL"/>
              </w:rPr>
              <mc:AlternateContent>
                <mc:Choice Requires="wps">
                  <w:drawing>
                    <wp:anchor distT="0" distB="0" distL="114300" distR="114300" simplePos="0" relativeHeight="251717632" behindDoc="0" locked="0" layoutInCell="1" allowOverlap="1" wp14:anchorId="139316EE" wp14:editId="0CE3696D">
                      <wp:simplePos x="0" y="0"/>
                      <wp:positionH relativeFrom="margin">
                        <wp:posOffset>-5715</wp:posOffset>
                      </wp:positionH>
                      <wp:positionV relativeFrom="paragraph">
                        <wp:posOffset>95885</wp:posOffset>
                      </wp:positionV>
                      <wp:extent cx="539750" cy="539750"/>
                      <wp:effectExtent l="0" t="0" r="12700" b="12700"/>
                      <wp:wrapNone/>
                      <wp:docPr id="3" name="Ovaal 3"/>
                      <wp:cNvGraphicFramePr/>
                      <a:graphic xmlns:a="http://schemas.openxmlformats.org/drawingml/2006/main">
                        <a:graphicData uri="http://schemas.microsoft.com/office/word/2010/wordprocessingShape">
                          <wps:wsp>
                            <wps:cNvSpPr/>
                            <wps:spPr>
                              <a:xfrm>
                                <a:off x="0" y="0"/>
                                <a:ext cx="539750" cy="539750"/>
                              </a:xfrm>
                              <a:prstGeom prst="ellipse">
                                <a:avLst/>
                              </a:prstGeom>
                              <a:solidFill>
                                <a:srgbClr val="FFD85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A57DCA" id="Ovaal 3" o:spid="_x0000_s1026" style="position:absolute;margin-left:-.45pt;margin-top:7.55pt;width:42.5pt;height:42.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" fillcolor="#ffd85b" strokecolor="#1f4d78 [1604]" strokeweight="1pt">
                      <v:stroke joinstyle="miter"/>
                      <w10:wrap anchorx="margin"/>
                    </v:oval>
                  </w:pict>
                </mc:Fallback>
              </mc:AlternateContent>
            </w:r>
          </w:p>
        </w:tc>
        <w:tc>
          <w:tcPr>
            <w:tcW w:w="6095" w:type="dxa"/>
          </w:tcPr>
          <w:p w14:paraId="73BFDACA" w14:textId="77777777" w:rsidR="00DF462A" w:rsidRPr="00DF462A" w:rsidRDefault="00DF462A" w:rsidP="003409D9">
            <w:pPr>
              <w:rPr>
                <w:b/>
              </w:rPr>
            </w:pPr>
          </w:p>
          <w:p w14:paraId="2239787D" w14:textId="77777777" w:rsidR="00DF462A" w:rsidRPr="00DF462A" w:rsidRDefault="00DF462A" w:rsidP="003409D9">
            <w:pPr>
              <w:rPr>
                <w:b/>
              </w:rPr>
            </w:pPr>
          </w:p>
          <w:p w14:paraId="11D005B1" w14:textId="77777777" w:rsidR="00DF462A" w:rsidRPr="00DF462A" w:rsidRDefault="00DF462A" w:rsidP="003409D9">
            <w:pPr>
              <w:rPr>
                <w:b/>
              </w:rPr>
            </w:pPr>
            <w:r w:rsidRPr="00DF462A">
              <w:rPr>
                <w:b/>
              </w:rPr>
              <w:t xml:space="preserve">Oranje – voldoet 50 – 90% </w:t>
            </w:r>
            <w:r w:rsidRPr="00DF462A">
              <w:rPr>
                <w:rFonts w:cs="Arial"/>
                <w:b/>
                <w:color w:val="3A4450"/>
                <w:shd w:val="clear" w:color="auto" w:fill="FFFFFF"/>
              </w:rPr>
              <w:t>aan het kwaliteitsaspect</w:t>
            </w:r>
          </w:p>
          <w:p w14:paraId="74770634" w14:textId="77777777" w:rsidR="00DF462A" w:rsidRPr="00DF462A" w:rsidRDefault="00DF462A" w:rsidP="003409D9">
            <w:pPr>
              <w:rPr>
                <w:b/>
              </w:rPr>
            </w:pPr>
          </w:p>
        </w:tc>
      </w:tr>
      <w:tr w:rsidR="00DF462A" w14:paraId="4C318754" w14:textId="77777777" w:rsidTr="003409D9">
        <w:tc>
          <w:tcPr>
            <w:tcW w:w="2268" w:type="dxa"/>
          </w:tcPr>
          <w:p w14:paraId="50F2B2DD" w14:textId="77777777" w:rsidR="00DF462A" w:rsidRDefault="00DF462A" w:rsidP="003409D9">
            <w:r w:rsidRPr="007317F1">
              <w:rPr>
                <w:b/>
                <w:noProof/>
                <w:color w:val="002060"/>
                <w:lang w:eastAsia="nl-NL"/>
              </w:rPr>
              <mc:AlternateContent>
                <mc:Choice Requires="wps">
                  <w:drawing>
                    <wp:anchor distT="0" distB="0" distL="114300" distR="114300" simplePos="0" relativeHeight="251720704" behindDoc="0" locked="0" layoutInCell="1" allowOverlap="1" wp14:anchorId="0B504096" wp14:editId="20CA60A2">
                      <wp:simplePos x="0" y="0"/>
                      <wp:positionH relativeFrom="margin">
                        <wp:posOffset>13970</wp:posOffset>
                      </wp:positionH>
                      <wp:positionV relativeFrom="paragraph">
                        <wp:posOffset>77470</wp:posOffset>
                      </wp:positionV>
                      <wp:extent cx="540000" cy="540000"/>
                      <wp:effectExtent l="0" t="0" r="12700" b="12700"/>
                      <wp:wrapNone/>
                      <wp:docPr id="14" name="Ovaal 14"/>
                      <wp:cNvGraphicFramePr/>
                      <a:graphic xmlns:a="http://schemas.openxmlformats.org/drawingml/2006/main">
                        <a:graphicData uri="http://schemas.microsoft.com/office/word/2010/wordprocessingShape">
                          <wps:wsp>
                            <wps:cNvSpPr/>
                            <wps:spPr>
                              <a:xfrm>
                                <a:off x="0" y="0"/>
                                <a:ext cx="540000" cy="540000"/>
                              </a:xfrm>
                              <a:prstGeom prst="ellipse">
                                <a:avLst/>
                              </a:prstGeom>
                              <a:solidFill>
                                <a:srgbClr val="FF5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2D00FD" id="Ovaal 14" o:spid="_x0000_s1026" style="position:absolute;margin-left:1.1pt;margin-top:6.1pt;width:42.5pt;height:42.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" fillcolor="#ff5050" strokecolor="#1f4d78 [1604]" strokeweight="1pt">
                      <v:stroke joinstyle="miter"/>
                      <w10:wrap anchorx="margin"/>
                    </v:oval>
                  </w:pict>
                </mc:Fallback>
              </mc:AlternateContent>
            </w:r>
          </w:p>
        </w:tc>
        <w:tc>
          <w:tcPr>
            <w:tcW w:w="6095" w:type="dxa"/>
          </w:tcPr>
          <w:p w14:paraId="09C4ACFE" w14:textId="77777777" w:rsidR="00DF462A" w:rsidRPr="00DF462A" w:rsidRDefault="00DF462A" w:rsidP="003409D9">
            <w:pPr>
              <w:rPr>
                <w:b/>
              </w:rPr>
            </w:pPr>
          </w:p>
          <w:p w14:paraId="592D448B" w14:textId="77777777" w:rsidR="00DF462A" w:rsidRPr="00DF462A" w:rsidRDefault="00DF462A" w:rsidP="003409D9">
            <w:pPr>
              <w:rPr>
                <w:b/>
              </w:rPr>
            </w:pPr>
          </w:p>
          <w:p w14:paraId="38AB7225" w14:textId="77777777" w:rsidR="00DF462A" w:rsidRPr="00DF462A" w:rsidRDefault="00DF462A" w:rsidP="003409D9">
            <w:pPr>
              <w:rPr>
                <w:b/>
              </w:rPr>
            </w:pPr>
            <w:r w:rsidRPr="00DF462A">
              <w:rPr>
                <w:b/>
              </w:rPr>
              <w:t xml:space="preserve">Rood / voldoet 0 – 50 % </w:t>
            </w:r>
            <w:r w:rsidRPr="00DF462A">
              <w:rPr>
                <w:rFonts w:cs="Arial"/>
                <w:b/>
                <w:color w:val="3A4450"/>
                <w:shd w:val="clear" w:color="auto" w:fill="FFFFFF"/>
              </w:rPr>
              <w:t>aan het kwaliteitsaspect</w:t>
            </w:r>
          </w:p>
          <w:p w14:paraId="2446D3A1" w14:textId="77777777" w:rsidR="00DF462A" w:rsidRPr="00DF462A" w:rsidRDefault="00DF462A" w:rsidP="003409D9">
            <w:pPr>
              <w:rPr>
                <w:b/>
              </w:rPr>
            </w:pPr>
          </w:p>
        </w:tc>
      </w:tr>
      <w:tr w:rsidR="00DF462A" w14:paraId="5B4393DA" w14:textId="77777777" w:rsidTr="003409D9">
        <w:tc>
          <w:tcPr>
            <w:tcW w:w="2268" w:type="dxa"/>
          </w:tcPr>
          <w:p w14:paraId="23217211" w14:textId="77777777" w:rsidR="00DF462A" w:rsidRDefault="00DF462A" w:rsidP="003409D9">
            <w:r w:rsidRPr="007317F1">
              <w:rPr>
                <w:b/>
                <w:noProof/>
                <w:color w:val="002060"/>
                <w:lang w:eastAsia="nl-NL"/>
              </w:rPr>
              <mc:AlternateContent>
                <mc:Choice Requires="wps">
                  <w:drawing>
                    <wp:anchor distT="0" distB="0" distL="114300" distR="114300" simplePos="0" relativeHeight="251719680" behindDoc="0" locked="0" layoutInCell="1" allowOverlap="1" wp14:anchorId="0EE9EBCA" wp14:editId="3F075C0E">
                      <wp:simplePos x="0" y="0"/>
                      <wp:positionH relativeFrom="margin">
                        <wp:posOffset>-5080</wp:posOffset>
                      </wp:positionH>
                      <wp:positionV relativeFrom="paragraph">
                        <wp:posOffset>90805</wp:posOffset>
                      </wp:positionV>
                      <wp:extent cx="540000" cy="540000"/>
                      <wp:effectExtent l="0" t="0" r="12700" b="12700"/>
                      <wp:wrapNone/>
                      <wp:docPr id="5" name="Ovaal 5"/>
                      <wp:cNvGraphicFramePr/>
                      <a:graphic xmlns:a="http://schemas.openxmlformats.org/drawingml/2006/main">
                        <a:graphicData uri="http://schemas.microsoft.com/office/word/2010/wordprocessingShape">
                          <wps:wsp>
                            <wps:cNvSpPr/>
                            <wps:spPr>
                              <a:xfrm>
                                <a:off x="0" y="0"/>
                                <a:ext cx="540000" cy="540000"/>
                              </a:xfrm>
                              <a:prstGeom prst="ellipse">
                                <a:avLst/>
                              </a:prstGeom>
                              <a:solidFill>
                                <a:srgbClr val="54B2D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713CE5" id="Ovaal 5" o:spid="_x0000_s1026" style="position:absolute;margin-left:-.4pt;margin-top:7.15pt;width:42.5pt;height:42.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" fillcolor="#54b2dc" strokecolor="#1f4d78 [1604]" strokeweight="1pt">
                      <v:stroke joinstyle="miter"/>
                      <w10:wrap anchorx="margin"/>
                    </v:oval>
                  </w:pict>
                </mc:Fallback>
              </mc:AlternateContent>
            </w:r>
          </w:p>
        </w:tc>
        <w:tc>
          <w:tcPr>
            <w:tcW w:w="6095" w:type="dxa"/>
          </w:tcPr>
          <w:p w14:paraId="5521B3C4" w14:textId="77777777" w:rsidR="00DF462A" w:rsidRPr="00DF462A" w:rsidRDefault="00DF462A" w:rsidP="003409D9">
            <w:pPr>
              <w:rPr>
                <w:b/>
              </w:rPr>
            </w:pPr>
          </w:p>
          <w:p w14:paraId="08FA4BE2" w14:textId="77777777" w:rsidR="00DF462A" w:rsidRPr="00DF462A" w:rsidRDefault="00DF462A" w:rsidP="003409D9">
            <w:pPr>
              <w:rPr>
                <w:b/>
              </w:rPr>
            </w:pPr>
          </w:p>
          <w:p w14:paraId="053DE33D" w14:textId="397E344E" w:rsidR="00DF462A" w:rsidRPr="00DF462A" w:rsidRDefault="00DF462A" w:rsidP="003409D9">
            <w:pPr>
              <w:rPr>
                <w:b/>
              </w:rPr>
            </w:pPr>
            <w:r w:rsidRPr="00DF462A">
              <w:rPr>
                <w:b/>
              </w:rPr>
              <w:t>Verbeterproject / traject</w:t>
            </w:r>
            <w:r w:rsidR="00506D9B">
              <w:rPr>
                <w:b/>
              </w:rPr>
              <w:t xml:space="preserve"> </w:t>
            </w:r>
          </w:p>
          <w:p w14:paraId="32434F3D" w14:textId="77777777" w:rsidR="00DF462A" w:rsidRPr="00DF462A" w:rsidRDefault="00DF462A" w:rsidP="003409D9">
            <w:pPr>
              <w:rPr>
                <w:b/>
              </w:rPr>
            </w:pPr>
          </w:p>
        </w:tc>
      </w:tr>
      <w:tr w:rsidR="00DF462A" w14:paraId="71FDBF33" w14:textId="77777777" w:rsidTr="003409D9">
        <w:tc>
          <w:tcPr>
            <w:tcW w:w="2268" w:type="dxa"/>
          </w:tcPr>
          <w:p w14:paraId="4A8BF0FB" w14:textId="77777777" w:rsidR="00DF462A" w:rsidRDefault="00206A9E" w:rsidP="003409D9">
            <w:pPr>
              <w:rPr>
                <w:b/>
                <w:noProof/>
                <w:color w:val="002060"/>
                <w:lang w:eastAsia="nl-NL"/>
              </w:rPr>
            </w:pPr>
            <w:r w:rsidRPr="004A2569">
              <w:rPr>
                <w:b/>
                <w:noProof/>
                <w:color w:val="002060"/>
                <w:lang w:eastAsia="nl-NL"/>
              </w:rPr>
              <mc:AlternateContent>
                <mc:Choice Requires="wps">
                  <w:drawing>
                    <wp:anchor distT="0" distB="0" distL="114300" distR="114300" simplePos="0" relativeHeight="251722752" behindDoc="0" locked="0" layoutInCell="1" allowOverlap="1" wp14:anchorId="18635D5B" wp14:editId="37011E7C">
                      <wp:simplePos x="0" y="0"/>
                      <wp:positionH relativeFrom="margin">
                        <wp:posOffset>755650</wp:posOffset>
                      </wp:positionH>
                      <wp:positionV relativeFrom="paragraph">
                        <wp:posOffset>69850</wp:posOffset>
                      </wp:positionV>
                      <wp:extent cx="540000" cy="540000"/>
                      <wp:effectExtent l="0" t="0" r="12700" b="12700"/>
                      <wp:wrapNone/>
                      <wp:docPr id="53" name="Ovaal 53"/>
                      <wp:cNvGraphicFramePr/>
                      <a:graphic xmlns:a="http://schemas.openxmlformats.org/drawingml/2006/main">
                        <a:graphicData uri="http://schemas.microsoft.com/office/word/2010/wordprocessingShape">
                          <wps:wsp>
                            <wps:cNvSpPr/>
                            <wps:spPr>
                              <a:xfrm>
                                <a:off x="0" y="0"/>
                                <a:ext cx="540000" cy="540000"/>
                              </a:xfrm>
                              <a:prstGeom prst="ellipse">
                                <a:avLst/>
                              </a:prstGeom>
                              <a:solidFill>
                                <a:srgbClr val="54B2D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EB0913" id="Ovaal 53" o:spid="_x0000_s1026" style="position:absolute;margin-left:59.5pt;margin-top:5.5pt;width:42.5pt;height:42.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" fillcolor="#54b2dc" strokecolor="#1f4d78 [1604]" strokeweight="1pt">
                      <v:stroke joinstyle="miter"/>
                      <w10:wrap anchorx="margin"/>
                    </v:oval>
                  </w:pict>
                </mc:Fallback>
              </mc:AlternateContent>
            </w:r>
            <w:r w:rsidRPr="004A2569">
              <w:rPr>
                <w:b/>
                <w:noProof/>
                <w:color w:val="002060"/>
                <w:lang w:eastAsia="nl-NL"/>
              </w:rPr>
              <mc:AlternateContent>
                <mc:Choice Requires="wps">
                  <w:drawing>
                    <wp:anchor distT="0" distB="0" distL="114300" distR="114300" simplePos="0" relativeHeight="251721728" behindDoc="0" locked="0" layoutInCell="1" allowOverlap="1" wp14:anchorId="40FB5E41" wp14:editId="065BA9FA">
                      <wp:simplePos x="0" y="0"/>
                      <wp:positionH relativeFrom="column">
                        <wp:posOffset>12700</wp:posOffset>
                      </wp:positionH>
                      <wp:positionV relativeFrom="paragraph">
                        <wp:posOffset>69850</wp:posOffset>
                      </wp:positionV>
                      <wp:extent cx="539750" cy="539750"/>
                      <wp:effectExtent l="0" t="0" r="12700" b="12700"/>
                      <wp:wrapNone/>
                      <wp:docPr id="52" name="Ovaal 52"/>
                      <wp:cNvGraphicFramePr/>
                      <a:graphic xmlns:a="http://schemas.openxmlformats.org/drawingml/2006/main">
                        <a:graphicData uri="http://schemas.microsoft.com/office/word/2010/wordprocessingShape">
                          <wps:wsp>
                            <wps:cNvSpPr/>
                            <wps:spPr>
                              <a:xfrm>
                                <a:off x="0" y="0"/>
                                <a:ext cx="539750" cy="539750"/>
                              </a:xfrm>
                              <a:prstGeom prst="ellipse">
                                <a:avLst/>
                              </a:prstGeom>
                              <a:solidFill>
                                <a:srgbClr val="BEF46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829FBE" id="Ovaal 52" o:spid="_x0000_s1026" style="position:absolute;margin-left:1pt;margin-top:5.5pt;width:42.5pt;height:4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" fillcolor="#bef466" strokecolor="#1f4d78 [1604]" strokeweight="1pt">
                      <v:stroke joinstyle="miter"/>
                    </v:oval>
                  </w:pict>
                </mc:Fallback>
              </mc:AlternateContent>
            </w:r>
          </w:p>
        </w:tc>
        <w:tc>
          <w:tcPr>
            <w:tcW w:w="6095" w:type="dxa"/>
          </w:tcPr>
          <w:p w14:paraId="75A89E67" w14:textId="77777777" w:rsidR="00DF462A" w:rsidRPr="00DF462A" w:rsidRDefault="00DF462A" w:rsidP="003409D9">
            <w:pPr>
              <w:rPr>
                <w:b/>
              </w:rPr>
            </w:pPr>
          </w:p>
          <w:p w14:paraId="60D1D1B9" w14:textId="7784B770" w:rsidR="00DF462A" w:rsidRPr="00DF462A" w:rsidRDefault="00DF462A" w:rsidP="003409D9">
            <w:pPr>
              <w:rPr>
                <w:b/>
              </w:rPr>
            </w:pPr>
            <w:r w:rsidRPr="00DF462A">
              <w:rPr>
                <w:b/>
              </w:rPr>
              <w:t>Verbeterproject</w:t>
            </w:r>
            <w:r w:rsidR="00506D9B">
              <w:rPr>
                <w:b/>
              </w:rPr>
              <w:t xml:space="preserve"> / traject</w:t>
            </w:r>
            <w:r w:rsidRPr="00DF462A">
              <w:rPr>
                <w:b/>
              </w:rPr>
              <w:t xml:space="preserve"> Afgerond</w:t>
            </w:r>
          </w:p>
          <w:p w14:paraId="6C678D3B" w14:textId="77777777" w:rsidR="00DF462A" w:rsidRPr="00DF462A" w:rsidRDefault="00DF462A" w:rsidP="003409D9">
            <w:pPr>
              <w:rPr>
                <w:b/>
              </w:rPr>
            </w:pPr>
          </w:p>
          <w:p w14:paraId="5BA20745" w14:textId="77777777" w:rsidR="00DF462A" w:rsidRPr="00DF462A" w:rsidRDefault="00DF462A" w:rsidP="003409D9">
            <w:pPr>
              <w:rPr>
                <w:b/>
              </w:rPr>
            </w:pPr>
          </w:p>
        </w:tc>
      </w:tr>
    </w:tbl>
    <w:p w14:paraId="2E9CFF44" w14:textId="77777777" w:rsidR="00DF462A" w:rsidRDefault="00DF462A" w:rsidP="00C045E1">
      <w:pPr>
        <w:spacing w:after="0"/>
      </w:pPr>
    </w:p>
    <w:p w14:paraId="0E4FDB2D" w14:textId="77777777" w:rsidR="001F3229" w:rsidRDefault="001F3229" w:rsidP="00C045E1">
      <w:pPr>
        <w:spacing w:after="0"/>
      </w:pPr>
    </w:p>
    <w:p w14:paraId="531D6B13" w14:textId="77777777" w:rsidR="00DF462A" w:rsidRDefault="00DF462A">
      <w:r>
        <w:br w:type="page"/>
      </w:r>
    </w:p>
    <w:tbl>
      <w:tblPr>
        <w:tblStyle w:val="Tabelraster"/>
        <w:tblW w:w="10655" w:type="dxa"/>
        <w:tblInd w:w="113" w:type="dxa"/>
        <w:tblLayout w:type="fixed"/>
        <w:tblLook w:val="04A0" w:firstRow="1" w:lastRow="0" w:firstColumn="1" w:lastColumn="0" w:noHBand="0" w:noVBand="1"/>
      </w:tblPr>
      <w:tblGrid>
        <w:gridCol w:w="3701"/>
        <w:gridCol w:w="6954"/>
      </w:tblGrid>
      <w:tr w:rsidR="00D1504A" w14:paraId="23039706" w14:textId="77777777" w:rsidTr="002E5DA1">
        <w:tc>
          <w:tcPr>
            <w:tcW w:w="3701" w:type="dxa"/>
            <w:shd w:val="clear" w:color="auto" w:fill="2E74B5" w:themeFill="accent1" w:themeFillShade="BF"/>
          </w:tcPr>
          <w:p w14:paraId="3D657FF1" w14:textId="77777777" w:rsidR="00D1504A" w:rsidRPr="00435201" w:rsidRDefault="00D1504A" w:rsidP="00E60261">
            <w:pPr>
              <w:rPr>
                <w:b/>
                <w:color w:val="FFFFFF" w:themeColor="background1"/>
                <w:sz w:val="28"/>
                <w:szCs w:val="28"/>
              </w:rPr>
            </w:pPr>
            <w:r w:rsidRPr="00435201">
              <w:rPr>
                <w:b/>
                <w:color w:val="FFFFFF" w:themeColor="background1"/>
                <w:sz w:val="28"/>
                <w:szCs w:val="28"/>
              </w:rPr>
              <w:lastRenderedPageBreak/>
              <w:t xml:space="preserve">Typering </w:t>
            </w:r>
          </w:p>
        </w:tc>
        <w:tc>
          <w:tcPr>
            <w:tcW w:w="6954" w:type="dxa"/>
            <w:shd w:val="clear" w:color="auto" w:fill="2E74B5" w:themeFill="accent1" w:themeFillShade="BF"/>
          </w:tcPr>
          <w:p w14:paraId="79EA0D0D" w14:textId="77777777" w:rsidR="00D1504A" w:rsidRPr="00435201" w:rsidRDefault="00D1504A" w:rsidP="00E40BB5">
            <w:pPr>
              <w:tabs>
                <w:tab w:val="left" w:pos="5385"/>
              </w:tabs>
              <w:rPr>
                <w:b/>
                <w:color w:val="FFFFFF" w:themeColor="background1"/>
                <w:sz w:val="28"/>
                <w:szCs w:val="28"/>
              </w:rPr>
            </w:pPr>
            <w:r w:rsidRPr="00435201">
              <w:rPr>
                <w:b/>
                <w:color w:val="FFFFFF" w:themeColor="background1"/>
                <w:sz w:val="28"/>
                <w:szCs w:val="28"/>
              </w:rPr>
              <w:t>Omschrijving</w:t>
            </w:r>
            <w:r>
              <w:rPr>
                <w:b/>
                <w:color w:val="FFFFFF" w:themeColor="background1"/>
                <w:sz w:val="28"/>
                <w:szCs w:val="28"/>
              </w:rPr>
              <w:tab/>
            </w:r>
          </w:p>
        </w:tc>
      </w:tr>
      <w:tr w:rsidR="00D1504A" w:rsidRPr="00E60261" w14:paraId="3B88132A" w14:textId="77777777" w:rsidTr="002E5DA1">
        <w:tc>
          <w:tcPr>
            <w:tcW w:w="3701" w:type="dxa"/>
          </w:tcPr>
          <w:p w14:paraId="5BC578DA" w14:textId="77777777" w:rsidR="00D1504A" w:rsidRPr="00491DB1" w:rsidRDefault="00AD2B39" w:rsidP="00E60261">
            <w:pPr>
              <w:rPr>
                <w:b/>
                <w:sz w:val="32"/>
                <w:szCs w:val="32"/>
              </w:rPr>
            </w:pPr>
            <w:r w:rsidRPr="007317F1">
              <w:rPr>
                <w:b/>
                <w:noProof/>
                <w:color w:val="002060"/>
                <w:lang w:eastAsia="nl-NL"/>
              </w:rPr>
              <mc:AlternateContent>
                <mc:Choice Requires="wps">
                  <w:drawing>
                    <wp:anchor distT="0" distB="0" distL="114300" distR="114300" simplePos="0" relativeHeight="251701248" behindDoc="0" locked="0" layoutInCell="1" allowOverlap="1" wp14:anchorId="05947E71" wp14:editId="2CC36562">
                      <wp:simplePos x="0" y="0"/>
                      <wp:positionH relativeFrom="margin">
                        <wp:posOffset>1693545</wp:posOffset>
                      </wp:positionH>
                      <wp:positionV relativeFrom="paragraph">
                        <wp:posOffset>31115</wp:posOffset>
                      </wp:positionV>
                      <wp:extent cx="539750" cy="539750"/>
                      <wp:effectExtent l="0" t="0" r="12700" b="12700"/>
                      <wp:wrapNone/>
                      <wp:docPr id="49" name="Ovaal 49"/>
                      <wp:cNvGraphicFramePr/>
                      <a:graphic xmlns:a="http://schemas.openxmlformats.org/drawingml/2006/main">
                        <a:graphicData uri="http://schemas.microsoft.com/office/word/2010/wordprocessingShape">
                          <wps:wsp>
                            <wps:cNvSpPr/>
                            <wps:spPr>
                              <a:xfrm>
                                <a:off x="0" y="0"/>
                                <a:ext cx="539750" cy="539750"/>
                              </a:xfrm>
                              <a:prstGeom prst="ellipse">
                                <a:avLst/>
                              </a:prstGeom>
                              <a:solidFill>
                                <a:srgbClr val="FFD85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EEAC86" id="Ovaal 49" o:spid="_x0000_s1026" style="position:absolute;margin-left:133.35pt;margin-top:2.45pt;width:42.5pt;height:42.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" fillcolor="#ffd85b" strokecolor="#1f4d78 [1604]" strokeweight="1pt">
                      <v:stroke joinstyle="miter"/>
                      <w10:wrap anchorx="margin"/>
                    </v:oval>
                  </w:pict>
                </mc:Fallback>
              </mc:AlternateContent>
            </w:r>
            <w:r w:rsidR="00B66EAF" w:rsidRPr="00491DB1">
              <w:rPr>
                <w:b/>
                <w:sz w:val="32"/>
                <w:szCs w:val="32"/>
              </w:rPr>
              <w:t xml:space="preserve">Juistheid </w:t>
            </w:r>
          </w:p>
          <w:p w14:paraId="41BA1B76" w14:textId="77777777" w:rsidR="00D1504A" w:rsidRPr="00E60261" w:rsidRDefault="00D1504A" w:rsidP="00E60261">
            <w:pPr>
              <w:rPr>
                <w:b/>
              </w:rPr>
            </w:pPr>
          </w:p>
          <w:p w14:paraId="1BBC56A9" w14:textId="77777777" w:rsidR="00D1504A" w:rsidRDefault="00D1504A" w:rsidP="00E60261">
            <w:pPr>
              <w:rPr>
                <w:b/>
              </w:rPr>
            </w:pPr>
          </w:p>
          <w:p w14:paraId="23554E3D" w14:textId="77777777" w:rsidR="002A0FDB" w:rsidRDefault="002A0FDB" w:rsidP="00E60261">
            <w:pPr>
              <w:rPr>
                <w:b/>
              </w:rPr>
            </w:pPr>
          </w:p>
          <w:p w14:paraId="1AA74085" w14:textId="77777777" w:rsidR="00D1504A" w:rsidRDefault="00D1504A" w:rsidP="00E60261">
            <w:pPr>
              <w:rPr>
                <w:b/>
              </w:rPr>
            </w:pPr>
          </w:p>
          <w:p w14:paraId="1D62F74D" w14:textId="77777777" w:rsidR="002A0FDB" w:rsidRPr="00E60261" w:rsidRDefault="002A0FDB" w:rsidP="00E60261">
            <w:pPr>
              <w:rPr>
                <w:b/>
              </w:rPr>
            </w:pPr>
          </w:p>
          <w:p w14:paraId="78B5F54C" w14:textId="77777777" w:rsidR="00D1504A" w:rsidRPr="00E60261" w:rsidRDefault="00D1504A" w:rsidP="00133D81">
            <w:r w:rsidRPr="00E60261">
              <w:t xml:space="preserve">De mate waarin de data die worden onderzocht in overeenstemming zijn met een andere bron, waarvan wordt aangenomen dat die correct is. </w:t>
            </w:r>
          </w:p>
          <w:p w14:paraId="77906AE1" w14:textId="77777777" w:rsidR="00D1504A" w:rsidRPr="00E60261" w:rsidRDefault="00D1504A" w:rsidP="00133D81"/>
          <w:p w14:paraId="7A6126C1" w14:textId="77777777" w:rsidR="00D1504A" w:rsidRPr="00E60261" w:rsidRDefault="00D1504A" w:rsidP="00133D81">
            <w:r w:rsidRPr="00E60261">
              <w:t>Dit is te meten door het aantal keer dat een attribuut onjuist is weergegeven.</w:t>
            </w:r>
          </w:p>
          <w:p w14:paraId="7C18C567" w14:textId="77777777" w:rsidR="00D1504A" w:rsidRPr="00E60261" w:rsidRDefault="00D1504A" w:rsidP="00133D81"/>
        </w:tc>
        <w:tc>
          <w:tcPr>
            <w:tcW w:w="6954" w:type="dxa"/>
          </w:tcPr>
          <w:p w14:paraId="5D59F408" w14:textId="6E7DB59F" w:rsidR="00D1504A" w:rsidRPr="006132F1" w:rsidRDefault="00D1504A" w:rsidP="005F47D4">
            <w:pPr>
              <w:widowControl w:val="0"/>
              <w:autoSpaceDE w:val="0"/>
              <w:autoSpaceDN w:val="0"/>
              <w:rPr>
                <w:rFonts w:eastAsia="Times New Roman" w:cs="Times New Roman"/>
              </w:rPr>
            </w:pPr>
            <w:r w:rsidRPr="006132F1">
              <w:rPr>
                <w:rFonts w:eastAsia="Times New Roman" w:cs="Times New Roman"/>
              </w:rPr>
              <w:t>In drie situaties is een persoon die geregistreerd</w:t>
            </w:r>
            <w:r w:rsidR="00297135">
              <w:rPr>
                <w:rFonts w:eastAsia="Times New Roman" w:cs="Times New Roman"/>
              </w:rPr>
              <w:t xml:space="preserve"> staat in KPR niet meer actueel:</w:t>
            </w:r>
          </w:p>
          <w:p w14:paraId="5EF3BB3C" w14:textId="77777777" w:rsidR="00D1504A" w:rsidRPr="006132F1" w:rsidRDefault="00D1504A" w:rsidP="005F47D4">
            <w:pPr>
              <w:widowControl w:val="0"/>
              <w:autoSpaceDE w:val="0"/>
              <w:autoSpaceDN w:val="0"/>
              <w:rPr>
                <w:rFonts w:eastAsia="Times New Roman" w:cs="Times New Roman"/>
              </w:rPr>
            </w:pPr>
          </w:p>
          <w:p w14:paraId="4762CEF4" w14:textId="303A181E" w:rsidR="00D1504A" w:rsidRPr="00B70BF2" w:rsidRDefault="00D1504A" w:rsidP="005F47D4">
            <w:pPr>
              <w:widowControl w:val="0"/>
              <w:autoSpaceDE w:val="0"/>
              <w:autoSpaceDN w:val="0"/>
              <w:rPr>
                <w:rFonts w:eastAsia="Times New Roman" w:cs="Times New Roman"/>
              </w:rPr>
            </w:pPr>
            <w:r w:rsidRPr="00807675">
              <w:rPr>
                <w:rFonts w:eastAsia="Times New Roman" w:cs="Times New Roman"/>
                <w:b/>
              </w:rPr>
              <w:t>1.</w:t>
            </w:r>
            <w:r w:rsidRPr="00B70BF2">
              <w:rPr>
                <w:rFonts w:eastAsia="Times New Roman" w:cs="Times New Roman"/>
              </w:rPr>
              <w:t xml:space="preserve"> </w:t>
            </w:r>
            <w:r w:rsidRPr="00807675">
              <w:rPr>
                <w:rFonts w:eastAsia="Times New Roman" w:cs="Times New Roman"/>
                <w:b/>
              </w:rPr>
              <w:t>Als een persoon is overleden, dan wordt dit niet apart geregistreerd</w:t>
            </w:r>
            <w:r w:rsidRPr="00B70BF2">
              <w:rPr>
                <w:rFonts w:eastAsia="Times New Roman" w:cs="Times New Roman"/>
              </w:rPr>
              <w:t xml:space="preserve">. De erfopvolgers worden van rechtswege eigenaar, zonder dat er een aparte inschrijving in de openbare registers nodig is. Pas als er een verklaring van erfrecht wordt ingeschreven of als het goed onder bijzondere titel wordt overgedragen, is de actuele eigenaar weer bekend. </w:t>
            </w:r>
          </w:p>
          <w:p w14:paraId="34AA3E88" w14:textId="1E8F1C1E" w:rsidR="00A2085D" w:rsidRPr="00A544CF" w:rsidRDefault="00381008" w:rsidP="00B70BF2">
            <w:pPr>
              <w:pStyle w:val="Tekstopmerking"/>
              <w:rPr>
                <w:sz w:val="22"/>
                <w:szCs w:val="22"/>
              </w:rPr>
            </w:pPr>
            <w:r w:rsidRPr="00A544CF">
              <w:rPr>
                <w:sz w:val="22"/>
                <w:szCs w:val="22"/>
              </w:rPr>
              <w:t>Via de koppeling met de BRP worden de overleden personen wel geregistreerd in KPR.</w:t>
            </w:r>
          </w:p>
          <w:p w14:paraId="022DC3B9" w14:textId="77777777" w:rsidR="00B70BF2" w:rsidRPr="00B70BF2" w:rsidRDefault="00F757CE" w:rsidP="00B70BF2">
            <w:pPr>
              <w:pStyle w:val="Tekstopmerking"/>
              <w:rPr>
                <w:sz w:val="22"/>
                <w:szCs w:val="22"/>
              </w:rPr>
            </w:pPr>
            <w:r>
              <w:rPr>
                <w:sz w:val="22"/>
                <w:szCs w:val="22"/>
              </w:rPr>
              <w:t>De</w:t>
            </w:r>
            <w:r w:rsidR="00B70BF2">
              <w:rPr>
                <w:sz w:val="22"/>
                <w:szCs w:val="22"/>
              </w:rPr>
              <w:t xml:space="preserve"> overleden </w:t>
            </w:r>
            <w:r w:rsidR="00A2085D">
              <w:rPr>
                <w:sz w:val="22"/>
                <w:szCs w:val="22"/>
              </w:rPr>
              <w:t>personen blijven</w:t>
            </w:r>
            <w:r w:rsidR="00B70BF2" w:rsidRPr="00B70BF2">
              <w:rPr>
                <w:sz w:val="22"/>
                <w:szCs w:val="22"/>
              </w:rPr>
              <w:t xml:space="preserve"> in KPR.</w:t>
            </w:r>
          </w:p>
          <w:p w14:paraId="30BA3B4B" w14:textId="0C15D00D" w:rsidR="00B70BF2" w:rsidRPr="00B70BF2" w:rsidRDefault="00B70BF2" w:rsidP="00B70BF2">
            <w:pPr>
              <w:pStyle w:val="Tekstopmerking"/>
              <w:rPr>
                <w:sz w:val="22"/>
                <w:szCs w:val="22"/>
              </w:rPr>
            </w:pPr>
            <w:r w:rsidRPr="00B70BF2">
              <w:rPr>
                <w:sz w:val="22"/>
                <w:szCs w:val="22"/>
              </w:rPr>
              <w:t>Er moet nog een termijn voor worden vastgesteld, wanneer de overleden persone</w:t>
            </w:r>
            <w:r w:rsidR="00807675">
              <w:rPr>
                <w:sz w:val="22"/>
                <w:szCs w:val="22"/>
              </w:rPr>
              <w:t xml:space="preserve">n verplaatst </w:t>
            </w:r>
            <w:r w:rsidRPr="00B70BF2">
              <w:rPr>
                <w:sz w:val="22"/>
                <w:szCs w:val="22"/>
              </w:rPr>
              <w:t>kunnen worden naar een historie database.</w:t>
            </w:r>
          </w:p>
          <w:p w14:paraId="738170BB" w14:textId="77777777" w:rsidR="00B70BF2" w:rsidRPr="006132F1" w:rsidRDefault="00B70BF2" w:rsidP="005F47D4">
            <w:pPr>
              <w:widowControl w:val="0"/>
              <w:autoSpaceDE w:val="0"/>
              <w:autoSpaceDN w:val="0"/>
              <w:rPr>
                <w:rFonts w:eastAsia="Times New Roman" w:cs="Times New Roman"/>
              </w:rPr>
            </w:pPr>
          </w:p>
          <w:p w14:paraId="7A0C1815" w14:textId="77777777" w:rsidR="00582479" w:rsidRDefault="00D1504A" w:rsidP="005F47D4">
            <w:pPr>
              <w:widowControl w:val="0"/>
              <w:autoSpaceDE w:val="0"/>
              <w:autoSpaceDN w:val="0"/>
              <w:rPr>
                <w:rFonts w:eastAsia="Times New Roman" w:cs="Times New Roman"/>
                <w:b/>
              </w:rPr>
            </w:pPr>
            <w:r w:rsidRPr="00807675">
              <w:rPr>
                <w:rFonts w:eastAsia="Times New Roman" w:cs="Times New Roman"/>
                <w:b/>
              </w:rPr>
              <w:t>2</w:t>
            </w:r>
            <w:r w:rsidRPr="006132F1">
              <w:rPr>
                <w:rFonts w:eastAsia="Times New Roman" w:cs="Times New Roman"/>
              </w:rPr>
              <w:t xml:space="preserve">. </w:t>
            </w:r>
            <w:r w:rsidRPr="00807675">
              <w:rPr>
                <w:rFonts w:eastAsia="Times New Roman" w:cs="Times New Roman"/>
                <w:b/>
              </w:rPr>
              <w:t>Als een persoon naar het buitenland vertrekt, dan wordt dit niet</w:t>
            </w:r>
          </w:p>
          <w:p w14:paraId="6C51B9D0" w14:textId="5E28ADAE" w:rsidR="00807675" w:rsidRPr="00807675" w:rsidRDefault="00582479" w:rsidP="005F47D4">
            <w:pPr>
              <w:widowControl w:val="0"/>
              <w:autoSpaceDE w:val="0"/>
              <w:autoSpaceDN w:val="0"/>
              <w:rPr>
                <w:rFonts w:eastAsia="Times New Roman" w:cs="Times New Roman"/>
                <w:b/>
              </w:rPr>
            </w:pPr>
            <w:r>
              <w:rPr>
                <w:rFonts w:eastAsia="Times New Roman" w:cs="Times New Roman"/>
                <w:b/>
              </w:rPr>
              <w:t xml:space="preserve">   </w:t>
            </w:r>
            <w:r w:rsidR="00D1504A" w:rsidRPr="00807675">
              <w:rPr>
                <w:rFonts w:eastAsia="Times New Roman" w:cs="Times New Roman"/>
                <w:b/>
              </w:rPr>
              <w:t xml:space="preserve"> </w:t>
            </w:r>
            <w:r w:rsidR="004858A5" w:rsidRPr="00807675">
              <w:rPr>
                <w:rFonts w:eastAsia="Times New Roman" w:cs="Times New Roman"/>
                <w:b/>
              </w:rPr>
              <w:t xml:space="preserve">geregistreerd. </w:t>
            </w:r>
          </w:p>
          <w:p w14:paraId="4F722FB2" w14:textId="48BECA3F" w:rsidR="00807675" w:rsidRDefault="00582479" w:rsidP="005F47D4">
            <w:pPr>
              <w:widowControl w:val="0"/>
              <w:autoSpaceDE w:val="0"/>
              <w:autoSpaceDN w:val="0"/>
            </w:pPr>
            <w:r>
              <w:rPr>
                <w:rFonts w:eastAsia="Times New Roman" w:cs="Times New Roman"/>
              </w:rPr>
              <w:t xml:space="preserve">    </w:t>
            </w:r>
            <w:r w:rsidR="00807675">
              <w:rPr>
                <w:rFonts w:eastAsia="Times New Roman" w:cs="Times New Roman"/>
              </w:rPr>
              <w:t xml:space="preserve">NB    </w:t>
            </w:r>
            <w:r w:rsidR="00807675">
              <w:t xml:space="preserve">Sinds de invoering van RNI registreren </w:t>
            </w:r>
            <w:r w:rsidR="004858A5">
              <w:t xml:space="preserve">we </w:t>
            </w:r>
            <w:r w:rsidR="00807675">
              <w:t xml:space="preserve">wel de buitenlandse </w:t>
            </w:r>
          </w:p>
          <w:p w14:paraId="098D8D6A" w14:textId="4E5530E4" w:rsidR="00807675" w:rsidRDefault="00807675" w:rsidP="005F47D4">
            <w:pPr>
              <w:widowControl w:val="0"/>
              <w:autoSpaceDE w:val="0"/>
              <w:autoSpaceDN w:val="0"/>
              <w:rPr>
                <w:rFonts w:eastAsia="Times New Roman" w:cs="Times New Roman"/>
              </w:rPr>
            </w:pPr>
            <w:r>
              <w:t xml:space="preserve">          </w:t>
            </w:r>
            <w:r w:rsidR="00582479">
              <w:t xml:space="preserve">    </w:t>
            </w:r>
            <w:r>
              <w:t>woonadressen die we van de BRP doorkrijgen.</w:t>
            </w:r>
          </w:p>
          <w:p w14:paraId="5DFDA79B" w14:textId="77777777" w:rsidR="00A2085D" w:rsidRPr="006132F1" w:rsidRDefault="00A2085D" w:rsidP="005F47D4">
            <w:pPr>
              <w:widowControl w:val="0"/>
              <w:autoSpaceDE w:val="0"/>
              <w:autoSpaceDN w:val="0"/>
              <w:rPr>
                <w:rFonts w:eastAsia="Times New Roman" w:cs="Times New Roman"/>
              </w:rPr>
            </w:pPr>
          </w:p>
          <w:p w14:paraId="6713BCAC" w14:textId="77777777" w:rsidR="00D1504A" w:rsidRPr="006132F1" w:rsidRDefault="00D1504A" w:rsidP="005F47D4">
            <w:pPr>
              <w:widowControl w:val="0"/>
              <w:autoSpaceDE w:val="0"/>
              <w:autoSpaceDN w:val="0"/>
              <w:rPr>
                <w:rFonts w:eastAsia="Times New Roman" w:cs="Times New Roman"/>
              </w:rPr>
            </w:pPr>
            <w:r w:rsidRPr="00807675">
              <w:rPr>
                <w:rFonts w:eastAsia="Times New Roman" w:cs="Times New Roman"/>
                <w:b/>
              </w:rPr>
              <w:t>3.</w:t>
            </w:r>
            <w:r w:rsidRPr="006132F1">
              <w:rPr>
                <w:rFonts w:eastAsia="Times New Roman" w:cs="Times New Roman"/>
              </w:rPr>
              <w:t xml:space="preserve"> </w:t>
            </w:r>
            <w:r w:rsidRPr="00807675">
              <w:rPr>
                <w:rFonts w:eastAsia="Times New Roman" w:cs="Times New Roman"/>
                <w:b/>
              </w:rPr>
              <w:t>Als een persoon geen vaste woon- of verblijfplaats heeft</w:t>
            </w:r>
            <w:r w:rsidRPr="006132F1">
              <w:rPr>
                <w:rFonts w:eastAsia="Times New Roman" w:cs="Times New Roman"/>
              </w:rPr>
              <w:t>.</w:t>
            </w:r>
          </w:p>
          <w:p w14:paraId="7B3A0ABE" w14:textId="0B2DB3C1" w:rsidR="00BC2B3F" w:rsidRDefault="00381008" w:rsidP="005F47D4">
            <w:pPr>
              <w:widowControl w:val="0"/>
              <w:autoSpaceDE w:val="0"/>
              <w:autoSpaceDN w:val="0"/>
              <w:rPr>
                <w:rFonts w:eastAsia="Times New Roman" w:cs="Times New Roman"/>
              </w:rPr>
            </w:pPr>
            <w:r>
              <w:rPr>
                <w:rFonts w:eastAsia="Times New Roman" w:cs="Times New Roman"/>
              </w:rPr>
              <w:t xml:space="preserve">    </w:t>
            </w:r>
            <w:r w:rsidR="00D1504A" w:rsidRPr="006132F1">
              <w:rPr>
                <w:rFonts w:eastAsia="Times New Roman" w:cs="Times New Roman"/>
              </w:rPr>
              <w:t xml:space="preserve">De oude woon- of verblijfplaats blijft bestaan totdat er een nieuwe </w:t>
            </w:r>
          </w:p>
          <w:p w14:paraId="7CBB0951" w14:textId="77777777" w:rsidR="00BC2B3F" w:rsidRDefault="00BC2B3F" w:rsidP="005F47D4">
            <w:pPr>
              <w:widowControl w:val="0"/>
              <w:autoSpaceDE w:val="0"/>
              <w:autoSpaceDN w:val="0"/>
              <w:rPr>
                <w:rFonts w:eastAsia="Times New Roman" w:cs="Times New Roman"/>
              </w:rPr>
            </w:pPr>
            <w:r>
              <w:rPr>
                <w:rFonts w:eastAsia="Times New Roman" w:cs="Times New Roman"/>
              </w:rPr>
              <w:t xml:space="preserve">    </w:t>
            </w:r>
            <w:r w:rsidR="00D1504A" w:rsidRPr="006132F1">
              <w:rPr>
                <w:rFonts w:eastAsia="Times New Roman" w:cs="Times New Roman"/>
              </w:rPr>
              <w:t>aan de perso</w:t>
            </w:r>
            <w:r w:rsidR="00D1504A">
              <w:rPr>
                <w:rFonts w:eastAsia="Times New Roman" w:cs="Times New Roman"/>
              </w:rPr>
              <w:t xml:space="preserve">on </w:t>
            </w:r>
            <w:r w:rsidR="00F53FE2" w:rsidRPr="006132F1">
              <w:rPr>
                <w:rFonts w:eastAsia="Times New Roman" w:cs="Times New Roman"/>
              </w:rPr>
              <w:t xml:space="preserve">gekoppeld </w:t>
            </w:r>
            <w:r w:rsidR="00D1504A" w:rsidRPr="006132F1">
              <w:rPr>
                <w:rFonts w:eastAsia="Times New Roman" w:cs="Times New Roman"/>
              </w:rPr>
              <w:t xml:space="preserve">kan worden, of de persoon krijgt status: </w:t>
            </w:r>
          </w:p>
          <w:p w14:paraId="2E6150A7" w14:textId="77777777" w:rsidR="00D1504A" w:rsidRPr="006132F1" w:rsidRDefault="00BC2B3F" w:rsidP="005F47D4">
            <w:pPr>
              <w:widowControl w:val="0"/>
              <w:autoSpaceDE w:val="0"/>
              <w:autoSpaceDN w:val="0"/>
              <w:rPr>
                <w:rFonts w:eastAsia="Times New Roman" w:cs="Times New Roman"/>
              </w:rPr>
            </w:pPr>
            <w:r>
              <w:rPr>
                <w:rFonts w:eastAsia="Times New Roman" w:cs="Times New Roman"/>
              </w:rPr>
              <w:t xml:space="preserve">    </w:t>
            </w:r>
            <w:r w:rsidR="00D1504A" w:rsidRPr="006132F1">
              <w:rPr>
                <w:rFonts w:eastAsia="Times New Roman" w:cs="Times New Roman"/>
              </w:rPr>
              <w:t>“In Onderzoek bij de Gemeente (</w:t>
            </w:r>
            <w:r w:rsidR="005624FC">
              <w:rPr>
                <w:rFonts w:eastAsia="Times New Roman" w:cs="Times New Roman"/>
              </w:rPr>
              <w:t>BRP</w:t>
            </w:r>
            <w:r w:rsidR="00D1504A" w:rsidRPr="006132F1">
              <w:rPr>
                <w:rFonts w:eastAsia="Times New Roman" w:cs="Times New Roman"/>
              </w:rPr>
              <w:t xml:space="preserve">)” </w:t>
            </w:r>
          </w:p>
          <w:p w14:paraId="665FE39E" w14:textId="77777777" w:rsidR="00D1504A" w:rsidRPr="006132F1" w:rsidRDefault="00D1504A" w:rsidP="005F47D4">
            <w:pPr>
              <w:widowControl w:val="0"/>
              <w:autoSpaceDE w:val="0"/>
              <w:autoSpaceDN w:val="0"/>
              <w:rPr>
                <w:rFonts w:eastAsia="Times New Roman" w:cs="Times New Roman"/>
              </w:rPr>
            </w:pPr>
          </w:p>
          <w:p w14:paraId="07AC1325" w14:textId="77777777" w:rsidR="00D1504A" w:rsidRDefault="00D1504A" w:rsidP="005F47D4">
            <w:pPr>
              <w:rPr>
                <w:rFonts w:eastAsia="Times New Roman" w:cs="Times New Roman"/>
                <w:color w:val="00B050"/>
              </w:rPr>
            </w:pPr>
          </w:p>
          <w:p w14:paraId="6F6737BF" w14:textId="176F4B6E" w:rsidR="00D1504A" w:rsidRDefault="00807675" w:rsidP="005F3D52">
            <w:pPr>
              <w:widowControl w:val="0"/>
              <w:autoSpaceDE w:val="0"/>
              <w:autoSpaceDN w:val="0"/>
              <w:rPr>
                <w:rFonts w:eastAsia="Times New Roman" w:cs="Times New Roman"/>
                <w:b/>
              </w:rPr>
            </w:pPr>
            <w:r>
              <w:rPr>
                <w:rFonts w:eastAsia="Times New Roman" w:cs="Times New Roman"/>
                <w:b/>
              </w:rPr>
              <w:t xml:space="preserve">De </w:t>
            </w:r>
            <w:r w:rsidR="005624FC">
              <w:rPr>
                <w:rFonts w:eastAsia="Times New Roman" w:cs="Times New Roman"/>
                <w:b/>
              </w:rPr>
              <w:t>BRP</w:t>
            </w:r>
            <w:r w:rsidR="00D1504A" w:rsidRPr="006132F1">
              <w:rPr>
                <w:rFonts w:eastAsia="Times New Roman" w:cs="Times New Roman"/>
                <w:b/>
              </w:rPr>
              <w:t xml:space="preserve"> G</w:t>
            </w:r>
            <w:r w:rsidR="00D1504A">
              <w:rPr>
                <w:rFonts w:eastAsia="Times New Roman" w:cs="Times New Roman"/>
                <w:b/>
              </w:rPr>
              <w:t>ekoppelde personen</w:t>
            </w:r>
            <w:r>
              <w:rPr>
                <w:rFonts w:eastAsia="Times New Roman" w:cs="Times New Roman"/>
                <w:b/>
              </w:rPr>
              <w:t xml:space="preserve"> zijn gestegen </w:t>
            </w:r>
            <w:r w:rsidR="00D1504A">
              <w:rPr>
                <w:rFonts w:eastAsia="Times New Roman" w:cs="Times New Roman"/>
                <w:b/>
              </w:rPr>
              <w:t>van 91</w:t>
            </w:r>
            <w:r w:rsidR="00A95245">
              <w:rPr>
                <w:rFonts w:eastAsia="Times New Roman" w:cs="Times New Roman"/>
                <w:b/>
              </w:rPr>
              <w:t>,8</w:t>
            </w:r>
            <w:r w:rsidR="00D1504A">
              <w:rPr>
                <w:rFonts w:eastAsia="Times New Roman" w:cs="Times New Roman"/>
                <w:b/>
              </w:rPr>
              <w:t>% naar 96,6</w:t>
            </w:r>
            <w:r w:rsidR="00A95245">
              <w:rPr>
                <w:rFonts w:eastAsia="Times New Roman" w:cs="Times New Roman"/>
                <w:b/>
              </w:rPr>
              <w:t>%</w:t>
            </w:r>
          </w:p>
          <w:p w14:paraId="65D29B43" w14:textId="77777777" w:rsidR="00790629" w:rsidRPr="006132F1" w:rsidRDefault="00790629" w:rsidP="005F3D52">
            <w:pPr>
              <w:widowControl w:val="0"/>
              <w:autoSpaceDE w:val="0"/>
              <w:autoSpaceDN w:val="0"/>
              <w:rPr>
                <w:rFonts w:eastAsia="Times New Roman" w:cs="Times New Roman"/>
                <w:b/>
              </w:rPr>
            </w:pPr>
          </w:p>
          <w:p w14:paraId="5B9B435D" w14:textId="77777777" w:rsidR="001D7C82" w:rsidRDefault="00D1504A" w:rsidP="001D7C82">
            <w:pPr>
              <w:widowControl w:val="0"/>
              <w:autoSpaceDE w:val="0"/>
              <w:autoSpaceDN w:val="0"/>
            </w:pPr>
            <w:r w:rsidRPr="006132F1">
              <w:rPr>
                <w:rFonts w:eastAsia="Times New Roman" w:cs="Times New Roman"/>
              </w:rPr>
              <w:t xml:space="preserve">NB 100% </w:t>
            </w:r>
            <w:r>
              <w:rPr>
                <w:rFonts w:eastAsia="Times New Roman" w:cs="Times New Roman"/>
              </w:rPr>
              <w:t>koppelen met de BRP/</w:t>
            </w:r>
            <w:r w:rsidR="005624FC">
              <w:rPr>
                <w:rFonts w:eastAsia="Times New Roman" w:cs="Times New Roman"/>
              </w:rPr>
              <w:t>BRP</w:t>
            </w:r>
            <w:r>
              <w:rPr>
                <w:rFonts w:eastAsia="Times New Roman" w:cs="Times New Roman"/>
              </w:rPr>
              <w:t xml:space="preserve"> </w:t>
            </w:r>
            <w:r w:rsidR="001D7C82">
              <w:t xml:space="preserve">s niet mogelijk. </w:t>
            </w:r>
          </w:p>
          <w:p w14:paraId="6E742172" w14:textId="77777777" w:rsidR="001D7C82" w:rsidRPr="001D7C82" w:rsidRDefault="001D7C82" w:rsidP="001D7C82">
            <w:pPr>
              <w:widowControl w:val="0"/>
              <w:autoSpaceDE w:val="0"/>
              <w:autoSpaceDN w:val="0"/>
              <w:rPr>
                <w:rFonts w:eastAsia="Times New Roman" w:cs="Times New Roman"/>
              </w:rPr>
            </w:pPr>
            <w:r>
              <w:t>Dit heeft de volgende redenen:</w:t>
            </w:r>
          </w:p>
          <w:p w14:paraId="78340A5F" w14:textId="77777777" w:rsidR="001D7C82" w:rsidRDefault="00D1504A" w:rsidP="001D7C82">
            <w:pPr>
              <w:widowControl w:val="0"/>
              <w:autoSpaceDE w:val="0"/>
              <w:autoSpaceDN w:val="0"/>
              <w:rPr>
                <w:rFonts w:eastAsia="Times New Roman" w:cs="Times New Roman"/>
              </w:rPr>
            </w:pPr>
            <w:r w:rsidRPr="006132F1">
              <w:rPr>
                <w:rFonts w:eastAsia="Times New Roman" w:cs="Times New Roman"/>
              </w:rPr>
              <w:t xml:space="preserve">- </w:t>
            </w:r>
            <w:r w:rsidR="001D7C82">
              <w:t>De rechthebbende is niet in Nederland gevestigd”</w:t>
            </w:r>
          </w:p>
          <w:p w14:paraId="7F7ED75E" w14:textId="77777777" w:rsidR="00D1504A" w:rsidRPr="006132F1" w:rsidRDefault="00D1504A" w:rsidP="005F3D52">
            <w:pPr>
              <w:widowControl w:val="0"/>
              <w:autoSpaceDE w:val="0"/>
              <w:autoSpaceDN w:val="0"/>
              <w:rPr>
                <w:rFonts w:eastAsia="Times New Roman" w:cs="Times New Roman"/>
              </w:rPr>
            </w:pPr>
            <w:r>
              <w:rPr>
                <w:rFonts w:eastAsia="Times New Roman" w:cs="Times New Roman"/>
              </w:rPr>
              <w:t>- Personen</w:t>
            </w:r>
            <w:r w:rsidRPr="006132F1">
              <w:rPr>
                <w:rFonts w:eastAsia="Times New Roman" w:cs="Times New Roman"/>
              </w:rPr>
              <w:t xml:space="preserve"> </w:t>
            </w:r>
            <w:r>
              <w:rPr>
                <w:rFonts w:eastAsia="Times New Roman" w:cs="Times New Roman"/>
              </w:rPr>
              <w:t>met onvoldoende beschikbare gegevens</w:t>
            </w:r>
          </w:p>
          <w:p w14:paraId="401930E7" w14:textId="77777777" w:rsidR="00D1504A" w:rsidRPr="006132F1" w:rsidRDefault="00D1504A" w:rsidP="005F3D52">
            <w:pPr>
              <w:widowControl w:val="0"/>
              <w:autoSpaceDE w:val="0"/>
              <w:autoSpaceDN w:val="0"/>
              <w:rPr>
                <w:rFonts w:eastAsia="Times New Roman" w:cs="Times New Roman"/>
              </w:rPr>
            </w:pPr>
            <w:r w:rsidRPr="006132F1">
              <w:rPr>
                <w:rFonts w:eastAsia="Times New Roman" w:cs="Times New Roman"/>
              </w:rPr>
              <w:t>- Overleden mensen zonder erven.</w:t>
            </w:r>
          </w:p>
          <w:p w14:paraId="2175DC38" w14:textId="77777777" w:rsidR="00D1504A" w:rsidRPr="006132F1" w:rsidRDefault="00D1504A" w:rsidP="005F3D52">
            <w:pPr>
              <w:widowControl w:val="0"/>
              <w:autoSpaceDE w:val="0"/>
              <w:autoSpaceDN w:val="0"/>
              <w:rPr>
                <w:rFonts w:eastAsia="Times New Roman" w:cs="Times New Roman"/>
              </w:rPr>
            </w:pPr>
          </w:p>
          <w:p w14:paraId="418E2311" w14:textId="77777777" w:rsidR="00D1504A" w:rsidRPr="007762A5" w:rsidRDefault="00D1504A" w:rsidP="007762A5">
            <w:pPr>
              <w:widowControl w:val="0"/>
              <w:autoSpaceDE w:val="0"/>
              <w:autoSpaceDN w:val="0"/>
              <w:rPr>
                <w:rFonts w:eastAsia="Times New Roman" w:cs="Times New Roman"/>
              </w:rPr>
            </w:pPr>
            <w:r>
              <w:rPr>
                <w:rFonts w:eastAsia="Times New Roman" w:cs="Times New Roman"/>
              </w:rPr>
              <w:t xml:space="preserve">In totaal voor </w:t>
            </w:r>
            <w:r w:rsidR="001D7C82">
              <w:rPr>
                <w:rFonts w:eastAsia="Times New Roman" w:cs="Times New Roman"/>
              </w:rPr>
              <w:t>boven</w:t>
            </w:r>
            <w:r>
              <w:rPr>
                <w:rFonts w:eastAsia="Times New Roman" w:cs="Times New Roman"/>
              </w:rPr>
              <w:t xml:space="preserve">genoemde situaties gaat </w:t>
            </w:r>
            <w:r w:rsidR="00B66EAF">
              <w:rPr>
                <w:rFonts w:eastAsia="Times New Roman" w:cs="Times New Roman"/>
              </w:rPr>
              <w:t xml:space="preserve">het </w:t>
            </w:r>
            <w:r w:rsidR="001D7C82">
              <w:rPr>
                <w:rFonts w:eastAsia="Times New Roman" w:cs="Times New Roman"/>
              </w:rPr>
              <w:t>om</w:t>
            </w:r>
            <w:r w:rsidRPr="006132F1">
              <w:rPr>
                <w:rFonts w:eastAsia="Times New Roman" w:cs="Times New Roman"/>
              </w:rPr>
              <w:t xml:space="preserve"> zo’n 40.000 </w:t>
            </w:r>
            <w:r w:rsidR="001D7C82" w:rsidRPr="004738A7">
              <w:rPr>
                <w:rFonts w:eastAsia="Times New Roman" w:cs="Times New Roman"/>
                <w:b/>
              </w:rPr>
              <w:t>nieuwe</w:t>
            </w:r>
            <w:r w:rsidR="001D7C82">
              <w:rPr>
                <w:rFonts w:eastAsia="Times New Roman" w:cs="Times New Roman"/>
              </w:rPr>
              <w:t xml:space="preserve"> </w:t>
            </w:r>
            <w:r w:rsidRPr="006132F1">
              <w:rPr>
                <w:rFonts w:eastAsia="Times New Roman" w:cs="Times New Roman"/>
              </w:rPr>
              <w:t>gevallen</w:t>
            </w:r>
            <w:r w:rsidR="001D7C82">
              <w:rPr>
                <w:rFonts w:eastAsia="Times New Roman" w:cs="Times New Roman"/>
              </w:rPr>
              <w:t xml:space="preserve"> per jaar </w:t>
            </w:r>
            <w:r>
              <w:t>(dit is min of meer “ vervuiling” in KPR )</w:t>
            </w:r>
          </w:p>
          <w:p w14:paraId="04E40B09" w14:textId="77777777" w:rsidR="00D1504A" w:rsidRPr="00E60261" w:rsidRDefault="00D1504A" w:rsidP="005F47D4"/>
        </w:tc>
      </w:tr>
      <w:tr w:rsidR="00D1504A" w:rsidRPr="00E60261" w14:paraId="2C548DF4" w14:textId="77777777" w:rsidTr="002E5DA1">
        <w:tblPrEx>
          <w:tblCellMar>
            <w:left w:w="70" w:type="dxa"/>
            <w:right w:w="70" w:type="dxa"/>
          </w:tblCellMar>
        </w:tblPrEx>
        <w:tc>
          <w:tcPr>
            <w:tcW w:w="3701" w:type="dxa"/>
          </w:tcPr>
          <w:p w14:paraId="6E540341" w14:textId="2D4CD731" w:rsidR="00D1504A" w:rsidRPr="00491DB1" w:rsidRDefault="00AD2B39" w:rsidP="00E60261">
            <w:pPr>
              <w:rPr>
                <w:b/>
                <w:sz w:val="32"/>
                <w:szCs w:val="32"/>
              </w:rPr>
            </w:pPr>
            <w:r w:rsidRPr="007317F1">
              <w:rPr>
                <w:b/>
                <w:noProof/>
                <w:color w:val="002060"/>
                <w:lang w:eastAsia="nl-NL"/>
              </w:rPr>
              <mc:AlternateContent>
                <mc:Choice Requires="wps">
                  <w:drawing>
                    <wp:anchor distT="0" distB="0" distL="114300" distR="114300" simplePos="0" relativeHeight="251693056" behindDoc="0" locked="0" layoutInCell="1" allowOverlap="1" wp14:anchorId="5F151A25" wp14:editId="4798EA76">
                      <wp:simplePos x="0" y="0"/>
                      <wp:positionH relativeFrom="column">
                        <wp:posOffset>1684020</wp:posOffset>
                      </wp:positionH>
                      <wp:positionV relativeFrom="paragraph">
                        <wp:posOffset>42545</wp:posOffset>
                      </wp:positionV>
                      <wp:extent cx="539750" cy="539750"/>
                      <wp:effectExtent l="0" t="0" r="12700" b="12700"/>
                      <wp:wrapNone/>
                      <wp:docPr id="45" name="Ovaal 45"/>
                      <wp:cNvGraphicFramePr/>
                      <a:graphic xmlns:a="http://schemas.openxmlformats.org/drawingml/2006/main">
                        <a:graphicData uri="http://schemas.microsoft.com/office/word/2010/wordprocessingShape">
                          <wps:wsp>
                            <wps:cNvSpPr/>
                            <wps:spPr>
                              <a:xfrm>
                                <a:off x="0" y="0"/>
                                <a:ext cx="539750" cy="539750"/>
                              </a:xfrm>
                              <a:prstGeom prst="ellipse">
                                <a:avLst/>
                              </a:prstGeom>
                              <a:solidFill>
                                <a:srgbClr val="BEF46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0FAFAD" id="Ovaal 45" o:spid="_x0000_s1026" style="position:absolute;margin-left:132.6pt;margin-top:3.35pt;width:42.5pt;height:4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" fillcolor="#bef466" strokecolor="#1f4d78 [1604]" strokeweight="1pt">
                      <v:stroke joinstyle="miter"/>
                    </v:oval>
                  </w:pict>
                </mc:Fallback>
              </mc:AlternateContent>
            </w:r>
            <w:r w:rsidR="00B66EAF" w:rsidRPr="00491DB1">
              <w:rPr>
                <w:b/>
                <w:sz w:val="32"/>
                <w:szCs w:val="32"/>
              </w:rPr>
              <w:t xml:space="preserve">Integriteit </w:t>
            </w:r>
          </w:p>
          <w:p w14:paraId="31F2B268" w14:textId="77777777" w:rsidR="00D1504A" w:rsidRDefault="00D1504A" w:rsidP="00E60261">
            <w:pPr>
              <w:rPr>
                <w:b/>
              </w:rPr>
            </w:pPr>
          </w:p>
          <w:p w14:paraId="46B30829" w14:textId="77777777" w:rsidR="00D1504A" w:rsidRDefault="00D1504A" w:rsidP="00E60261">
            <w:pPr>
              <w:rPr>
                <w:b/>
              </w:rPr>
            </w:pPr>
          </w:p>
          <w:p w14:paraId="5D4CF891" w14:textId="77777777" w:rsidR="00D1504A" w:rsidRPr="00E60261" w:rsidRDefault="00D1504A" w:rsidP="00133D81">
            <w:r w:rsidRPr="00E60261">
              <w:t xml:space="preserve">De data worden niet ten onrechte verwijderd en wijzigingen die nodig zijn worden doorgevoerd. Dit betreft het verwerken van gegevens aangedragen door een externe bron, zoals door personeelsleden aangegeven wijzigingen, of wijzigingen die klanten doorgeven op een onlinesite. </w:t>
            </w:r>
          </w:p>
          <w:p w14:paraId="6CE8AD30" w14:textId="77777777" w:rsidR="00D1504A" w:rsidRPr="00E60261" w:rsidRDefault="00D1504A" w:rsidP="00133D81"/>
          <w:p w14:paraId="3548F476" w14:textId="77777777" w:rsidR="00D1504A" w:rsidRPr="00E60261" w:rsidRDefault="00D1504A" w:rsidP="00133D81">
            <w:r w:rsidRPr="00E60261">
              <w:t>Dit kan gemeten worden door in kaart te brengen hoeveel klachten er binnenkomen in een callcenter over onjuiste of niet tijdige verwerking van opgeleverde gegevens</w:t>
            </w:r>
          </w:p>
          <w:p w14:paraId="4AD72D9B" w14:textId="77777777" w:rsidR="00D1504A" w:rsidRPr="00E60261" w:rsidRDefault="00D1504A" w:rsidP="00133D81"/>
        </w:tc>
        <w:tc>
          <w:tcPr>
            <w:tcW w:w="6954" w:type="dxa"/>
          </w:tcPr>
          <w:p w14:paraId="3BFD6BE0" w14:textId="77777777" w:rsidR="00D1504A" w:rsidRDefault="00D1504A" w:rsidP="0086533C">
            <w:pPr>
              <w:widowControl w:val="0"/>
              <w:autoSpaceDE w:val="0"/>
              <w:autoSpaceDN w:val="0"/>
              <w:rPr>
                <w:rFonts w:eastAsia="Times New Roman" w:cs="Times New Roman"/>
              </w:rPr>
            </w:pPr>
            <w:r w:rsidRPr="002E3CA9">
              <w:rPr>
                <w:rFonts w:eastAsia="Times New Roman" w:cs="Times New Roman"/>
              </w:rPr>
              <w:t xml:space="preserve">FOUTEN/PROBLEMEN in KPR kunnen inzichtelijk gemaakt worden door het BKK </w:t>
            </w:r>
            <w:r w:rsidR="00A95245">
              <w:rPr>
                <w:rFonts w:eastAsia="Times New Roman" w:cs="Times New Roman"/>
              </w:rPr>
              <w:t>(</w:t>
            </w:r>
            <w:r w:rsidR="00A95245">
              <w:t>﻿Bezwaren, Klachten en Kwaliteitsmetingen)</w:t>
            </w:r>
          </w:p>
          <w:p w14:paraId="04203EAE" w14:textId="77777777" w:rsidR="008E7FDC" w:rsidRDefault="008E7FDC" w:rsidP="0086533C">
            <w:pPr>
              <w:widowControl w:val="0"/>
              <w:autoSpaceDE w:val="0"/>
              <w:autoSpaceDN w:val="0"/>
              <w:rPr>
                <w:rFonts w:eastAsia="Times New Roman" w:cs="Times New Roman"/>
              </w:rPr>
            </w:pPr>
          </w:p>
          <w:p w14:paraId="64114591" w14:textId="77777777" w:rsidR="00A95245" w:rsidRDefault="00A95245" w:rsidP="0086533C">
            <w:pPr>
              <w:widowControl w:val="0"/>
              <w:autoSpaceDE w:val="0"/>
              <w:autoSpaceDN w:val="0"/>
              <w:rPr>
                <w:rFonts w:eastAsia="Times New Roman" w:cs="Times New Roman"/>
              </w:rPr>
            </w:pPr>
          </w:p>
          <w:p w14:paraId="05A6B9E6" w14:textId="77777777" w:rsidR="00A95245" w:rsidRDefault="00A95245" w:rsidP="0086533C">
            <w:pPr>
              <w:widowControl w:val="0"/>
              <w:autoSpaceDE w:val="0"/>
              <w:autoSpaceDN w:val="0"/>
              <w:rPr>
                <w:rFonts w:eastAsia="Times New Roman" w:cs="Times New Roman"/>
              </w:rPr>
            </w:pPr>
          </w:p>
          <w:p w14:paraId="68366772" w14:textId="77777777" w:rsidR="006975E1" w:rsidRPr="002E3CA9" w:rsidRDefault="006975E1" w:rsidP="0086533C">
            <w:pPr>
              <w:widowControl w:val="0"/>
              <w:autoSpaceDE w:val="0"/>
              <w:autoSpaceDN w:val="0"/>
              <w:rPr>
                <w:rFonts w:eastAsia="Times New Roman" w:cs="Times New Roman"/>
              </w:rPr>
            </w:pPr>
            <w:r>
              <w:rPr>
                <w:rFonts w:eastAsia="Times New Roman" w:cs="Times New Roman"/>
              </w:rPr>
              <w:t>Onderstaande cijfers</w:t>
            </w:r>
            <w:r w:rsidR="00A95245">
              <w:rPr>
                <w:rFonts w:eastAsia="Times New Roman" w:cs="Times New Roman"/>
              </w:rPr>
              <w:t xml:space="preserve"> hebben betrekking op </w:t>
            </w:r>
            <w:r>
              <w:rPr>
                <w:rFonts w:eastAsia="Times New Roman" w:cs="Times New Roman"/>
              </w:rPr>
              <w:t>de periode 1 januari t/m 30 april 2018</w:t>
            </w:r>
          </w:p>
          <w:p w14:paraId="0A2B77C7" w14:textId="77777777" w:rsidR="00CC0B78" w:rsidRDefault="00CC0B78" w:rsidP="0086533C">
            <w:pPr>
              <w:widowControl w:val="0"/>
              <w:autoSpaceDE w:val="0"/>
              <w:autoSpaceDN w:val="0"/>
              <w:rPr>
                <w:rFonts w:eastAsia="Times New Roman" w:cs="Times New Roman"/>
                <w:b/>
              </w:rPr>
            </w:pPr>
          </w:p>
          <w:tbl>
            <w:tblPr>
              <w:tblW w:w="6743" w:type="dxa"/>
              <w:tblLayout w:type="fixed"/>
              <w:tblCellMar>
                <w:left w:w="70" w:type="dxa"/>
                <w:right w:w="70" w:type="dxa"/>
              </w:tblCellMar>
              <w:tblLook w:val="04A0" w:firstRow="1" w:lastRow="0" w:firstColumn="1" w:lastColumn="0" w:noHBand="0" w:noVBand="1"/>
            </w:tblPr>
            <w:tblGrid>
              <w:gridCol w:w="4191"/>
              <w:gridCol w:w="2552"/>
            </w:tblGrid>
            <w:tr w:rsidR="00CC0B78" w:rsidRPr="00CC0B78" w14:paraId="6A8F36C2" w14:textId="77777777" w:rsidTr="00807675">
              <w:trPr>
                <w:trHeight w:val="314"/>
              </w:trPr>
              <w:tc>
                <w:tcPr>
                  <w:tcW w:w="4191" w:type="dxa"/>
                  <w:tcBorders>
                    <w:top w:val="nil"/>
                    <w:left w:val="nil"/>
                    <w:bottom w:val="single" w:sz="4" w:space="0" w:color="9BC2E6"/>
                    <w:right w:val="nil"/>
                  </w:tcBorders>
                  <w:shd w:val="clear" w:color="DDEBF7" w:fill="DDEBF7"/>
                  <w:noWrap/>
                  <w:vAlign w:val="bottom"/>
                  <w:hideMark/>
                </w:tcPr>
                <w:p w14:paraId="409ECE55" w14:textId="77777777" w:rsidR="00CC0B78" w:rsidRPr="00CC0B78" w:rsidRDefault="002E5DA1" w:rsidP="002E5DA1">
                  <w:pPr>
                    <w:spacing w:after="0" w:line="240" w:lineRule="auto"/>
                    <w:rPr>
                      <w:rFonts w:ascii="Calibri" w:eastAsia="Times New Roman" w:hAnsi="Calibri" w:cs="Times New Roman"/>
                      <w:b/>
                      <w:bCs/>
                      <w:color w:val="000000"/>
                      <w:lang w:eastAsia="nl-NL"/>
                    </w:rPr>
                  </w:pPr>
                  <w:r>
                    <w:rPr>
                      <w:rFonts w:ascii="Calibri" w:eastAsia="Times New Roman" w:hAnsi="Calibri" w:cs="Times New Roman"/>
                      <w:b/>
                      <w:bCs/>
                      <w:color w:val="000000"/>
                      <w:lang w:eastAsia="nl-NL"/>
                    </w:rPr>
                    <w:t>Soort f</w:t>
                  </w:r>
                  <w:r w:rsidR="006975E1">
                    <w:rPr>
                      <w:rFonts w:ascii="Calibri" w:eastAsia="Times New Roman" w:hAnsi="Calibri" w:cs="Times New Roman"/>
                      <w:b/>
                      <w:bCs/>
                      <w:color w:val="000000"/>
                      <w:lang w:eastAsia="nl-NL"/>
                    </w:rPr>
                    <w:t>out</w:t>
                  </w:r>
                </w:p>
              </w:tc>
              <w:tc>
                <w:tcPr>
                  <w:tcW w:w="2552" w:type="dxa"/>
                  <w:tcBorders>
                    <w:top w:val="nil"/>
                    <w:left w:val="nil"/>
                    <w:bottom w:val="single" w:sz="4" w:space="0" w:color="9BC2E6"/>
                    <w:right w:val="nil"/>
                  </w:tcBorders>
                  <w:shd w:val="clear" w:color="DDEBF7" w:fill="DDEBF7"/>
                  <w:noWrap/>
                  <w:vAlign w:val="bottom"/>
                  <w:hideMark/>
                </w:tcPr>
                <w:p w14:paraId="275E5FD5" w14:textId="77777777" w:rsidR="00CC0B78" w:rsidRPr="00CC0B78" w:rsidRDefault="00CC0B78" w:rsidP="00CC0B78">
                  <w:pPr>
                    <w:spacing w:after="0" w:line="240" w:lineRule="auto"/>
                    <w:rPr>
                      <w:rFonts w:ascii="Calibri" w:eastAsia="Times New Roman" w:hAnsi="Calibri" w:cs="Times New Roman"/>
                      <w:b/>
                      <w:bCs/>
                      <w:color w:val="000000"/>
                      <w:lang w:eastAsia="nl-NL"/>
                    </w:rPr>
                  </w:pPr>
                  <w:r w:rsidRPr="00CC0B78">
                    <w:rPr>
                      <w:rFonts w:ascii="Calibri" w:eastAsia="Times New Roman" w:hAnsi="Calibri" w:cs="Times New Roman"/>
                      <w:b/>
                      <w:bCs/>
                      <w:color w:val="000000"/>
                      <w:lang w:eastAsia="nl-NL"/>
                    </w:rPr>
                    <w:t>Aantal van Ticket nummer</w:t>
                  </w:r>
                </w:p>
              </w:tc>
            </w:tr>
            <w:tr w:rsidR="00CC0B78" w:rsidRPr="00CC0B78" w14:paraId="01186574" w14:textId="77777777" w:rsidTr="00807675">
              <w:trPr>
                <w:trHeight w:val="314"/>
              </w:trPr>
              <w:tc>
                <w:tcPr>
                  <w:tcW w:w="4191" w:type="dxa"/>
                  <w:tcBorders>
                    <w:top w:val="nil"/>
                    <w:left w:val="nil"/>
                    <w:bottom w:val="single" w:sz="4" w:space="0" w:color="9BC2E6"/>
                    <w:right w:val="nil"/>
                  </w:tcBorders>
                  <w:shd w:val="clear" w:color="auto" w:fill="auto"/>
                  <w:noWrap/>
                  <w:vAlign w:val="bottom"/>
                  <w:hideMark/>
                </w:tcPr>
                <w:p w14:paraId="13349C27" w14:textId="77777777" w:rsidR="00CC0B78" w:rsidRPr="00A95245" w:rsidRDefault="00CC0B78" w:rsidP="00A95245">
                  <w:pPr>
                    <w:spacing w:after="0" w:line="240" w:lineRule="auto"/>
                    <w:rPr>
                      <w:rFonts w:ascii="Calibri" w:eastAsia="Times New Roman" w:hAnsi="Calibri" w:cs="Times New Roman"/>
                      <w:bCs/>
                      <w:color w:val="000000"/>
                      <w:lang w:eastAsia="nl-NL"/>
                    </w:rPr>
                  </w:pPr>
                  <w:r w:rsidRPr="00A95245">
                    <w:rPr>
                      <w:rFonts w:ascii="Calibri" w:eastAsia="Times New Roman" w:hAnsi="Calibri" w:cs="Times New Roman"/>
                      <w:bCs/>
                      <w:color w:val="000000"/>
                      <w:lang w:eastAsia="nl-NL"/>
                    </w:rPr>
                    <w:t xml:space="preserve">BZW - </w:t>
                  </w:r>
                  <w:r w:rsidR="00A95245" w:rsidRPr="00A95245">
                    <w:rPr>
                      <w:rFonts w:ascii="Calibri" w:eastAsia="Times New Roman" w:hAnsi="Calibri" w:cs="Times New Roman"/>
                      <w:bCs/>
                      <w:color w:val="000000"/>
                      <w:lang w:eastAsia="nl-NL"/>
                    </w:rPr>
                    <w:t>Hyp.</w:t>
                  </w:r>
                  <w:r w:rsidRPr="00A95245">
                    <w:rPr>
                      <w:rFonts w:ascii="Calibri" w:eastAsia="Times New Roman" w:hAnsi="Calibri" w:cs="Times New Roman"/>
                      <w:bCs/>
                      <w:color w:val="000000"/>
                      <w:lang w:eastAsia="nl-NL"/>
                    </w:rPr>
                    <w:t xml:space="preserve"> 4 - Typefout in</w:t>
                  </w:r>
                  <w:r w:rsidR="00A95245">
                    <w:rPr>
                      <w:rFonts w:ascii="Calibri" w:eastAsia="Times New Roman" w:hAnsi="Calibri" w:cs="Times New Roman"/>
                      <w:bCs/>
                      <w:color w:val="000000"/>
                      <w:lang w:eastAsia="nl-NL"/>
                    </w:rPr>
                    <w:t xml:space="preserve"> </w:t>
                  </w:r>
                  <w:r w:rsidR="00A95245" w:rsidRPr="00A95245">
                    <w:rPr>
                      <w:rFonts w:ascii="Calibri" w:eastAsia="Times New Roman" w:hAnsi="Calibri" w:cs="Times New Roman"/>
                      <w:bCs/>
                      <w:color w:val="000000"/>
                      <w:lang w:eastAsia="nl-NL"/>
                    </w:rPr>
                    <w:t>subjectgegevens</w:t>
                  </w:r>
                </w:p>
              </w:tc>
              <w:tc>
                <w:tcPr>
                  <w:tcW w:w="2552" w:type="dxa"/>
                  <w:tcBorders>
                    <w:top w:val="nil"/>
                    <w:left w:val="nil"/>
                    <w:bottom w:val="single" w:sz="4" w:space="0" w:color="9BC2E6"/>
                    <w:right w:val="nil"/>
                  </w:tcBorders>
                  <w:shd w:val="clear" w:color="auto" w:fill="auto"/>
                  <w:noWrap/>
                  <w:vAlign w:val="bottom"/>
                  <w:hideMark/>
                </w:tcPr>
                <w:p w14:paraId="64573851" w14:textId="77777777" w:rsidR="00CC0B78" w:rsidRPr="00A95245" w:rsidRDefault="00CC0B78" w:rsidP="00CC0B78">
                  <w:pPr>
                    <w:spacing w:after="0" w:line="240" w:lineRule="auto"/>
                    <w:jc w:val="right"/>
                    <w:rPr>
                      <w:rFonts w:ascii="Calibri" w:eastAsia="Times New Roman" w:hAnsi="Calibri" w:cs="Times New Roman"/>
                      <w:bCs/>
                      <w:color w:val="000000"/>
                      <w:lang w:eastAsia="nl-NL"/>
                    </w:rPr>
                  </w:pPr>
                  <w:r w:rsidRPr="00A95245">
                    <w:rPr>
                      <w:rFonts w:ascii="Calibri" w:eastAsia="Times New Roman" w:hAnsi="Calibri" w:cs="Times New Roman"/>
                      <w:bCs/>
                      <w:color w:val="000000"/>
                      <w:lang w:eastAsia="nl-NL"/>
                    </w:rPr>
                    <w:t>38</w:t>
                  </w:r>
                </w:p>
              </w:tc>
            </w:tr>
            <w:tr w:rsidR="00CC0B78" w:rsidRPr="00CC0B78" w14:paraId="1DB3BD3B" w14:textId="77777777" w:rsidTr="00807675">
              <w:trPr>
                <w:trHeight w:val="314"/>
              </w:trPr>
              <w:tc>
                <w:tcPr>
                  <w:tcW w:w="4191" w:type="dxa"/>
                  <w:tcBorders>
                    <w:top w:val="nil"/>
                    <w:left w:val="nil"/>
                    <w:bottom w:val="single" w:sz="4" w:space="0" w:color="9BC2E6"/>
                    <w:right w:val="nil"/>
                  </w:tcBorders>
                  <w:shd w:val="clear" w:color="auto" w:fill="auto"/>
                  <w:noWrap/>
                  <w:vAlign w:val="bottom"/>
                  <w:hideMark/>
                </w:tcPr>
                <w:p w14:paraId="1FF8C771" w14:textId="77777777" w:rsidR="00CC0B78" w:rsidRPr="00A95245" w:rsidRDefault="00CC0B78" w:rsidP="00CC0B78">
                  <w:pPr>
                    <w:spacing w:after="0" w:line="240" w:lineRule="auto"/>
                    <w:rPr>
                      <w:rFonts w:ascii="Calibri" w:eastAsia="Times New Roman" w:hAnsi="Calibri" w:cs="Times New Roman"/>
                      <w:bCs/>
                      <w:color w:val="000000"/>
                      <w:lang w:eastAsia="nl-NL"/>
                    </w:rPr>
                  </w:pPr>
                  <w:r w:rsidRPr="00A95245">
                    <w:rPr>
                      <w:rFonts w:ascii="Calibri" w:eastAsia="Times New Roman" w:hAnsi="Calibri" w:cs="Times New Roman"/>
                      <w:bCs/>
                      <w:color w:val="000000"/>
                      <w:lang w:eastAsia="nl-NL"/>
                    </w:rPr>
                    <w:t xml:space="preserve">REG </w:t>
                  </w:r>
                  <w:r w:rsidR="00FB1703" w:rsidRPr="00A95245">
                    <w:rPr>
                      <w:rFonts w:ascii="Calibri" w:eastAsia="Times New Roman" w:hAnsi="Calibri" w:cs="Times New Roman"/>
                      <w:bCs/>
                      <w:color w:val="000000"/>
                      <w:lang w:eastAsia="nl-NL"/>
                    </w:rPr>
                    <w:t xml:space="preserve">- </w:t>
                  </w:r>
                  <w:r w:rsidR="00A95245" w:rsidRPr="00A95245">
                    <w:rPr>
                      <w:rFonts w:ascii="Calibri" w:eastAsia="Times New Roman" w:hAnsi="Calibri" w:cs="Times New Roman"/>
                      <w:bCs/>
                      <w:color w:val="000000"/>
                      <w:lang w:eastAsia="nl-NL"/>
                    </w:rPr>
                    <w:t>Hyp.</w:t>
                  </w:r>
                  <w:r w:rsidRPr="00A95245">
                    <w:rPr>
                      <w:rFonts w:ascii="Calibri" w:eastAsia="Times New Roman" w:hAnsi="Calibri" w:cs="Times New Roman"/>
                      <w:bCs/>
                      <w:color w:val="000000"/>
                      <w:lang w:eastAsia="nl-NL"/>
                    </w:rPr>
                    <w:t xml:space="preserve"> 4 - Fout in subjectgegevens</w:t>
                  </w:r>
                </w:p>
              </w:tc>
              <w:tc>
                <w:tcPr>
                  <w:tcW w:w="2552" w:type="dxa"/>
                  <w:tcBorders>
                    <w:top w:val="nil"/>
                    <w:left w:val="nil"/>
                    <w:bottom w:val="single" w:sz="4" w:space="0" w:color="9BC2E6"/>
                    <w:right w:val="nil"/>
                  </w:tcBorders>
                  <w:shd w:val="clear" w:color="auto" w:fill="auto"/>
                  <w:noWrap/>
                  <w:vAlign w:val="bottom"/>
                  <w:hideMark/>
                </w:tcPr>
                <w:p w14:paraId="26080BA7" w14:textId="77777777" w:rsidR="00CC0B78" w:rsidRPr="00A95245" w:rsidRDefault="00CC0B78" w:rsidP="00CC0B78">
                  <w:pPr>
                    <w:spacing w:after="0" w:line="240" w:lineRule="auto"/>
                    <w:jc w:val="right"/>
                    <w:rPr>
                      <w:rFonts w:ascii="Calibri" w:eastAsia="Times New Roman" w:hAnsi="Calibri" w:cs="Times New Roman"/>
                      <w:bCs/>
                      <w:color w:val="000000"/>
                      <w:lang w:eastAsia="nl-NL"/>
                    </w:rPr>
                  </w:pPr>
                  <w:r w:rsidRPr="00A95245">
                    <w:rPr>
                      <w:rFonts w:ascii="Calibri" w:eastAsia="Times New Roman" w:hAnsi="Calibri" w:cs="Times New Roman"/>
                      <w:bCs/>
                      <w:color w:val="000000"/>
                      <w:lang w:eastAsia="nl-NL"/>
                    </w:rPr>
                    <w:t>526</w:t>
                  </w:r>
                </w:p>
              </w:tc>
            </w:tr>
            <w:tr w:rsidR="00CC0B78" w:rsidRPr="00CC0B78" w14:paraId="1C92D460" w14:textId="77777777" w:rsidTr="00807675">
              <w:trPr>
                <w:trHeight w:val="314"/>
              </w:trPr>
              <w:tc>
                <w:tcPr>
                  <w:tcW w:w="4191" w:type="dxa"/>
                  <w:tcBorders>
                    <w:top w:val="nil"/>
                    <w:left w:val="nil"/>
                    <w:bottom w:val="single" w:sz="4" w:space="0" w:color="9BC2E6"/>
                    <w:right w:val="nil"/>
                  </w:tcBorders>
                  <w:shd w:val="clear" w:color="auto" w:fill="auto"/>
                  <w:noWrap/>
                  <w:vAlign w:val="bottom"/>
                  <w:hideMark/>
                </w:tcPr>
                <w:p w14:paraId="136F3B11" w14:textId="77777777" w:rsidR="00CC0B78" w:rsidRPr="00A95245" w:rsidRDefault="00CC0B78" w:rsidP="00CC0B78">
                  <w:pPr>
                    <w:spacing w:after="0" w:line="240" w:lineRule="auto"/>
                    <w:rPr>
                      <w:rFonts w:ascii="Calibri" w:eastAsia="Times New Roman" w:hAnsi="Calibri" w:cs="Times New Roman"/>
                      <w:bCs/>
                      <w:color w:val="000000"/>
                      <w:lang w:eastAsia="nl-NL"/>
                    </w:rPr>
                  </w:pPr>
                  <w:r w:rsidRPr="00A95245">
                    <w:rPr>
                      <w:rFonts w:ascii="Calibri" w:eastAsia="Times New Roman" w:hAnsi="Calibri" w:cs="Times New Roman"/>
                      <w:bCs/>
                      <w:color w:val="000000"/>
                      <w:lang w:eastAsia="nl-NL"/>
                    </w:rPr>
                    <w:t xml:space="preserve">TMF - </w:t>
                  </w:r>
                  <w:r w:rsidR="00A95245" w:rsidRPr="00A95245">
                    <w:rPr>
                      <w:rFonts w:ascii="Calibri" w:eastAsia="Times New Roman" w:hAnsi="Calibri" w:cs="Times New Roman"/>
                      <w:bCs/>
                      <w:color w:val="000000"/>
                      <w:lang w:eastAsia="nl-NL"/>
                    </w:rPr>
                    <w:t>Hyp.</w:t>
                  </w:r>
                  <w:r w:rsidRPr="00A95245">
                    <w:rPr>
                      <w:rFonts w:ascii="Calibri" w:eastAsia="Times New Roman" w:hAnsi="Calibri" w:cs="Times New Roman"/>
                      <w:bCs/>
                      <w:color w:val="000000"/>
                      <w:lang w:eastAsia="nl-NL"/>
                    </w:rPr>
                    <w:t xml:space="preserve"> 4 - Fout in subjectgegevens</w:t>
                  </w:r>
                </w:p>
              </w:tc>
              <w:tc>
                <w:tcPr>
                  <w:tcW w:w="2552" w:type="dxa"/>
                  <w:tcBorders>
                    <w:top w:val="nil"/>
                    <w:left w:val="nil"/>
                    <w:bottom w:val="single" w:sz="4" w:space="0" w:color="9BC2E6"/>
                    <w:right w:val="nil"/>
                  </w:tcBorders>
                  <w:shd w:val="clear" w:color="auto" w:fill="auto"/>
                  <w:noWrap/>
                  <w:vAlign w:val="bottom"/>
                  <w:hideMark/>
                </w:tcPr>
                <w:p w14:paraId="2D39C6F8" w14:textId="77777777" w:rsidR="00CC0B78" w:rsidRPr="00A95245" w:rsidRDefault="00CC0B78" w:rsidP="00CC0B78">
                  <w:pPr>
                    <w:spacing w:after="0" w:line="240" w:lineRule="auto"/>
                    <w:jc w:val="right"/>
                    <w:rPr>
                      <w:rFonts w:ascii="Calibri" w:eastAsia="Times New Roman" w:hAnsi="Calibri" w:cs="Times New Roman"/>
                      <w:bCs/>
                      <w:color w:val="000000"/>
                      <w:lang w:eastAsia="nl-NL"/>
                    </w:rPr>
                  </w:pPr>
                  <w:r w:rsidRPr="00A95245">
                    <w:rPr>
                      <w:rFonts w:ascii="Calibri" w:eastAsia="Times New Roman" w:hAnsi="Calibri" w:cs="Times New Roman"/>
                      <w:bCs/>
                      <w:color w:val="000000"/>
                      <w:lang w:eastAsia="nl-NL"/>
                    </w:rPr>
                    <w:t>30</w:t>
                  </w:r>
                </w:p>
              </w:tc>
            </w:tr>
            <w:tr w:rsidR="00CC0B78" w:rsidRPr="00CC0B78" w14:paraId="78F21550" w14:textId="77777777" w:rsidTr="00807675">
              <w:trPr>
                <w:trHeight w:val="314"/>
              </w:trPr>
              <w:tc>
                <w:tcPr>
                  <w:tcW w:w="4191" w:type="dxa"/>
                  <w:tcBorders>
                    <w:top w:val="single" w:sz="4" w:space="0" w:color="9BC2E6"/>
                    <w:left w:val="nil"/>
                    <w:bottom w:val="nil"/>
                    <w:right w:val="nil"/>
                  </w:tcBorders>
                  <w:shd w:val="clear" w:color="DDEBF7" w:fill="DDEBF7"/>
                  <w:noWrap/>
                  <w:vAlign w:val="bottom"/>
                  <w:hideMark/>
                </w:tcPr>
                <w:p w14:paraId="47EA3284" w14:textId="77777777" w:rsidR="00CC0B78" w:rsidRPr="00CC0B78" w:rsidRDefault="00CC0B78" w:rsidP="00CC0B78">
                  <w:pPr>
                    <w:spacing w:after="0" w:line="240" w:lineRule="auto"/>
                    <w:rPr>
                      <w:rFonts w:ascii="Calibri" w:eastAsia="Times New Roman" w:hAnsi="Calibri" w:cs="Times New Roman"/>
                      <w:b/>
                      <w:bCs/>
                      <w:color w:val="000000"/>
                      <w:lang w:eastAsia="nl-NL"/>
                    </w:rPr>
                  </w:pPr>
                  <w:r w:rsidRPr="00CC0B78">
                    <w:rPr>
                      <w:rFonts w:ascii="Calibri" w:eastAsia="Times New Roman" w:hAnsi="Calibri" w:cs="Times New Roman"/>
                      <w:b/>
                      <w:bCs/>
                      <w:color w:val="000000"/>
                      <w:lang w:eastAsia="nl-NL"/>
                    </w:rPr>
                    <w:t>Eindtotaal</w:t>
                  </w:r>
                </w:p>
              </w:tc>
              <w:tc>
                <w:tcPr>
                  <w:tcW w:w="2552" w:type="dxa"/>
                  <w:tcBorders>
                    <w:top w:val="single" w:sz="4" w:space="0" w:color="9BC2E6"/>
                    <w:left w:val="nil"/>
                    <w:bottom w:val="nil"/>
                    <w:right w:val="nil"/>
                  </w:tcBorders>
                  <w:shd w:val="clear" w:color="DDEBF7" w:fill="DDEBF7"/>
                  <w:noWrap/>
                  <w:vAlign w:val="bottom"/>
                  <w:hideMark/>
                </w:tcPr>
                <w:p w14:paraId="7EA0C6A8" w14:textId="77777777" w:rsidR="00CC0B78" w:rsidRPr="00CC0B78" w:rsidRDefault="00CC0B78" w:rsidP="00CC0B78">
                  <w:pPr>
                    <w:spacing w:after="0" w:line="240" w:lineRule="auto"/>
                    <w:jc w:val="right"/>
                    <w:rPr>
                      <w:rFonts w:ascii="Calibri" w:eastAsia="Times New Roman" w:hAnsi="Calibri" w:cs="Times New Roman"/>
                      <w:b/>
                      <w:bCs/>
                      <w:color w:val="000000"/>
                      <w:lang w:eastAsia="nl-NL"/>
                    </w:rPr>
                  </w:pPr>
                  <w:r w:rsidRPr="00CC0B78">
                    <w:rPr>
                      <w:rFonts w:ascii="Calibri" w:eastAsia="Times New Roman" w:hAnsi="Calibri" w:cs="Times New Roman"/>
                      <w:b/>
                      <w:bCs/>
                      <w:color w:val="000000"/>
                      <w:lang w:eastAsia="nl-NL"/>
                    </w:rPr>
                    <w:t>594</w:t>
                  </w:r>
                </w:p>
              </w:tc>
            </w:tr>
          </w:tbl>
          <w:p w14:paraId="7A2888AF" w14:textId="77777777" w:rsidR="00D1504A" w:rsidRDefault="00D1504A" w:rsidP="0086533C">
            <w:pPr>
              <w:widowControl w:val="0"/>
              <w:autoSpaceDE w:val="0"/>
              <w:autoSpaceDN w:val="0"/>
              <w:rPr>
                <w:rFonts w:eastAsia="Times New Roman" w:cs="Times New Roman"/>
                <w:b/>
              </w:rPr>
            </w:pPr>
          </w:p>
          <w:p w14:paraId="00108DB3" w14:textId="77777777" w:rsidR="002E5DA1" w:rsidRPr="001F364A" w:rsidRDefault="00B32AEA" w:rsidP="0086533C">
            <w:pPr>
              <w:widowControl w:val="0"/>
              <w:autoSpaceDE w:val="0"/>
              <w:autoSpaceDN w:val="0"/>
              <w:rPr>
                <w:rFonts w:eastAsia="Times New Roman" w:cs="Times New Roman"/>
                <w:b/>
                <w:color w:val="2F5496" w:themeColor="accent5" w:themeShade="BF"/>
              </w:rPr>
            </w:pPr>
            <w:r>
              <w:rPr>
                <w:noProof/>
                <w:lang w:eastAsia="nl-NL"/>
              </w:rPr>
              <w:drawing>
                <wp:inline distT="0" distB="0" distL="0" distR="0" wp14:anchorId="506795B8" wp14:editId="30E7A06B">
                  <wp:extent cx="4326890" cy="2906395"/>
                  <wp:effectExtent l="0" t="0" r="0" b="825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6890" cy="2906395"/>
                          </a:xfrm>
                          <a:prstGeom prst="rect">
                            <a:avLst/>
                          </a:prstGeom>
                        </pic:spPr>
                      </pic:pic>
                    </a:graphicData>
                  </a:graphic>
                </wp:inline>
              </w:drawing>
            </w:r>
          </w:p>
          <w:p w14:paraId="1618C3B4" w14:textId="77777777" w:rsidR="008E7FDC" w:rsidRDefault="008E7FDC" w:rsidP="00E60261"/>
          <w:p w14:paraId="4F18824B" w14:textId="77777777" w:rsidR="00A95245" w:rsidRDefault="00A95245" w:rsidP="00E60261"/>
          <w:p w14:paraId="5FAAC5BB" w14:textId="568A5EDC" w:rsidR="002A3B2F" w:rsidRDefault="00D1504A" w:rsidP="00E60261">
            <w:r>
              <w:t xml:space="preserve">De KPR data wordt opgeslagen in </w:t>
            </w:r>
            <w:r w:rsidR="00FB1703">
              <w:t xml:space="preserve">een </w:t>
            </w:r>
            <w:r>
              <w:t>Database</w:t>
            </w:r>
          </w:p>
          <w:p w14:paraId="38562CE3" w14:textId="156605A0" w:rsidR="00D1504A" w:rsidRDefault="00D1504A" w:rsidP="00AD60A3">
            <w:r w:rsidRPr="0068473F">
              <w:t xml:space="preserve">Door het gebruik van </w:t>
            </w:r>
            <w:r w:rsidR="00D859CE">
              <w:t>voor</w:t>
            </w:r>
            <w:r w:rsidR="00D859CE" w:rsidRPr="0068473F">
              <w:t>gedefinieerde</w:t>
            </w:r>
            <w:r w:rsidRPr="0068473F">
              <w:t xml:space="preserve"> schermen met de juiste rechten</w:t>
            </w:r>
            <w:r>
              <w:t>/autorisaties</w:t>
            </w:r>
            <w:r w:rsidRPr="0068473F">
              <w:t xml:space="preserve"> voor gebruikers wordt er voorkomen</w:t>
            </w:r>
            <w:r>
              <w:t xml:space="preserve"> dat de data integriteit in het geding komt.</w:t>
            </w:r>
            <w:r w:rsidR="008B2AA5">
              <w:t xml:space="preserve"> </w:t>
            </w:r>
          </w:p>
          <w:p w14:paraId="5D04D55B" w14:textId="77777777" w:rsidR="00D1504A" w:rsidRDefault="00D1504A" w:rsidP="00AD60A3">
            <w:r>
              <w:t>Het juist uitgeven van autorisaties blijft mense</w:t>
            </w:r>
            <w:r w:rsidR="000259D8">
              <w:t>nwerk en kan een risico vormen. (Gebruikers kunnen</w:t>
            </w:r>
            <w:r>
              <w:t xml:space="preserve"> teveel of te weinig rechten krijgen</w:t>
            </w:r>
            <w:r w:rsidR="000259D8">
              <w:t>)</w:t>
            </w:r>
          </w:p>
          <w:p w14:paraId="6BDA3D54" w14:textId="77777777" w:rsidR="00D1504A" w:rsidRPr="0069120B" w:rsidRDefault="00D1504A" w:rsidP="00AD60A3">
            <w:r>
              <w:t xml:space="preserve">Met </w:t>
            </w:r>
            <w:r w:rsidRPr="0069120B">
              <w:t>de KPR applicatie kan:</w:t>
            </w:r>
          </w:p>
          <w:p w14:paraId="67D010E4" w14:textId="77777777" w:rsidR="00B1595E" w:rsidRDefault="00D1504A" w:rsidP="00AD60A3">
            <w:r w:rsidRPr="0069120B">
              <w:t xml:space="preserve">- een persoon </w:t>
            </w:r>
            <w:r w:rsidR="00BC38F1">
              <w:t>met al zijn gegevens</w:t>
            </w:r>
            <w:r w:rsidR="004B1EE8">
              <w:t xml:space="preserve"> </w:t>
            </w:r>
            <w:r w:rsidRPr="0069120B">
              <w:t xml:space="preserve">niet verwijderd worden </w:t>
            </w:r>
            <w:r w:rsidR="002A3B2F">
              <w:t>De gegevens van</w:t>
            </w:r>
          </w:p>
          <w:p w14:paraId="2E6FC1BE" w14:textId="7BC135C5" w:rsidR="00D1504A" w:rsidRPr="0069120B" w:rsidRDefault="00B1595E" w:rsidP="00AD60A3">
            <w:r>
              <w:t xml:space="preserve">  </w:t>
            </w:r>
            <w:r w:rsidR="002A3B2F">
              <w:t xml:space="preserve">een persoon kunnen niet gewijzigd worden. </w:t>
            </w:r>
          </w:p>
          <w:p w14:paraId="1068642D" w14:textId="77777777" w:rsidR="00D1504A" w:rsidRPr="0069120B" w:rsidRDefault="00D1504A" w:rsidP="00AD60A3">
            <w:r w:rsidRPr="0069120B">
              <w:t xml:space="preserve">- een </w:t>
            </w:r>
            <w:r w:rsidR="005624FC">
              <w:t>BRP</w:t>
            </w:r>
            <w:r w:rsidRPr="0069120B">
              <w:t xml:space="preserve"> gekoppeld persoon niet gewijzigd worden</w:t>
            </w:r>
          </w:p>
          <w:p w14:paraId="3E38B6F6" w14:textId="77777777" w:rsidR="00B1595E" w:rsidRDefault="00D1504A" w:rsidP="00AD60A3">
            <w:r w:rsidRPr="0069120B">
              <w:t xml:space="preserve">- een niet </w:t>
            </w:r>
            <w:r w:rsidR="005624FC">
              <w:t>BRP</w:t>
            </w:r>
            <w:r w:rsidRPr="0069120B">
              <w:t xml:space="preserve"> gekoppeld persoon </w:t>
            </w:r>
            <w:r>
              <w:t xml:space="preserve">wel </w:t>
            </w:r>
            <w:r w:rsidRPr="0069120B">
              <w:t>gewijzigd worden, maar dan alleen</w:t>
            </w:r>
          </w:p>
          <w:p w14:paraId="0FD7D723" w14:textId="5D19C79E" w:rsidR="00D1504A" w:rsidRPr="0069120B" w:rsidRDefault="00B1595E" w:rsidP="00AD60A3">
            <w:r>
              <w:t xml:space="preserve">  </w:t>
            </w:r>
            <w:r w:rsidR="00D1504A" w:rsidRPr="0069120B">
              <w:t xml:space="preserve"> naam en/of adres</w:t>
            </w:r>
          </w:p>
          <w:p w14:paraId="66650373" w14:textId="77777777" w:rsidR="00D1504A" w:rsidRDefault="00D1504A" w:rsidP="0069120B"/>
          <w:p w14:paraId="4C423349" w14:textId="77777777" w:rsidR="007819DE" w:rsidRDefault="007819DE" w:rsidP="0069120B">
            <w:r>
              <w:t>Er worden per maand ongeveer 100 gebruikersfouten</w:t>
            </w:r>
            <w:r w:rsidR="00BC38F1">
              <w:t xml:space="preserve"> geconstateerd</w:t>
            </w:r>
            <w:r>
              <w:t xml:space="preserve">, maar dat wordt steeds meer voorkomen door aanpassingen in de KPR applicatie </w:t>
            </w:r>
          </w:p>
          <w:p w14:paraId="22B64F90" w14:textId="77777777" w:rsidR="007819DE" w:rsidRPr="0069120B" w:rsidRDefault="007819DE" w:rsidP="0069120B"/>
          <w:p w14:paraId="47170B33" w14:textId="77777777" w:rsidR="00D1504A" w:rsidRDefault="00D1504A" w:rsidP="0068473F">
            <w:r w:rsidRPr="0069120B">
              <w:t xml:space="preserve">Data kan </w:t>
            </w:r>
            <w:r w:rsidRPr="00A95245">
              <w:rPr>
                <w:b/>
              </w:rPr>
              <w:t>nie</w:t>
            </w:r>
            <w:r w:rsidRPr="0069120B">
              <w:t>t rechtstreeks door gebruikers</w:t>
            </w:r>
            <w:r>
              <w:t xml:space="preserve"> en/of beheerder</w:t>
            </w:r>
            <w:r w:rsidRPr="0069120B">
              <w:t xml:space="preserve"> verwijderd / gewijzigd worden uit de </w:t>
            </w:r>
            <w:r w:rsidR="00FB1703">
              <w:t>database.</w:t>
            </w:r>
          </w:p>
          <w:p w14:paraId="5A156CBB" w14:textId="77777777" w:rsidR="00D1504A" w:rsidRDefault="00D1504A" w:rsidP="0069120B">
            <w:r w:rsidRPr="0069120B">
              <w:t xml:space="preserve">De DBA (Database Administrator) kan </w:t>
            </w:r>
            <w:r w:rsidRPr="00A95245">
              <w:rPr>
                <w:b/>
              </w:rPr>
              <w:t>wel</w:t>
            </w:r>
            <w:r>
              <w:t xml:space="preserve"> </w:t>
            </w:r>
            <w:r w:rsidRPr="0069120B">
              <w:t xml:space="preserve">alle data rechtstreeks in </w:t>
            </w:r>
            <w:r w:rsidR="00FB1703" w:rsidRPr="0069120B">
              <w:t xml:space="preserve">de </w:t>
            </w:r>
            <w:r w:rsidRPr="0069120B">
              <w:t>database verwijderen/wijzigen!</w:t>
            </w:r>
          </w:p>
          <w:p w14:paraId="50152EA5" w14:textId="7C1D9475" w:rsidR="00D92BD5" w:rsidRDefault="00D92BD5" w:rsidP="0069120B">
            <w:r>
              <w:t>Ook de DevOps teams die verantwoordelijk zijn voor applicaties en data kunnen data indien nodig wijzigen.</w:t>
            </w:r>
          </w:p>
          <w:p w14:paraId="02F92D89" w14:textId="77777777" w:rsidR="00790629" w:rsidRPr="00E60261" w:rsidRDefault="00790629" w:rsidP="0069120B"/>
        </w:tc>
      </w:tr>
      <w:tr w:rsidR="00D1504A" w:rsidRPr="00E60261" w14:paraId="2401F6FC" w14:textId="77777777" w:rsidTr="002E5DA1">
        <w:tc>
          <w:tcPr>
            <w:tcW w:w="3701" w:type="dxa"/>
          </w:tcPr>
          <w:p w14:paraId="42D6916D" w14:textId="77777777" w:rsidR="00D1504A" w:rsidRPr="00491DB1" w:rsidRDefault="00AD2B39" w:rsidP="00E60261">
            <w:pPr>
              <w:rPr>
                <w:b/>
                <w:sz w:val="32"/>
                <w:szCs w:val="32"/>
              </w:rPr>
            </w:pPr>
            <w:r w:rsidRPr="004A2569">
              <w:rPr>
                <w:b/>
                <w:noProof/>
                <w:color w:val="002060"/>
                <w:lang w:eastAsia="nl-NL"/>
              </w:rPr>
              <mc:AlternateContent>
                <mc:Choice Requires="wps">
                  <w:drawing>
                    <wp:anchor distT="0" distB="0" distL="114300" distR="114300" simplePos="0" relativeHeight="251691008" behindDoc="0" locked="0" layoutInCell="1" allowOverlap="1" wp14:anchorId="4101E3EA" wp14:editId="247687CE">
                      <wp:simplePos x="0" y="0"/>
                      <wp:positionH relativeFrom="column">
                        <wp:posOffset>1664970</wp:posOffset>
                      </wp:positionH>
                      <wp:positionV relativeFrom="paragraph">
                        <wp:posOffset>36195</wp:posOffset>
                      </wp:positionV>
                      <wp:extent cx="539750" cy="539750"/>
                      <wp:effectExtent l="0" t="0" r="12700" b="12700"/>
                      <wp:wrapNone/>
                      <wp:docPr id="44" name="Ovaal 44"/>
                      <wp:cNvGraphicFramePr/>
                      <a:graphic xmlns:a="http://schemas.openxmlformats.org/drawingml/2006/main">
                        <a:graphicData uri="http://schemas.microsoft.com/office/word/2010/wordprocessingShape">
                          <wps:wsp>
                            <wps:cNvSpPr/>
                            <wps:spPr>
                              <a:xfrm>
                                <a:off x="0" y="0"/>
                                <a:ext cx="539750" cy="539750"/>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A0A0D3" id="Ovaal 44" o:spid="_x0000_s1026" style="position:absolute;margin-left:131.1pt;margin-top:2.85pt;width:42.5pt;height: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" fillcolor="#ffc000" strokecolor="#1f4d78 [1604]" strokeweight="1pt">
                      <v:stroke joinstyle="miter"/>
                    </v:oval>
                  </w:pict>
                </mc:Fallback>
              </mc:AlternateContent>
            </w:r>
            <w:r w:rsidR="00B66EAF" w:rsidRPr="00491DB1">
              <w:rPr>
                <w:b/>
                <w:sz w:val="32"/>
                <w:szCs w:val="32"/>
              </w:rPr>
              <w:t xml:space="preserve">Veilig </w:t>
            </w:r>
          </w:p>
          <w:p w14:paraId="3C95CD87" w14:textId="77777777" w:rsidR="00D1504A" w:rsidRDefault="00D1504A" w:rsidP="00E60261">
            <w:pPr>
              <w:rPr>
                <w:b/>
              </w:rPr>
            </w:pPr>
          </w:p>
          <w:p w14:paraId="59FA8018" w14:textId="77777777" w:rsidR="002A0FDB" w:rsidRDefault="002A0FDB" w:rsidP="00E60261">
            <w:pPr>
              <w:rPr>
                <w:b/>
              </w:rPr>
            </w:pPr>
          </w:p>
          <w:p w14:paraId="7A110091" w14:textId="77777777" w:rsidR="00D1504A" w:rsidRDefault="00D1504A" w:rsidP="00E60261">
            <w:pPr>
              <w:rPr>
                <w:b/>
              </w:rPr>
            </w:pPr>
          </w:p>
          <w:p w14:paraId="794FB16F" w14:textId="77777777" w:rsidR="00D1504A" w:rsidRDefault="00D1504A" w:rsidP="00E60261">
            <w:pPr>
              <w:rPr>
                <w:b/>
              </w:rPr>
            </w:pPr>
          </w:p>
          <w:p w14:paraId="0156EBC9" w14:textId="77777777" w:rsidR="002A0FDB" w:rsidRPr="00E60261" w:rsidRDefault="002A0FDB" w:rsidP="00E60261">
            <w:pPr>
              <w:rPr>
                <w:b/>
              </w:rPr>
            </w:pPr>
          </w:p>
          <w:p w14:paraId="7EA02641" w14:textId="77777777" w:rsidR="00D1504A" w:rsidRPr="00E60261" w:rsidRDefault="00D1504A" w:rsidP="00133D81">
            <w:r w:rsidRPr="00E60261">
              <w:t>Gebruikers en systemen die wel of niet toegang dienen te hebben tot data dienen op een juiste wijze te worden beheerst.</w:t>
            </w:r>
          </w:p>
          <w:p w14:paraId="60E87A35" w14:textId="77777777" w:rsidR="00D1504A" w:rsidRPr="00E60261" w:rsidRDefault="00D1504A" w:rsidP="00133D81"/>
          <w:p w14:paraId="51A52C87" w14:textId="77777777" w:rsidR="00D1504A" w:rsidRPr="00E60261" w:rsidRDefault="00D1504A" w:rsidP="00133D81">
            <w:r w:rsidRPr="00E60261">
              <w:t>De mate waarin hieraan wordt voldaan kan worden gemeten door incidenten te loggen en de mate waarin autorisaties in overeenstemming zijn met de normen die binnen het bedrijf zijn gedefinieerd.</w:t>
            </w:r>
          </w:p>
          <w:p w14:paraId="48AA18C0" w14:textId="77777777" w:rsidR="00D1504A" w:rsidRPr="00E60261" w:rsidRDefault="00D1504A" w:rsidP="00133D81"/>
        </w:tc>
        <w:tc>
          <w:tcPr>
            <w:tcW w:w="6954" w:type="dxa"/>
          </w:tcPr>
          <w:p w14:paraId="40845232" w14:textId="2AAC6C04" w:rsidR="00723CC4" w:rsidRPr="00723CC4" w:rsidRDefault="00723CC4" w:rsidP="00723CC4">
            <w:pPr>
              <w:pStyle w:val="Tekstopmerking"/>
              <w:rPr>
                <w:sz w:val="22"/>
                <w:szCs w:val="22"/>
              </w:rPr>
            </w:pPr>
            <w:r w:rsidRPr="00723CC4">
              <w:rPr>
                <w:sz w:val="22"/>
                <w:szCs w:val="22"/>
              </w:rPr>
              <w:t>Alleen geautoriseerde gebruikers</w:t>
            </w:r>
            <w:r w:rsidR="009940BE">
              <w:rPr>
                <w:sz w:val="22"/>
                <w:szCs w:val="22"/>
              </w:rPr>
              <w:t xml:space="preserve"> (Medewerkers JRIM, medewerkers BKK en medewerkers functioneel beheer </w:t>
            </w:r>
            <w:r w:rsidR="00FB1703">
              <w:rPr>
                <w:sz w:val="22"/>
                <w:szCs w:val="22"/>
              </w:rPr>
              <w:t xml:space="preserve">LG) </w:t>
            </w:r>
            <w:r>
              <w:rPr>
                <w:sz w:val="22"/>
                <w:szCs w:val="22"/>
              </w:rPr>
              <w:t>kunnen toegang krijgen tot de KPR applicatie</w:t>
            </w:r>
            <w:r w:rsidR="00D4478F">
              <w:rPr>
                <w:sz w:val="22"/>
                <w:szCs w:val="22"/>
              </w:rPr>
              <w:t xml:space="preserve"> (LTB – Logische Toegang Beveiliging) </w:t>
            </w:r>
            <w:r w:rsidRPr="00723CC4">
              <w:rPr>
                <w:b/>
                <w:sz w:val="28"/>
                <w:szCs w:val="28"/>
              </w:rPr>
              <w:t>*</w:t>
            </w:r>
          </w:p>
          <w:p w14:paraId="2F5216D7" w14:textId="77777777" w:rsidR="00723CC4" w:rsidRDefault="00723CC4" w:rsidP="007E1D7D"/>
          <w:p w14:paraId="7B43054D" w14:textId="77777777" w:rsidR="00AA343C" w:rsidRDefault="00AA343C" w:rsidP="007E1D7D"/>
          <w:p w14:paraId="14C0FF69" w14:textId="139B0A23" w:rsidR="007E1D7D" w:rsidRPr="00C2288A" w:rsidRDefault="007E1D7D" w:rsidP="00C61713">
            <w:r w:rsidRPr="0069120B">
              <w:t xml:space="preserve">De </w:t>
            </w:r>
            <w:r w:rsidR="00C2288A">
              <w:t>beheerder van KPR (</w:t>
            </w:r>
            <w:r w:rsidRPr="00C2288A">
              <w:t xml:space="preserve">medewerker OIM </w:t>
            </w:r>
            <w:r w:rsidR="00C2288A">
              <w:t xml:space="preserve">- </w:t>
            </w:r>
            <w:r w:rsidRPr="00C2288A">
              <w:t>Operationeel Informatie Management) heeft meer rechten dan een reguliere gebruiker</w:t>
            </w:r>
            <w:r w:rsidR="00723CC4" w:rsidRPr="00C2288A">
              <w:t xml:space="preserve"> in de </w:t>
            </w:r>
            <w:r w:rsidR="00FB1703" w:rsidRPr="00C2288A">
              <w:t xml:space="preserve">KPR </w:t>
            </w:r>
            <w:r w:rsidR="00723CC4" w:rsidRPr="00C2288A">
              <w:t xml:space="preserve">applicatie en kan ook beperkt data </w:t>
            </w:r>
            <w:r w:rsidR="00E01A27" w:rsidRPr="00C2288A">
              <w:t>toevoegen/wijzigen/verwijderen.</w:t>
            </w:r>
          </w:p>
          <w:p w14:paraId="4B131E89" w14:textId="77777777" w:rsidR="007E1D7D" w:rsidRDefault="007E1D7D" w:rsidP="00C61713">
            <w:r w:rsidRPr="00C2288A">
              <w:t>De DBA’s ( Database Administrators) kunnen rechtstreeks in de database inloggen</w:t>
            </w:r>
            <w:r>
              <w:t xml:space="preserve"> en maken geen gebruik van de KPR applicatie</w:t>
            </w:r>
          </w:p>
          <w:p w14:paraId="37873ADF" w14:textId="77777777" w:rsidR="007E1D7D" w:rsidRDefault="007E1D7D" w:rsidP="00C61713"/>
          <w:p w14:paraId="5E468454" w14:textId="77777777" w:rsidR="005F6B02" w:rsidRDefault="005F6B02" w:rsidP="005F6B02">
            <w:r w:rsidRPr="00C61713">
              <w:rPr>
                <w:b/>
              </w:rPr>
              <w:t>RISICO</w:t>
            </w:r>
            <w:r>
              <w:rPr>
                <w:b/>
              </w:rPr>
              <w:t>’S</w:t>
            </w:r>
            <w:r>
              <w:t xml:space="preserve">: </w:t>
            </w:r>
          </w:p>
          <w:p w14:paraId="524F6255" w14:textId="77777777" w:rsidR="008E7FDC" w:rsidRDefault="008E7FDC" w:rsidP="008E7FDC">
            <w:pPr>
              <w:pStyle w:val="Lijstalinea"/>
            </w:pPr>
          </w:p>
          <w:p w14:paraId="4A7C2C39" w14:textId="77777777" w:rsidR="005F6B02" w:rsidRDefault="005F6B02" w:rsidP="005F6B02">
            <w:pPr>
              <w:pStyle w:val="Lijstalinea"/>
              <w:numPr>
                <w:ilvl w:val="0"/>
                <w:numId w:val="22"/>
              </w:numPr>
            </w:pPr>
            <w:r>
              <w:t>Het juist uitgeven van autorisaties blijft mensenwerk en daardoor kunnen gebruikers ook teveel of te weinig rechten krijgen!</w:t>
            </w:r>
          </w:p>
          <w:p w14:paraId="18B95C47" w14:textId="77777777" w:rsidR="005F6B02" w:rsidRDefault="005F6B02" w:rsidP="00C61713"/>
          <w:p w14:paraId="1A15D3E8" w14:textId="77777777" w:rsidR="005F6B02" w:rsidRDefault="005F6B02" w:rsidP="005F6B02">
            <w:pPr>
              <w:pStyle w:val="Lijstalinea"/>
              <w:numPr>
                <w:ilvl w:val="0"/>
                <w:numId w:val="22"/>
              </w:numPr>
            </w:pPr>
            <w:r>
              <w:t>DBA’s ( Database Administrators</w:t>
            </w:r>
            <w:r w:rsidR="003234F8">
              <w:t>)</w:t>
            </w:r>
            <w:r>
              <w:t xml:space="preserve"> kunnen rechtstreeks in de database inloggen en daarmee ook </w:t>
            </w:r>
            <w:r w:rsidR="00723CC4">
              <w:t xml:space="preserve">alle </w:t>
            </w:r>
            <w:r w:rsidR="00E01A27">
              <w:t>data toevoegen/</w:t>
            </w:r>
            <w:r>
              <w:t>wijzigen/verwijd</w:t>
            </w:r>
            <w:r w:rsidR="003234F8">
              <w:t>e</w:t>
            </w:r>
            <w:r w:rsidR="00723CC4">
              <w:t>ren</w:t>
            </w:r>
            <w:r w:rsidR="00E01A27">
              <w:t>.</w:t>
            </w:r>
            <w:r>
              <w:t xml:space="preserve"> </w:t>
            </w:r>
          </w:p>
          <w:p w14:paraId="526F2307" w14:textId="77777777" w:rsidR="00723CC4" w:rsidRDefault="00723CC4" w:rsidP="00B53BD4"/>
          <w:p w14:paraId="21F31623" w14:textId="77777777" w:rsidR="00FD6A5B" w:rsidRDefault="00FD6A5B" w:rsidP="00FD6A5B">
            <w:pPr>
              <w:rPr>
                <w:sz w:val="18"/>
                <w:szCs w:val="18"/>
              </w:rPr>
            </w:pPr>
          </w:p>
          <w:p w14:paraId="3AB68A2E" w14:textId="7497FB37" w:rsidR="00FD6A5B" w:rsidRPr="00F90166" w:rsidRDefault="00D4478F" w:rsidP="00FD6A5B">
            <w:pPr>
              <w:rPr>
                <w:b/>
                <w:sz w:val="28"/>
                <w:szCs w:val="28"/>
              </w:rPr>
            </w:pPr>
            <w:r w:rsidRPr="00723CC4">
              <w:rPr>
                <w:b/>
                <w:sz w:val="28"/>
                <w:szCs w:val="28"/>
              </w:rPr>
              <w:t>*</w:t>
            </w:r>
            <w:r w:rsidR="00F90166">
              <w:rPr>
                <w:b/>
                <w:sz w:val="28"/>
                <w:szCs w:val="28"/>
              </w:rPr>
              <w:t xml:space="preserve"> </w:t>
            </w:r>
            <w:r w:rsidR="00F90166">
              <w:t xml:space="preserve">LTB - </w:t>
            </w:r>
            <w:r w:rsidR="00FD6A5B" w:rsidRPr="00FD6A5B">
              <w:t>Logische Toegang Beveiliging van KPR</w:t>
            </w:r>
          </w:p>
          <w:p w14:paraId="6947E194" w14:textId="77777777" w:rsidR="00FD6A5B" w:rsidRPr="00FD6A5B" w:rsidRDefault="00FD6A5B" w:rsidP="00FD6A5B"/>
          <w:p w14:paraId="33C77213" w14:textId="194CE7BE" w:rsidR="00FD6A5B" w:rsidRPr="00FD6A5B" w:rsidRDefault="00FD6A5B" w:rsidP="00FD6A5B">
            <w:r w:rsidRPr="00FD6A5B">
              <w:t>Gebruikersautorisatie voor KP</w:t>
            </w:r>
            <w:r w:rsidR="00F90166">
              <w:t>R wordt aangevraagd bij de KSD.</w:t>
            </w:r>
          </w:p>
          <w:p w14:paraId="3698D2E4" w14:textId="5F2DA719" w:rsidR="00FD6A5B" w:rsidRPr="00FD6A5B" w:rsidRDefault="00F90166" w:rsidP="00FD6A5B">
            <w:r>
              <w:t>Na goedkeuring van de manager zorgt d</w:t>
            </w:r>
            <w:r w:rsidR="00FD6A5B" w:rsidRPr="00FD6A5B">
              <w:t>e KSD zorgt er voor dat:</w:t>
            </w:r>
          </w:p>
          <w:p w14:paraId="1FDF37E4" w14:textId="77777777" w:rsidR="00FD6A5B" w:rsidRPr="00FD6A5B" w:rsidRDefault="00FD6A5B" w:rsidP="00FD6A5B">
            <w:pPr>
              <w:pStyle w:val="Lijstalinea"/>
              <w:numPr>
                <w:ilvl w:val="0"/>
                <w:numId w:val="46"/>
              </w:numPr>
              <w:contextualSpacing w:val="0"/>
            </w:pPr>
            <w:r w:rsidRPr="00FD6A5B">
              <w:t>icoontjes beschikbaar komen in het startmenu van de functies die bij de rol horen</w:t>
            </w:r>
          </w:p>
          <w:p w14:paraId="516FEF1B" w14:textId="77777777" w:rsidR="00FD6A5B" w:rsidRPr="00FD6A5B" w:rsidRDefault="00FD6A5B" w:rsidP="00FD6A5B">
            <w:pPr>
              <w:pStyle w:val="Lijstalinea"/>
              <w:numPr>
                <w:ilvl w:val="0"/>
                <w:numId w:val="46"/>
              </w:numPr>
              <w:contextualSpacing w:val="0"/>
            </w:pPr>
            <w:r w:rsidRPr="00FD6A5B">
              <w:t>gebruikers in Active Directory worden gekoppeld aan profielen van de functies.</w:t>
            </w:r>
          </w:p>
          <w:p w14:paraId="4E34D160" w14:textId="77777777" w:rsidR="00FD6A5B" w:rsidRPr="00FD6A5B" w:rsidRDefault="00FD6A5B" w:rsidP="00FD6A5B"/>
          <w:p w14:paraId="5B511F4C" w14:textId="77777777" w:rsidR="00FD6A5B" w:rsidRPr="00FD6A5B" w:rsidRDefault="00FD6A5B" w:rsidP="00FD6A5B">
            <w:r w:rsidRPr="00FD6A5B">
              <w:t>De Functioneel Beheerders van KPR zorgen ervoor dat:</w:t>
            </w:r>
          </w:p>
          <w:p w14:paraId="522A9521" w14:textId="77777777" w:rsidR="00FD6A5B" w:rsidRPr="00FD6A5B" w:rsidRDefault="00FD6A5B" w:rsidP="00FD6A5B">
            <w:pPr>
              <w:pStyle w:val="Lijstalinea"/>
              <w:numPr>
                <w:ilvl w:val="0"/>
                <w:numId w:val="46"/>
              </w:numPr>
              <w:contextualSpacing w:val="0"/>
            </w:pPr>
            <w:r w:rsidRPr="00FD6A5B">
              <w:t>gebruikers wordt geregistreerd in de ORKR-database met hun rol</w:t>
            </w:r>
          </w:p>
          <w:p w14:paraId="24B89958" w14:textId="77777777" w:rsidR="00F90166" w:rsidRDefault="00F90166" w:rsidP="00F90166">
            <w:r>
              <w:t xml:space="preserve"> </w:t>
            </w:r>
          </w:p>
          <w:p w14:paraId="45E6B242" w14:textId="77777777" w:rsidR="00F90166" w:rsidRDefault="00F90166" w:rsidP="00F90166">
            <w:r>
              <w:t xml:space="preserve">       Via de OR_KR applicatie krijgen gebruikers onder water </w:t>
            </w:r>
            <w:r w:rsidRPr="00920BAE">
              <w:t xml:space="preserve">toegang </w:t>
            </w:r>
            <w:r>
              <w:t>tot de</w:t>
            </w:r>
          </w:p>
          <w:p w14:paraId="0CBC3CD7" w14:textId="1CB98167" w:rsidR="00F90166" w:rsidRDefault="00F90166" w:rsidP="00F90166">
            <w:r>
              <w:t xml:space="preserve">       KPR database met gebruik van </w:t>
            </w:r>
            <w:r w:rsidRPr="00920BAE">
              <w:t>Tuxedo servers.</w:t>
            </w:r>
          </w:p>
          <w:p w14:paraId="353891CE" w14:textId="77777777" w:rsidR="00F90166" w:rsidRDefault="00F90166" w:rsidP="00F90166">
            <w:r>
              <w:t xml:space="preserve">       </w:t>
            </w:r>
            <w:r w:rsidRPr="00C61713">
              <w:t>(Tuxedo</w:t>
            </w:r>
            <w:r w:rsidRPr="00920BAE">
              <w:t xml:space="preserve"> is middleware software dat zorgt voor de communicatie </w:t>
            </w:r>
          </w:p>
          <w:p w14:paraId="2C76C3CC" w14:textId="32485599" w:rsidR="00F90166" w:rsidRPr="00920BAE" w:rsidRDefault="00F90166" w:rsidP="00F90166">
            <w:r>
              <w:t xml:space="preserve">       </w:t>
            </w:r>
            <w:r w:rsidRPr="00920BAE">
              <w:t>(transacties) tussen gebruikers en database)</w:t>
            </w:r>
          </w:p>
          <w:p w14:paraId="63422BB8" w14:textId="1C08A9D9" w:rsidR="00F90166" w:rsidRDefault="00F90166" w:rsidP="00F90166">
            <w:r>
              <w:t xml:space="preserve">       I</w:t>
            </w:r>
            <w:r w:rsidRPr="00920BAE">
              <w:t xml:space="preserve">edereen die in </w:t>
            </w:r>
            <w:r>
              <w:t xml:space="preserve">KPR </w:t>
            </w:r>
            <w:r w:rsidRPr="00920BAE">
              <w:t xml:space="preserve">kan </w:t>
            </w:r>
            <w:r>
              <w:t xml:space="preserve">inloggen m.b.v. Tuxedo is ook </w:t>
            </w:r>
            <w:r w:rsidRPr="00920BAE">
              <w:t>geautoriseerd</w:t>
            </w:r>
            <w:r>
              <w:t>.</w:t>
            </w:r>
          </w:p>
          <w:p w14:paraId="459AD990" w14:textId="77777777" w:rsidR="00F90166" w:rsidRDefault="00F90166" w:rsidP="00F90166">
            <w:r>
              <w:t xml:space="preserve">       Als de Tuxedo domeinen draaien dan zijn gebruikers automatisch</w:t>
            </w:r>
          </w:p>
          <w:p w14:paraId="66C927CD" w14:textId="77777777" w:rsidR="00F90166" w:rsidRDefault="00F90166" w:rsidP="00F90166">
            <w:r>
              <w:t xml:space="preserve">       ingelogd en het wachtwoord is altijd dezelfde (blijft voor gebruikers</w:t>
            </w:r>
          </w:p>
          <w:p w14:paraId="7C941E09" w14:textId="454CDE71" w:rsidR="00F90166" w:rsidRDefault="00F90166" w:rsidP="00F90166">
            <w:r>
              <w:t xml:space="preserve">       onzichtbaar en ook niet wijzigbaar)</w:t>
            </w:r>
          </w:p>
          <w:p w14:paraId="6B2CF7F3" w14:textId="77777777" w:rsidR="00F90166" w:rsidRDefault="00F90166" w:rsidP="00FD6A5B"/>
          <w:p w14:paraId="32BF77FE" w14:textId="77777777" w:rsidR="00FD6A5B" w:rsidRPr="00FD6A5B" w:rsidRDefault="00FD6A5B" w:rsidP="00FD6A5B">
            <w:r w:rsidRPr="00FD6A5B">
              <w:t>Door de combinatie van bovengenoemde acties kunnen gebruikers de schermen voor de verschillende functies starten.</w:t>
            </w:r>
          </w:p>
          <w:p w14:paraId="766B0DCF" w14:textId="77777777" w:rsidR="00FD6A5B" w:rsidRPr="00FD6A5B" w:rsidRDefault="00FD6A5B" w:rsidP="00FD6A5B"/>
          <w:p w14:paraId="03FDA36E" w14:textId="77777777" w:rsidR="00FD6A5B" w:rsidRPr="00FD6A5B" w:rsidRDefault="00FD6A5B" w:rsidP="00FD6A5B">
            <w:r w:rsidRPr="00FD6A5B">
              <w:t>De verschillende rollen zijn:</w:t>
            </w:r>
          </w:p>
          <w:p w14:paraId="347375B9" w14:textId="77777777" w:rsidR="00FD6A5B" w:rsidRPr="00FD6A5B" w:rsidRDefault="00FD6A5B" w:rsidP="00FD6A5B">
            <w:pPr>
              <w:pStyle w:val="Lijstalinea"/>
              <w:numPr>
                <w:ilvl w:val="0"/>
                <w:numId w:val="47"/>
              </w:numPr>
              <w:contextualSpacing w:val="0"/>
            </w:pPr>
            <w:r w:rsidRPr="00FD6A5B">
              <w:t>Productieteam</w:t>
            </w:r>
          </w:p>
          <w:p w14:paraId="4C780DFA" w14:textId="77777777" w:rsidR="00FD6A5B" w:rsidRPr="00FD6A5B" w:rsidRDefault="00FD6A5B" w:rsidP="00FD6A5B">
            <w:pPr>
              <w:pStyle w:val="Lijstalinea"/>
              <w:numPr>
                <w:ilvl w:val="0"/>
                <w:numId w:val="47"/>
              </w:numPr>
              <w:contextualSpacing w:val="0"/>
            </w:pPr>
            <w:r w:rsidRPr="00FD6A5B">
              <w:t>Klantenservice</w:t>
            </w:r>
          </w:p>
          <w:p w14:paraId="34BD0C82" w14:textId="77777777" w:rsidR="00FD6A5B" w:rsidRPr="00FD6A5B" w:rsidRDefault="00FD6A5B" w:rsidP="00FD6A5B">
            <w:pPr>
              <w:pStyle w:val="Lijstalinea"/>
              <w:numPr>
                <w:ilvl w:val="0"/>
                <w:numId w:val="47"/>
              </w:numPr>
              <w:contextualSpacing w:val="0"/>
            </w:pPr>
            <w:r w:rsidRPr="00FD6A5B">
              <w:t>Functioneel beheer</w:t>
            </w:r>
          </w:p>
          <w:p w14:paraId="5395A527" w14:textId="77777777" w:rsidR="00FD6A5B" w:rsidRPr="00FD6A5B" w:rsidRDefault="00FD6A5B" w:rsidP="00FD6A5B">
            <w:pPr>
              <w:pStyle w:val="Lijstalinea"/>
              <w:numPr>
                <w:ilvl w:val="0"/>
                <w:numId w:val="47"/>
              </w:numPr>
              <w:contextualSpacing w:val="0"/>
            </w:pPr>
            <w:r w:rsidRPr="00FD6A5B">
              <w:t>Openbare Registers &amp; Kadaster</w:t>
            </w:r>
          </w:p>
          <w:p w14:paraId="2EED9F69" w14:textId="77777777" w:rsidR="00FD6A5B" w:rsidRPr="00FD6A5B" w:rsidRDefault="00FD6A5B" w:rsidP="00FD6A5B">
            <w:pPr>
              <w:pStyle w:val="Lijstalinea"/>
              <w:numPr>
                <w:ilvl w:val="0"/>
                <w:numId w:val="47"/>
              </w:numPr>
              <w:contextualSpacing w:val="0"/>
            </w:pPr>
            <w:r w:rsidRPr="00FD6A5B">
              <w:t>Technisch beheer</w:t>
            </w:r>
          </w:p>
          <w:p w14:paraId="6D095B9B" w14:textId="77777777" w:rsidR="00FD6A5B" w:rsidRPr="00FD6A5B" w:rsidRDefault="00FD6A5B" w:rsidP="00FD6A5B">
            <w:pPr>
              <w:pStyle w:val="Lijstalinea"/>
              <w:numPr>
                <w:ilvl w:val="0"/>
                <w:numId w:val="47"/>
              </w:numPr>
              <w:contextualSpacing w:val="0"/>
            </w:pPr>
            <w:r w:rsidRPr="00FD6A5B">
              <w:t>Raadplegen</w:t>
            </w:r>
          </w:p>
          <w:p w14:paraId="1B0C28B2" w14:textId="77777777" w:rsidR="00FD6A5B" w:rsidRPr="00FD6A5B" w:rsidRDefault="00FD6A5B" w:rsidP="00FD6A5B">
            <w:pPr>
              <w:pStyle w:val="Lijstalinea"/>
              <w:numPr>
                <w:ilvl w:val="0"/>
                <w:numId w:val="47"/>
              </w:numPr>
              <w:contextualSpacing w:val="0"/>
            </w:pPr>
            <w:r w:rsidRPr="00FD6A5B">
              <w:t>Productiemanagement</w:t>
            </w:r>
          </w:p>
          <w:p w14:paraId="3C81F0FB" w14:textId="77777777" w:rsidR="00FD6A5B" w:rsidRPr="00FD6A5B" w:rsidRDefault="00FD6A5B" w:rsidP="00FD6A5B">
            <w:pPr>
              <w:pStyle w:val="Lijstalinea"/>
              <w:numPr>
                <w:ilvl w:val="0"/>
                <w:numId w:val="47"/>
              </w:numPr>
              <w:contextualSpacing w:val="0"/>
            </w:pPr>
            <w:r w:rsidRPr="00FD6A5B">
              <w:t>Landelijke Service Desk</w:t>
            </w:r>
          </w:p>
          <w:p w14:paraId="6006AF7D" w14:textId="77777777" w:rsidR="00FD6A5B" w:rsidRPr="00FD6A5B" w:rsidRDefault="00FD6A5B" w:rsidP="00FD6A5B">
            <w:pPr>
              <w:pStyle w:val="Lijstalinea"/>
              <w:numPr>
                <w:ilvl w:val="0"/>
                <w:numId w:val="47"/>
              </w:numPr>
              <w:contextualSpacing w:val="0"/>
            </w:pPr>
            <w:r w:rsidRPr="00FD6A5B">
              <w:t>Scanner-PC</w:t>
            </w:r>
          </w:p>
          <w:p w14:paraId="7B87343C" w14:textId="77777777" w:rsidR="00FD6A5B" w:rsidRPr="00FD6A5B" w:rsidRDefault="00FD6A5B" w:rsidP="00FD6A5B">
            <w:pPr>
              <w:pStyle w:val="Lijstalinea"/>
              <w:numPr>
                <w:ilvl w:val="0"/>
                <w:numId w:val="47"/>
              </w:numPr>
              <w:contextualSpacing w:val="0"/>
            </w:pPr>
            <w:r w:rsidRPr="00FD6A5B">
              <w:t>Klantenservice/Elan</w:t>
            </w:r>
          </w:p>
          <w:p w14:paraId="0CEBDC3C" w14:textId="77777777" w:rsidR="00FD6A5B" w:rsidRPr="00FD6A5B" w:rsidRDefault="00FD6A5B" w:rsidP="00FD6A5B"/>
          <w:p w14:paraId="4F6C95C7" w14:textId="77777777" w:rsidR="00FD6A5B" w:rsidRPr="00FD6A5B" w:rsidRDefault="00FD6A5B" w:rsidP="00FD6A5B">
            <w:r w:rsidRPr="00FD6A5B">
              <w:t xml:space="preserve">Zodra gebruikers het Kadaster verlaten zal de KSD de autorisaties beëindigen. </w:t>
            </w:r>
          </w:p>
          <w:p w14:paraId="6B24E576" w14:textId="13BAE50A" w:rsidR="00FD6A5B" w:rsidRPr="00FD6A5B" w:rsidRDefault="00FD6A5B" w:rsidP="00FD6A5B">
            <w:r w:rsidRPr="00FD6A5B">
              <w:t>Zodra gebruikers een andere functie krijgen zal de Functioneel Beheerder de autorisaties wijzigen</w:t>
            </w:r>
          </w:p>
          <w:p w14:paraId="13A6163A" w14:textId="77777777" w:rsidR="00D1504A" w:rsidRDefault="00AA343C" w:rsidP="00F90166">
            <w:r w:rsidRPr="00FD6A5B">
              <w:br/>
            </w:r>
          </w:p>
          <w:p w14:paraId="110911F1" w14:textId="63B328B1" w:rsidR="00F90166" w:rsidRPr="00E60261" w:rsidRDefault="00F90166" w:rsidP="00F90166"/>
        </w:tc>
      </w:tr>
      <w:tr w:rsidR="00D1504A" w:rsidRPr="00E60261" w14:paraId="10EE9D97" w14:textId="77777777" w:rsidTr="002E5DA1">
        <w:tc>
          <w:tcPr>
            <w:tcW w:w="3701" w:type="dxa"/>
          </w:tcPr>
          <w:p w14:paraId="7A6CF05E" w14:textId="77777777" w:rsidR="00D1504A" w:rsidRPr="00491DB1" w:rsidRDefault="004D7562" w:rsidP="00E60261">
            <w:pPr>
              <w:rPr>
                <w:b/>
                <w:sz w:val="32"/>
                <w:szCs w:val="32"/>
              </w:rPr>
            </w:pPr>
            <w:r w:rsidRPr="007317F1">
              <w:rPr>
                <w:b/>
                <w:noProof/>
                <w:color w:val="002060"/>
                <w:lang w:eastAsia="nl-NL"/>
              </w:rPr>
              <mc:AlternateContent>
                <mc:Choice Requires="wps">
                  <w:drawing>
                    <wp:anchor distT="0" distB="0" distL="114300" distR="114300" simplePos="0" relativeHeight="251688960" behindDoc="0" locked="0" layoutInCell="1" allowOverlap="1" wp14:anchorId="65270AB5" wp14:editId="15A2C604">
                      <wp:simplePos x="0" y="0"/>
                      <wp:positionH relativeFrom="column">
                        <wp:posOffset>1693545</wp:posOffset>
                      </wp:positionH>
                      <wp:positionV relativeFrom="paragraph">
                        <wp:posOffset>48895</wp:posOffset>
                      </wp:positionV>
                      <wp:extent cx="539750" cy="539750"/>
                      <wp:effectExtent l="0" t="0" r="12700" b="12700"/>
                      <wp:wrapNone/>
                      <wp:docPr id="43" name="Ovaal 43"/>
                      <wp:cNvGraphicFramePr/>
                      <a:graphic xmlns:a="http://schemas.openxmlformats.org/drawingml/2006/main">
                        <a:graphicData uri="http://schemas.microsoft.com/office/word/2010/wordprocessingShape">
                          <wps:wsp>
                            <wps:cNvSpPr/>
                            <wps:spPr>
                              <a:xfrm>
                                <a:off x="0" y="0"/>
                                <a:ext cx="539750" cy="539750"/>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C2B157" id="Ovaal 43" o:spid="_x0000_s1026" style="position:absolute;margin-left:133.35pt;margin-top:3.85pt;width:42.5pt;height:4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" fillcolor="#ffc000" strokecolor="#1f4d78 [1604]" strokeweight="1pt">
                      <v:stroke joinstyle="miter"/>
                    </v:oval>
                  </w:pict>
                </mc:Fallback>
              </mc:AlternateContent>
            </w:r>
            <w:r w:rsidR="00B66EAF" w:rsidRPr="00491DB1">
              <w:rPr>
                <w:b/>
                <w:sz w:val="32"/>
                <w:szCs w:val="32"/>
              </w:rPr>
              <w:t xml:space="preserve">Volledig </w:t>
            </w:r>
          </w:p>
          <w:p w14:paraId="166C36C1" w14:textId="77777777" w:rsidR="00C61713" w:rsidRPr="00E60261" w:rsidRDefault="00C61713" w:rsidP="00E60261">
            <w:pPr>
              <w:rPr>
                <w:b/>
              </w:rPr>
            </w:pPr>
          </w:p>
          <w:p w14:paraId="507D4E99" w14:textId="77777777" w:rsidR="00D1504A" w:rsidRDefault="00D1504A" w:rsidP="00E60261">
            <w:pPr>
              <w:rPr>
                <w:b/>
              </w:rPr>
            </w:pPr>
          </w:p>
          <w:p w14:paraId="723D1E2B" w14:textId="77777777" w:rsidR="002A0FDB" w:rsidRDefault="002A0FDB" w:rsidP="00E60261">
            <w:pPr>
              <w:rPr>
                <w:b/>
              </w:rPr>
            </w:pPr>
          </w:p>
          <w:p w14:paraId="2DBB489D" w14:textId="77777777" w:rsidR="00D1504A" w:rsidRDefault="00D1504A" w:rsidP="00E60261">
            <w:pPr>
              <w:rPr>
                <w:b/>
              </w:rPr>
            </w:pPr>
          </w:p>
          <w:p w14:paraId="04DD8595" w14:textId="77777777" w:rsidR="002A0FDB" w:rsidRPr="00E60261" w:rsidRDefault="002A0FDB" w:rsidP="00E60261">
            <w:pPr>
              <w:rPr>
                <w:b/>
              </w:rPr>
            </w:pPr>
          </w:p>
          <w:p w14:paraId="415A50BD" w14:textId="77777777" w:rsidR="00D1504A" w:rsidRPr="00E60261" w:rsidRDefault="00D1504A" w:rsidP="00133D81">
            <w:r w:rsidRPr="00E60261">
              <w:t xml:space="preserve">De mate waarin alle noodzakelijke data aanwezig zijn in records. </w:t>
            </w:r>
          </w:p>
          <w:p w14:paraId="40D8318F" w14:textId="77777777" w:rsidR="00D1504A" w:rsidRPr="00E60261" w:rsidRDefault="00D1504A" w:rsidP="00133D81"/>
          <w:p w14:paraId="40F21F0E" w14:textId="77777777" w:rsidR="00D1504A" w:rsidRPr="00E60261" w:rsidRDefault="00D1504A" w:rsidP="00133D81">
            <w:r w:rsidRPr="00E60261">
              <w:t>Dit kan worden gemeten door het percentage onvolledige records in kaart te brengen.</w:t>
            </w:r>
          </w:p>
          <w:p w14:paraId="239E2957" w14:textId="77777777" w:rsidR="00D1504A" w:rsidRPr="00E60261" w:rsidRDefault="00D1504A" w:rsidP="00133D81"/>
        </w:tc>
        <w:tc>
          <w:tcPr>
            <w:tcW w:w="6954" w:type="dxa"/>
          </w:tcPr>
          <w:p w14:paraId="05A4AC80" w14:textId="77777777" w:rsidR="00D1504A" w:rsidRPr="008F6DB4" w:rsidRDefault="005B6476" w:rsidP="00E60261">
            <w:pPr>
              <w:rPr>
                <w:rFonts w:eastAsia="Times New Roman" w:cs="Times New Roman"/>
                <w:b/>
              </w:rPr>
            </w:pPr>
            <w:r>
              <w:rPr>
                <w:rFonts w:eastAsia="Times New Roman" w:cs="Times New Roman"/>
                <w:b/>
              </w:rPr>
              <w:t>Koppeling met BRP</w:t>
            </w:r>
          </w:p>
          <w:p w14:paraId="197A5F54" w14:textId="77777777" w:rsidR="00D1504A" w:rsidRPr="008F6DB4" w:rsidRDefault="00D1504A" w:rsidP="00E60261">
            <w:pPr>
              <w:rPr>
                <w:rFonts w:eastAsia="Times New Roman" w:cs="Times New Roman"/>
              </w:rPr>
            </w:pPr>
          </w:p>
          <w:p w14:paraId="06A7CF2B" w14:textId="77777777" w:rsidR="00D1504A" w:rsidRPr="008F6DB4" w:rsidRDefault="00D1504A" w:rsidP="00E64D35">
            <w:pPr>
              <w:rPr>
                <w:rFonts w:eastAsia="Times New Roman" w:cs="Times New Roman"/>
              </w:rPr>
            </w:pPr>
            <w:r w:rsidRPr="008F6DB4">
              <w:rPr>
                <w:rFonts w:eastAsia="Times New Roman" w:cs="Times New Roman"/>
              </w:rPr>
              <w:t xml:space="preserve">In totaal zijn er in </w:t>
            </w:r>
            <w:r w:rsidR="00F53FE2" w:rsidRPr="00A85B09">
              <w:rPr>
                <w:rFonts w:eastAsia="Times New Roman" w:cs="Times New Roman"/>
                <w:b/>
              </w:rPr>
              <w:t>2017</w:t>
            </w:r>
            <w:r w:rsidR="00F53FE2" w:rsidRPr="008F6DB4">
              <w:rPr>
                <w:rFonts w:eastAsia="Times New Roman" w:cs="Times New Roman"/>
              </w:rPr>
              <w:t xml:space="preserve">: </w:t>
            </w:r>
          </w:p>
          <w:p w14:paraId="6EC35A31" w14:textId="77777777" w:rsidR="00D1504A" w:rsidRPr="008F6DB4" w:rsidRDefault="00D1504A" w:rsidP="00E64D35">
            <w:pPr>
              <w:rPr>
                <w:rFonts w:eastAsia="Times New Roman" w:cs="Times New Roman"/>
              </w:rPr>
            </w:pPr>
            <w:r w:rsidRPr="008F6DB4">
              <w:rPr>
                <w:rFonts w:eastAsia="Times New Roman" w:cs="Times New Roman"/>
              </w:rPr>
              <w:t xml:space="preserve">9,41 miljoen </w:t>
            </w:r>
            <w:r w:rsidRPr="00EB30B7">
              <w:rPr>
                <w:rFonts w:eastAsia="Times New Roman" w:cs="Times New Roman"/>
                <w:b/>
              </w:rPr>
              <w:t xml:space="preserve">natuurlijke </w:t>
            </w:r>
            <w:r w:rsidRPr="00EB30B7">
              <w:rPr>
                <w:rFonts w:eastAsia="Times New Roman" w:cs="Times New Roman"/>
              </w:rPr>
              <w:t>personen</w:t>
            </w:r>
            <w:r w:rsidR="00EB30B7">
              <w:rPr>
                <w:rFonts w:eastAsia="Times New Roman" w:cs="Times New Roman"/>
              </w:rPr>
              <w:t xml:space="preserve"> </w:t>
            </w:r>
            <w:r w:rsidR="004E39DF">
              <w:t>in de kadastrale registratie</w:t>
            </w:r>
            <w:r w:rsidRPr="008F6DB4">
              <w:rPr>
                <w:rFonts w:eastAsia="Times New Roman" w:cs="Times New Roman"/>
              </w:rPr>
              <w:t xml:space="preserve"> en 0,4 miljoen </w:t>
            </w:r>
            <w:r w:rsidRPr="00EB30B7">
              <w:rPr>
                <w:rFonts w:eastAsia="Times New Roman" w:cs="Times New Roman"/>
                <w:b/>
              </w:rPr>
              <w:t>niet natuurlijke</w:t>
            </w:r>
            <w:r w:rsidRPr="008F6DB4">
              <w:rPr>
                <w:rFonts w:eastAsia="Times New Roman" w:cs="Times New Roman"/>
              </w:rPr>
              <w:t xml:space="preserve"> personen.</w:t>
            </w:r>
          </w:p>
          <w:p w14:paraId="57680522" w14:textId="77777777" w:rsidR="00D1504A" w:rsidRPr="008F6DB4" w:rsidRDefault="00D1504A" w:rsidP="00E64D35">
            <w:pPr>
              <w:rPr>
                <w:rFonts w:eastAsia="Times New Roman" w:cs="Times New Roman"/>
              </w:rPr>
            </w:pPr>
            <w:r w:rsidRPr="008F6DB4">
              <w:rPr>
                <w:rFonts w:eastAsia="Times New Roman" w:cs="Times New Roman"/>
              </w:rPr>
              <w:t>Van de natuurlijke personen zijn er nu 8,86 miljoen personen gekoppeld met BRP/</w:t>
            </w:r>
            <w:r w:rsidR="005624FC">
              <w:rPr>
                <w:rFonts w:eastAsia="Times New Roman" w:cs="Times New Roman"/>
              </w:rPr>
              <w:t>BRP</w:t>
            </w:r>
            <w:r w:rsidRPr="008F6DB4">
              <w:rPr>
                <w:rFonts w:eastAsia="Times New Roman" w:cs="Times New Roman"/>
              </w:rPr>
              <w:t xml:space="preserve"> </w:t>
            </w:r>
            <w:r w:rsidR="00F53FE2" w:rsidRPr="008F6DB4">
              <w:rPr>
                <w:rFonts w:eastAsia="Times New Roman" w:cs="Times New Roman"/>
              </w:rPr>
              <w:t xml:space="preserve">d.m.v. </w:t>
            </w:r>
            <w:r w:rsidRPr="008F6DB4">
              <w:rPr>
                <w:rFonts w:eastAsia="Times New Roman" w:cs="Times New Roman"/>
              </w:rPr>
              <w:t xml:space="preserve">het BSN nummer en dat is </w:t>
            </w:r>
            <w:r w:rsidRPr="008F6DB4">
              <w:rPr>
                <w:rFonts w:eastAsia="Times New Roman" w:cs="Times New Roman"/>
                <w:b/>
              </w:rPr>
              <w:t>94.1%.</w:t>
            </w:r>
            <w:r w:rsidRPr="008F6DB4">
              <w:rPr>
                <w:rFonts w:eastAsia="Times New Roman" w:cs="Times New Roman"/>
              </w:rPr>
              <w:t xml:space="preserve"> </w:t>
            </w:r>
          </w:p>
          <w:p w14:paraId="4C99C297" w14:textId="77777777" w:rsidR="00D1504A" w:rsidRPr="008F6DB4" w:rsidRDefault="00D1504A" w:rsidP="00E64D35">
            <w:pPr>
              <w:rPr>
                <w:rFonts w:eastAsia="Times New Roman" w:cs="Times New Roman"/>
              </w:rPr>
            </w:pPr>
          </w:p>
          <w:p w14:paraId="41CB0182" w14:textId="77777777" w:rsidR="00D1504A" w:rsidRPr="008F6DB4" w:rsidRDefault="00D1504A" w:rsidP="008F6DB4">
            <w:pPr>
              <w:autoSpaceDN w:val="0"/>
              <w:rPr>
                <w:rFonts w:eastAsia="Times New Roman" w:cs="Times New Roman"/>
              </w:rPr>
            </w:pPr>
            <w:r w:rsidRPr="008F6DB4">
              <w:rPr>
                <w:rFonts w:eastAsia="Times New Roman" w:cs="Times New Roman"/>
              </w:rPr>
              <w:t xml:space="preserve">Echter is er een kanttekening bij deze berekening, omdat we stellen dat er een bepaald percentage is gekoppeld van alle personen maar </w:t>
            </w:r>
            <w:r w:rsidRPr="00EB30B7">
              <w:rPr>
                <w:rFonts w:eastAsia="Times New Roman" w:cs="Times New Roman"/>
                <w:b/>
              </w:rPr>
              <w:t>niet</w:t>
            </w:r>
            <w:r w:rsidRPr="008F6DB4">
              <w:rPr>
                <w:rFonts w:eastAsia="Times New Roman" w:cs="Times New Roman"/>
              </w:rPr>
              <w:t xml:space="preserve"> alle personen kunnen worden gekoppeld. </w:t>
            </w:r>
          </w:p>
          <w:p w14:paraId="2405AC39" w14:textId="7971199D" w:rsidR="00D1504A" w:rsidRPr="008F6DB4" w:rsidRDefault="00197E15" w:rsidP="008F6DB4">
            <w:pPr>
              <w:autoSpaceDN w:val="0"/>
              <w:rPr>
                <w:rFonts w:eastAsia="Times New Roman" w:cs="Times New Roman"/>
              </w:rPr>
            </w:pPr>
            <w:r>
              <w:rPr>
                <w:rFonts w:eastAsia="Times New Roman" w:cs="Times New Roman"/>
              </w:rPr>
              <w:t>H</w:t>
            </w:r>
            <w:r w:rsidR="00D1504A" w:rsidRPr="008F6DB4">
              <w:rPr>
                <w:rFonts w:eastAsia="Times New Roman" w:cs="Times New Roman"/>
              </w:rPr>
              <w:t xml:space="preserve">et koppelpercentage komt </w:t>
            </w:r>
            <w:r>
              <w:rPr>
                <w:rFonts w:eastAsia="Times New Roman" w:cs="Times New Roman"/>
              </w:rPr>
              <w:t xml:space="preserve">eigenlijk </w:t>
            </w:r>
            <w:r w:rsidR="00D1504A" w:rsidRPr="008F6DB4">
              <w:rPr>
                <w:rFonts w:eastAsia="Times New Roman" w:cs="Times New Roman"/>
              </w:rPr>
              <w:t>neer op alle te plaatsen personen 9,15 milj</w:t>
            </w:r>
            <w:r w:rsidR="00EB30B7">
              <w:rPr>
                <w:rFonts w:eastAsia="Times New Roman" w:cs="Times New Roman"/>
              </w:rPr>
              <w:t xml:space="preserve">oen </w:t>
            </w:r>
            <w:r>
              <w:rPr>
                <w:rFonts w:eastAsia="Times New Roman" w:cs="Times New Roman"/>
              </w:rPr>
              <w:t>(9,41 miljoen – 250000)</w:t>
            </w:r>
            <w:r w:rsidR="00EB30B7">
              <w:rPr>
                <w:rFonts w:eastAsia="Times New Roman" w:cs="Times New Roman"/>
              </w:rPr>
              <w:t>en dat verrekend met de 8,86</w:t>
            </w:r>
            <w:r w:rsidR="00D1504A" w:rsidRPr="008F6DB4">
              <w:rPr>
                <w:rFonts w:eastAsia="Times New Roman" w:cs="Times New Roman"/>
              </w:rPr>
              <w:t xml:space="preserve"> miljoen gekoppelde personen dan komen we op een percentage van </w:t>
            </w:r>
            <w:r w:rsidR="00D1504A" w:rsidRPr="00EB30B7">
              <w:rPr>
                <w:rFonts w:eastAsia="Times New Roman" w:cs="Times New Roman"/>
              </w:rPr>
              <w:t>96,8%.</w:t>
            </w:r>
          </w:p>
          <w:p w14:paraId="08ACD1F0" w14:textId="77777777" w:rsidR="00EB30B7" w:rsidRDefault="00EB30B7" w:rsidP="008F6DB4">
            <w:pPr>
              <w:autoSpaceDN w:val="0"/>
              <w:rPr>
                <w:rFonts w:eastAsia="Times New Roman" w:cs="Times New Roman"/>
              </w:rPr>
            </w:pPr>
          </w:p>
          <w:p w14:paraId="68FEA5BF" w14:textId="77777777" w:rsidR="00EB30B7" w:rsidRDefault="00D1504A" w:rsidP="008F6DB4">
            <w:pPr>
              <w:autoSpaceDN w:val="0"/>
              <w:rPr>
                <w:rFonts w:eastAsia="Times New Roman" w:cs="Times New Roman"/>
              </w:rPr>
            </w:pPr>
            <w:r w:rsidRPr="008F6DB4">
              <w:rPr>
                <w:rFonts w:eastAsia="Times New Roman" w:cs="Times New Roman"/>
              </w:rPr>
              <w:t xml:space="preserve">Van de 550.000 overgebleven personen in KPR zijn er zo’n 300.000 personen zonder enig belang, als deze ook nog worden beëindigt komen we op een percentage van </w:t>
            </w:r>
            <w:r w:rsidRPr="00EB30B7">
              <w:rPr>
                <w:rFonts w:eastAsia="Times New Roman" w:cs="Times New Roman"/>
                <w:b/>
              </w:rPr>
              <w:t>97.2%.</w:t>
            </w:r>
            <w:r w:rsidRPr="008F6DB4">
              <w:rPr>
                <w:rFonts w:eastAsia="Times New Roman" w:cs="Times New Roman"/>
              </w:rPr>
              <w:t xml:space="preserve"> </w:t>
            </w:r>
          </w:p>
          <w:p w14:paraId="0C298E1F" w14:textId="77777777" w:rsidR="00D1504A" w:rsidRPr="008F6DB4" w:rsidRDefault="00D1504A" w:rsidP="008F6DB4">
            <w:pPr>
              <w:autoSpaceDN w:val="0"/>
              <w:rPr>
                <w:rFonts w:eastAsia="Times New Roman" w:cs="Times New Roman"/>
              </w:rPr>
            </w:pPr>
            <w:r w:rsidRPr="008F6DB4">
              <w:rPr>
                <w:rFonts w:eastAsia="Times New Roman" w:cs="Times New Roman"/>
              </w:rPr>
              <w:t>De andere 250.000 personen zullen nog worden uitgezocht.</w:t>
            </w:r>
          </w:p>
          <w:p w14:paraId="313DE6CC" w14:textId="77777777" w:rsidR="00D1504A" w:rsidRPr="008F6DB4" w:rsidRDefault="00D1504A" w:rsidP="00E64D35">
            <w:pPr>
              <w:rPr>
                <w:rFonts w:eastAsia="Times New Roman" w:cs="Times New Roman"/>
              </w:rPr>
            </w:pPr>
          </w:p>
          <w:p w14:paraId="2ECBE80B" w14:textId="77777777" w:rsidR="009438DD" w:rsidRDefault="009438DD" w:rsidP="009438DD">
            <w:r>
              <w:t>P</w:t>
            </w:r>
            <w:r w:rsidRPr="009438DD">
              <w:t xml:space="preserve">ersonen die een object aan willen kopen </w:t>
            </w:r>
            <w:r>
              <w:t xml:space="preserve">zijn </w:t>
            </w:r>
            <w:r w:rsidRPr="009438DD">
              <w:t xml:space="preserve">niet altijd </w:t>
            </w:r>
            <w:r w:rsidR="00A85B09">
              <w:t>door het Kadaster</w:t>
            </w:r>
            <w:r>
              <w:t xml:space="preserve"> te </w:t>
            </w:r>
            <w:r w:rsidRPr="009438DD">
              <w:t>koppelen</w:t>
            </w:r>
            <w:r w:rsidR="00A85B09">
              <w:t>!</w:t>
            </w:r>
            <w:r w:rsidR="00360FD4">
              <w:t xml:space="preserve"> </w:t>
            </w:r>
            <w:r>
              <w:t xml:space="preserve">Het gaat </w:t>
            </w:r>
            <w:r w:rsidR="00360FD4">
              <w:t xml:space="preserve">hier </w:t>
            </w:r>
            <w:r>
              <w:t xml:space="preserve">om </w:t>
            </w:r>
            <w:r w:rsidRPr="009438DD">
              <w:t xml:space="preserve">ongeveer 3 % van onze totale populatie. </w:t>
            </w:r>
          </w:p>
          <w:p w14:paraId="42D25233" w14:textId="77777777" w:rsidR="00AD4937" w:rsidRDefault="00AD4937" w:rsidP="009438DD"/>
          <w:p w14:paraId="731457CC" w14:textId="77777777" w:rsidR="009438DD" w:rsidRPr="009438DD" w:rsidRDefault="00A95245" w:rsidP="009438DD">
            <w:pPr>
              <w:rPr>
                <w:b/>
              </w:rPr>
            </w:pPr>
            <w:r w:rsidRPr="00C61713">
              <w:rPr>
                <w:b/>
              </w:rPr>
              <w:t>RISICO</w:t>
            </w:r>
            <w:r>
              <w:rPr>
                <w:b/>
              </w:rPr>
              <w:t>’S</w:t>
            </w:r>
            <w:r w:rsidR="009438DD" w:rsidRPr="009438DD">
              <w:rPr>
                <w:b/>
              </w:rPr>
              <w:t xml:space="preserve">: </w:t>
            </w:r>
          </w:p>
          <w:p w14:paraId="6E7914E2" w14:textId="77777777" w:rsidR="009438DD" w:rsidRDefault="009438DD" w:rsidP="009438DD">
            <w:pPr>
              <w:pStyle w:val="Lijstalinea"/>
              <w:numPr>
                <w:ilvl w:val="0"/>
                <w:numId w:val="37"/>
              </w:numPr>
            </w:pPr>
            <w:r>
              <w:t>D</w:t>
            </w:r>
            <w:r w:rsidRPr="009438DD">
              <w:t xml:space="preserve">e rechtszekerheid </w:t>
            </w:r>
            <w:r>
              <w:t xml:space="preserve">kan </w:t>
            </w:r>
            <w:r w:rsidRPr="009438DD">
              <w:t>niet geborgd worden</w:t>
            </w:r>
          </w:p>
          <w:p w14:paraId="362311F8" w14:textId="77777777" w:rsidR="009438DD" w:rsidRDefault="009438DD" w:rsidP="009438DD">
            <w:pPr>
              <w:pStyle w:val="Lijstalinea"/>
              <w:numPr>
                <w:ilvl w:val="0"/>
                <w:numId w:val="37"/>
              </w:numPr>
            </w:pPr>
            <w:r>
              <w:t>Fraude/witwassen is</w:t>
            </w:r>
            <w:r w:rsidRPr="009438DD">
              <w:t xml:space="preserve"> eenvoudig</w:t>
            </w:r>
            <w:r>
              <w:t>er</w:t>
            </w:r>
            <w:r w:rsidRPr="009438DD">
              <w:t xml:space="preserve"> mogelijk.</w:t>
            </w:r>
          </w:p>
          <w:p w14:paraId="0C38EE2C" w14:textId="7170FEA0" w:rsidR="008041BC" w:rsidRPr="00B1595E" w:rsidRDefault="009438DD" w:rsidP="007A3EAA">
            <w:pPr>
              <w:pStyle w:val="Lijstalinea"/>
              <w:numPr>
                <w:ilvl w:val="0"/>
                <w:numId w:val="37"/>
              </w:numPr>
              <w:rPr>
                <w:rFonts w:ascii="Calibri" w:eastAsia="Times New Roman" w:hAnsi="Calibri" w:cs="Times New Roman"/>
              </w:rPr>
            </w:pPr>
            <w:r w:rsidRPr="009438DD">
              <w:t xml:space="preserve">ID’s van niet-ingezetenen hebben niet dezelfde kwaliteit als die van ons en kunnen eenvoudig nagemaakt worden. Deze problematiek zit in de </w:t>
            </w:r>
            <w:r w:rsidR="004858A5" w:rsidRPr="009438DD">
              <w:t xml:space="preserve">RNI </w:t>
            </w:r>
            <w:r w:rsidR="002241DC">
              <w:t>(Registratie Niet-ingezetenen</w:t>
            </w:r>
            <w:r w:rsidR="002241DC" w:rsidRPr="002241DC">
              <w:t>)</w:t>
            </w:r>
            <w:r w:rsidR="00B1595E">
              <w:t xml:space="preserve"> </w:t>
            </w:r>
            <w:r w:rsidRPr="009438DD">
              <w:t>omdat veel buitenl</w:t>
            </w:r>
            <w:r>
              <w:t>anders niet voorkomen in de RNI</w:t>
            </w:r>
            <w:r w:rsidR="00B1595E">
              <w:t>.</w:t>
            </w:r>
          </w:p>
          <w:p w14:paraId="0D6E95FB" w14:textId="77777777" w:rsidR="00B1595E" w:rsidRPr="00B1595E" w:rsidRDefault="00B1595E" w:rsidP="00B1595E">
            <w:pPr>
              <w:pStyle w:val="Lijstalinea"/>
              <w:rPr>
                <w:rFonts w:ascii="Calibri" w:eastAsia="Times New Roman" w:hAnsi="Calibri" w:cs="Times New Roman"/>
              </w:rPr>
            </w:pPr>
          </w:p>
          <w:p w14:paraId="653DF4CF" w14:textId="77777777" w:rsidR="00D1504A" w:rsidRPr="008F6DB4" w:rsidRDefault="00D1504A" w:rsidP="008F6DB4">
            <w:pPr>
              <w:rPr>
                <w:rFonts w:ascii="Calibri" w:eastAsia="Times New Roman" w:hAnsi="Calibri" w:cs="Times New Roman"/>
              </w:rPr>
            </w:pPr>
            <w:r w:rsidRPr="008F6DB4">
              <w:rPr>
                <w:rFonts w:ascii="Calibri" w:eastAsia="Times New Roman" w:hAnsi="Calibri" w:cs="Times New Roman"/>
              </w:rPr>
              <w:t>De 550.000 personen d</w:t>
            </w:r>
            <w:r w:rsidRPr="008F6DB4">
              <w:t>ie niet gekoppeld kunnen worden</w:t>
            </w:r>
            <w:r w:rsidRPr="008F6DB4">
              <w:rPr>
                <w:rFonts w:ascii="Calibri" w:eastAsia="Times New Roman" w:hAnsi="Calibri" w:cs="Times New Roman"/>
              </w:rPr>
              <w:t xml:space="preserve"> zijn op te splitsen in de volgende grote groepen:</w:t>
            </w:r>
          </w:p>
          <w:p w14:paraId="14E59C38" w14:textId="77777777" w:rsidR="00553AB7" w:rsidRDefault="00D1504A" w:rsidP="0098026D">
            <w:pPr>
              <w:numPr>
                <w:ilvl w:val="0"/>
                <w:numId w:val="3"/>
              </w:numPr>
              <w:rPr>
                <w:rFonts w:ascii="Calibri" w:eastAsia="Times New Roman" w:hAnsi="Calibri" w:cs="Times New Roman"/>
              </w:rPr>
            </w:pPr>
            <w:r w:rsidRPr="00553AB7">
              <w:rPr>
                <w:rFonts w:ascii="Calibri" w:eastAsia="Times New Roman" w:hAnsi="Calibri" w:cs="Times New Roman"/>
              </w:rPr>
              <w:t xml:space="preserve">Personen die geen </w:t>
            </w:r>
            <w:r w:rsidR="00553AB7" w:rsidRPr="00553AB7">
              <w:rPr>
                <w:rFonts w:ascii="Calibri" w:eastAsia="Times New Roman" w:hAnsi="Calibri" w:cs="Times New Roman"/>
              </w:rPr>
              <w:t>tenaamstelling hebben op een kadastraal object</w:t>
            </w:r>
            <w:r w:rsidR="00553AB7">
              <w:rPr>
                <w:rFonts w:ascii="Calibri" w:eastAsia="Times New Roman" w:hAnsi="Calibri" w:cs="Times New Roman"/>
              </w:rPr>
              <w:t>.</w:t>
            </w:r>
          </w:p>
          <w:p w14:paraId="47A6BCDA" w14:textId="77777777" w:rsidR="00D1504A" w:rsidRPr="00553AB7" w:rsidRDefault="00D1504A" w:rsidP="0098026D">
            <w:pPr>
              <w:numPr>
                <w:ilvl w:val="0"/>
                <w:numId w:val="3"/>
              </w:numPr>
              <w:rPr>
                <w:rFonts w:ascii="Calibri" w:eastAsia="Times New Roman" w:hAnsi="Calibri" w:cs="Times New Roman"/>
              </w:rPr>
            </w:pPr>
            <w:r w:rsidRPr="00553AB7">
              <w:rPr>
                <w:rFonts w:ascii="Calibri" w:eastAsia="Times New Roman" w:hAnsi="Calibri" w:cs="Times New Roman"/>
              </w:rPr>
              <w:t>Personen die in het buitenland wonen en hier in Nederland vastgoed op naam hebben.</w:t>
            </w:r>
          </w:p>
          <w:p w14:paraId="62A7CCFD" w14:textId="77777777" w:rsidR="00D1504A" w:rsidRPr="008F6DB4" w:rsidRDefault="00D1504A" w:rsidP="008F6DB4">
            <w:pPr>
              <w:numPr>
                <w:ilvl w:val="0"/>
                <w:numId w:val="3"/>
              </w:numPr>
              <w:rPr>
                <w:rFonts w:ascii="Calibri" w:eastAsia="Times New Roman" w:hAnsi="Calibri" w:cs="Times New Roman"/>
              </w:rPr>
            </w:pPr>
            <w:r w:rsidRPr="008F6DB4">
              <w:rPr>
                <w:rFonts w:ascii="Calibri" w:eastAsia="Times New Roman" w:hAnsi="Calibri" w:cs="Times New Roman"/>
              </w:rPr>
              <w:t xml:space="preserve">Personen die niet gekoppeld kunnen worden, </w:t>
            </w:r>
            <w:r>
              <w:rPr>
                <w:rFonts w:ascii="Calibri" w:eastAsia="Times New Roman" w:hAnsi="Calibri" w:cs="Times New Roman"/>
              </w:rPr>
              <w:t xml:space="preserve">vanwege </w:t>
            </w:r>
            <w:r>
              <w:rPr>
                <w:rFonts w:eastAsia="Times New Roman" w:cs="Times New Roman"/>
              </w:rPr>
              <w:t>onvoldoende beschikbare gegevens</w:t>
            </w:r>
            <w:r w:rsidRPr="008F6DB4">
              <w:rPr>
                <w:rFonts w:ascii="Calibri" w:eastAsia="Times New Roman" w:hAnsi="Calibri" w:cs="Times New Roman"/>
              </w:rPr>
              <w:t xml:space="preserve"> bv de voornaam of de geboortedatum ontbreekt</w:t>
            </w:r>
            <w:r>
              <w:rPr>
                <w:rFonts w:ascii="Calibri" w:eastAsia="Times New Roman" w:hAnsi="Calibri" w:cs="Times New Roman"/>
              </w:rPr>
              <w:t xml:space="preserve"> etc</w:t>
            </w:r>
            <w:r w:rsidR="00F53FE2">
              <w:rPr>
                <w:rFonts w:ascii="Calibri" w:eastAsia="Times New Roman" w:hAnsi="Calibri" w:cs="Times New Roman"/>
              </w:rPr>
              <w:t>.</w:t>
            </w:r>
            <w:r w:rsidRPr="008F6DB4">
              <w:rPr>
                <w:rFonts w:ascii="Calibri" w:eastAsia="Times New Roman" w:hAnsi="Calibri" w:cs="Times New Roman"/>
              </w:rPr>
              <w:t xml:space="preserve"> </w:t>
            </w:r>
          </w:p>
          <w:p w14:paraId="5A6FDEEC" w14:textId="77777777" w:rsidR="00D1504A" w:rsidRPr="008F6DB4" w:rsidRDefault="00D1504A" w:rsidP="008F6DB4">
            <w:pPr>
              <w:numPr>
                <w:ilvl w:val="0"/>
                <w:numId w:val="3"/>
              </w:numPr>
              <w:rPr>
                <w:rFonts w:ascii="Calibri" w:eastAsia="Times New Roman" w:hAnsi="Calibri" w:cs="Times New Roman"/>
              </w:rPr>
            </w:pPr>
            <w:r w:rsidRPr="008F6DB4">
              <w:rPr>
                <w:rFonts w:ascii="Calibri" w:eastAsia="Times New Roman" w:hAnsi="Calibri" w:cs="Times New Roman"/>
              </w:rPr>
              <w:t>Personen die zijn overleden. (Dit waren 300.000 personen, deze zijn verwijderd, een gedeelte hiervan is echter gekoppeld met de BRP. Dit wordt nog uitgezocht.)</w:t>
            </w:r>
          </w:p>
          <w:p w14:paraId="10C7FBD9" w14:textId="77777777" w:rsidR="00D1504A" w:rsidRPr="008F6DB4" w:rsidRDefault="00D1504A" w:rsidP="008F6DB4">
            <w:pPr>
              <w:numPr>
                <w:ilvl w:val="0"/>
                <w:numId w:val="3"/>
              </w:numPr>
              <w:rPr>
                <w:rFonts w:ascii="Calibri" w:eastAsia="Times New Roman" w:hAnsi="Calibri" w:cs="Times New Roman"/>
              </w:rPr>
            </w:pPr>
            <w:r w:rsidRPr="008F6DB4">
              <w:rPr>
                <w:rFonts w:ascii="Calibri" w:eastAsia="Times New Roman" w:hAnsi="Calibri" w:cs="Times New Roman"/>
              </w:rPr>
              <w:t xml:space="preserve">Buitenlandse personen met vastgoed op naam. </w:t>
            </w:r>
          </w:p>
          <w:p w14:paraId="63156DD3" w14:textId="77777777" w:rsidR="00D1504A" w:rsidRDefault="00D1504A" w:rsidP="00E60261">
            <w:pPr>
              <w:autoSpaceDN w:val="0"/>
              <w:rPr>
                <w:rFonts w:eastAsia="Times New Roman" w:cs="Times New Roman"/>
              </w:rPr>
            </w:pPr>
          </w:p>
          <w:p w14:paraId="4823281F" w14:textId="77777777" w:rsidR="00D1504A" w:rsidRPr="008F6DB4" w:rsidRDefault="00D1504A" w:rsidP="00E60261">
            <w:pPr>
              <w:autoSpaceDN w:val="0"/>
              <w:rPr>
                <w:rFonts w:eastAsia="Times New Roman" w:cs="Times New Roman"/>
              </w:rPr>
            </w:pPr>
            <w:r w:rsidRPr="008F6DB4">
              <w:rPr>
                <w:rFonts w:eastAsia="Times New Roman" w:cs="Times New Roman"/>
              </w:rPr>
              <w:t xml:space="preserve">Ter vergelijking </w:t>
            </w:r>
            <w:r w:rsidRPr="00B53BD4">
              <w:rPr>
                <w:rFonts w:eastAsia="Times New Roman" w:cs="Times New Roman"/>
                <w:b/>
              </w:rPr>
              <w:t>2016</w:t>
            </w:r>
            <w:r w:rsidRPr="008F6DB4">
              <w:rPr>
                <w:rFonts w:eastAsia="Times New Roman" w:cs="Times New Roman"/>
              </w:rPr>
              <w:t>:</w:t>
            </w:r>
          </w:p>
          <w:p w14:paraId="07C6F965" w14:textId="77777777" w:rsidR="00D1504A" w:rsidRPr="008F6DB4" w:rsidRDefault="00D1504A" w:rsidP="008F6DB4">
            <w:pPr>
              <w:rPr>
                <w:rFonts w:eastAsia="Times New Roman" w:cs="Times New Roman"/>
              </w:rPr>
            </w:pPr>
            <w:r w:rsidRPr="008F6DB4">
              <w:rPr>
                <w:rFonts w:eastAsia="Times New Roman" w:cs="Times New Roman"/>
              </w:rPr>
              <w:t>9,45 miljoen natuurlijke personen en 0,4 miljoen niet natuurlijke personen.</w:t>
            </w:r>
          </w:p>
          <w:p w14:paraId="775A39C8" w14:textId="77777777" w:rsidR="00D1504A" w:rsidRPr="008F6DB4" w:rsidRDefault="00D1504A" w:rsidP="008F6DB4">
            <w:pPr>
              <w:rPr>
                <w:rFonts w:eastAsia="Times New Roman" w:cs="Times New Roman"/>
              </w:rPr>
            </w:pPr>
            <w:r w:rsidRPr="008F6DB4">
              <w:rPr>
                <w:rFonts w:eastAsia="Times New Roman" w:cs="Times New Roman"/>
              </w:rPr>
              <w:t>Van de natuurlijke personen zijn er nu 8,68 miljoen personen gekoppeld met BRP/</w:t>
            </w:r>
            <w:r w:rsidR="005624FC">
              <w:rPr>
                <w:rFonts w:eastAsia="Times New Roman" w:cs="Times New Roman"/>
              </w:rPr>
              <w:t>BRP</w:t>
            </w:r>
            <w:r w:rsidRPr="008F6DB4">
              <w:rPr>
                <w:rFonts w:eastAsia="Times New Roman" w:cs="Times New Roman"/>
              </w:rPr>
              <w:t xml:space="preserve"> </w:t>
            </w:r>
            <w:r w:rsidR="00F53FE2" w:rsidRPr="008F6DB4">
              <w:rPr>
                <w:rFonts w:eastAsia="Times New Roman" w:cs="Times New Roman"/>
              </w:rPr>
              <w:t xml:space="preserve">d.m.v. </w:t>
            </w:r>
            <w:r w:rsidRPr="008F6DB4">
              <w:rPr>
                <w:rFonts w:eastAsia="Times New Roman" w:cs="Times New Roman"/>
              </w:rPr>
              <w:t xml:space="preserve">het BSN nummer en dat is </w:t>
            </w:r>
            <w:r w:rsidRPr="008F6DB4">
              <w:rPr>
                <w:rFonts w:eastAsia="Times New Roman" w:cs="Times New Roman"/>
                <w:b/>
              </w:rPr>
              <w:t>91,8%.</w:t>
            </w:r>
          </w:p>
          <w:p w14:paraId="5B67A04C" w14:textId="77777777" w:rsidR="00D1504A" w:rsidRDefault="00D1504A" w:rsidP="00E60261">
            <w:pPr>
              <w:autoSpaceDN w:val="0"/>
              <w:rPr>
                <w:rFonts w:eastAsia="Times New Roman" w:cs="Times New Roman"/>
              </w:rPr>
            </w:pPr>
          </w:p>
          <w:p w14:paraId="4FA5EA21" w14:textId="77777777" w:rsidR="00E91329" w:rsidRDefault="00E91329" w:rsidP="00E60261">
            <w:pPr>
              <w:autoSpaceDN w:val="0"/>
              <w:rPr>
                <w:rFonts w:eastAsia="Times New Roman" w:cs="Times New Roman"/>
              </w:rPr>
            </w:pPr>
          </w:p>
          <w:p w14:paraId="2B13C3A3" w14:textId="77777777" w:rsidR="00E91329" w:rsidRDefault="00E91329" w:rsidP="00E60261">
            <w:pPr>
              <w:autoSpaceDN w:val="0"/>
              <w:rPr>
                <w:rFonts w:eastAsia="Times New Roman" w:cs="Times New Roman"/>
              </w:rPr>
            </w:pPr>
          </w:p>
          <w:p w14:paraId="30452147" w14:textId="77777777" w:rsidR="00E91329" w:rsidRDefault="00E91329" w:rsidP="00E60261">
            <w:pPr>
              <w:autoSpaceDN w:val="0"/>
              <w:rPr>
                <w:rFonts w:eastAsia="Times New Roman" w:cs="Times New Roman"/>
              </w:rPr>
            </w:pPr>
          </w:p>
          <w:p w14:paraId="671A6B32" w14:textId="77777777" w:rsidR="00E91329" w:rsidRDefault="00E91329" w:rsidP="00E60261">
            <w:pPr>
              <w:autoSpaceDN w:val="0"/>
              <w:rPr>
                <w:rFonts w:eastAsia="Times New Roman" w:cs="Times New Roman"/>
              </w:rPr>
            </w:pPr>
          </w:p>
          <w:p w14:paraId="317D5A27" w14:textId="5FB71F4D" w:rsidR="00D1504A" w:rsidRPr="008F6DB4" w:rsidRDefault="00F53FE2" w:rsidP="008F6DB4">
            <w:pPr>
              <w:widowControl w:val="0"/>
              <w:autoSpaceDE w:val="0"/>
              <w:autoSpaceDN w:val="0"/>
              <w:rPr>
                <w:rFonts w:eastAsia="Times New Roman" w:cs="Times New Roman"/>
                <w:b/>
              </w:rPr>
            </w:pPr>
            <w:r w:rsidRPr="008F6DB4">
              <w:rPr>
                <w:rFonts w:eastAsia="Times New Roman" w:cs="Times New Roman"/>
                <w:b/>
              </w:rPr>
              <w:t xml:space="preserve">KPR </w:t>
            </w:r>
            <w:r w:rsidR="00D1504A" w:rsidRPr="008F6DB4">
              <w:rPr>
                <w:rFonts w:eastAsia="Times New Roman" w:cs="Times New Roman"/>
                <w:b/>
              </w:rPr>
              <w:t xml:space="preserve">bevat ook </w:t>
            </w:r>
            <w:r w:rsidR="0032436F">
              <w:rPr>
                <w:rFonts w:eastAsia="Times New Roman" w:cs="Times New Roman"/>
                <w:b/>
              </w:rPr>
              <w:t xml:space="preserve">een </w:t>
            </w:r>
            <w:r w:rsidR="00D1504A" w:rsidRPr="008F6DB4">
              <w:rPr>
                <w:rFonts w:eastAsia="Times New Roman" w:cs="Times New Roman"/>
                <w:b/>
              </w:rPr>
              <w:t>adressen tabel</w:t>
            </w:r>
          </w:p>
          <w:p w14:paraId="30F85C24" w14:textId="77777777" w:rsidR="00D1504A" w:rsidRPr="008F6DB4" w:rsidRDefault="00D1504A" w:rsidP="00E60261">
            <w:pPr>
              <w:autoSpaceDN w:val="0"/>
              <w:rPr>
                <w:rFonts w:eastAsia="Times New Roman" w:cs="Times New Roman"/>
              </w:rPr>
            </w:pPr>
          </w:p>
          <w:p w14:paraId="1525B7D8" w14:textId="77777777" w:rsidR="0032436F" w:rsidRDefault="00D1504A" w:rsidP="00FB3511">
            <w:pPr>
              <w:widowControl w:val="0"/>
              <w:autoSpaceDE w:val="0"/>
              <w:autoSpaceDN w:val="0"/>
              <w:rPr>
                <w:rFonts w:eastAsia="Times New Roman" w:cs="Times New Roman"/>
              </w:rPr>
            </w:pPr>
            <w:r w:rsidRPr="008F6DB4">
              <w:rPr>
                <w:rFonts w:eastAsia="Times New Roman" w:cs="Times New Roman"/>
              </w:rPr>
              <w:t xml:space="preserve">De adressen worden via een postcode mutatie bestand </w:t>
            </w:r>
            <w:r>
              <w:rPr>
                <w:rFonts w:eastAsia="Times New Roman" w:cs="Times New Roman"/>
              </w:rPr>
              <w:t xml:space="preserve">van Post.nl (abonnement) </w:t>
            </w:r>
            <w:r w:rsidRPr="008F6DB4">
              <w:rPr>
                <w:rFonts w:eastAsia="Times New Roman" w:cs="Times New Roman"/>
              </w:rPr>
              <w:t>maande</w:t>
            </w:r>
            <w:r w:rsidR="0032436F">
              <w:rPr>
                <w:rFonts w:eastAsia="Times New Roman" w:cs="Times New Roman"/>
              </w:rPr>
              <w:t>lijks ingelezen d.m.v.</w:t>
            </w:r>
            <w:r w:rsidRPr="008F6DB4">
              <w:rPr>
                <w:rFonts w:eastAsia="Times New Roman" w:cs="Times New Roman"/>
              </w:rPr>
              <w:t xml:space="preserve"> een TPG batch. </w:t>
            </w:r>
          </w:p>
          <w:p w14:paraId="42F39FFA" w14:textId="630A987B" w:rsidR="006D4C8A" w:rsidRDefault="00D1504A" w:rsidP="00FB3511">
            <w:pPr>
              <w:widowControl w:val="0"/>
              <w:autoSpaceDE w:val="0"/>
              <w:autoSpaceDN w:val="0"/>
              <w:rPr>
                <w:rFonts w:eastAsia="Times New Roman" w:cs="Times New Roman"/>
              </w:rPr>
            </w:pPr>
            <w:r w:rsidRPr="008F6DB4">
              <w:rPr>
                <w:rFonts w:eastAsia="Times New Roman" w:cs="Times New Roman"/>
              </w:rPr>
              <w:t xml:space="preserve">De TPG batch bevat alleen binnenlandse adressen. </w:t>
            </w:r>
          </w:p>
          <w:p w14:paraId="174D1DED" w14:textId="77777777" w:rsidR="00040954" w:rsidRDefault="00040954" w:rsidP="00FB3511">
            <w:pPr>
              <w:widowControl w:val="0"/>
              <w:autoSpaceDE w:val="0"/>
              <w:autoSpaceDN w:val="0"/>
            </w:pPr>
            <w:r>
              <w:t>Post.nl zorgt dat de kwaliteit van de TPG batch data goed is.</w:t>
            </w:r>
          </w:p>
          <w:p w14:paraId="0481DA5A" w14:textId="77777777" w:rsidR="00040954" w:rsidRDefault="00040954" w:rsidP="00FB3511">
            <w:pPr>
              <w:widowControl w:val="0"/>
              <w:autoSpaceDE w:val="0"/>
              <w:autoSpaceDN w:val="0"/>
              <w:rPr>
                <w:rFonts w:eastAsia="Times New Roman" w:cs="Times New Roman"/>
              </w:rPr>
            </w:pPr>
            <w:r>
              <w:t xml:space="preserve"> </w:t>
            </w:r>
          </w:p>
          <w:p w14:paraId="04A26C97" w14:textId="57750EEE" w:rsidR="00D1504A" w:rsidRDefault="00040954" w:rsidP="00FB3511">
            <w:pPr>
              <w:widowControl w:val="0"/>
              <w:autoSpaceDE w:val="0"/>
              <w:autoSpaceDN w:val="0"/>
              <w:rPr>
                <w:rFonts w:eastAsia="Times New Roman" w:cs="Times New Roman"/>
              </w:rPr>
            </w:pPr>
            <w:r>
              <w:rPr>
                <w:rFonts w:eastAsia="Times New Roman" w:cs="Times New Roman"/>
              </w:rPr>
              <w:t>De TPG batch hebben we nodig,</w:t>
            </w:r>
            <w:r w:rsidR="006D4C8A">
              <w:rPr>
                <w:rFonts w:eastAsia="Times New Roman" w:cs="Times New Roman"/>
              </w:rPr>
              <w:t xml:space="preserve"> o</w:t>
            </w:r>
            <w:r w:rsidR="0032436F">
              <w:rPr>
                <w:rFonts w:eastAsia="Times New Roman" w:cs="Times New Roman"/>
              </w:rPr>
              <w:t xml:space="preserve">mdat er verschil </w:t>
            </w:r>
            <w:r w:rsidR="00FD0C8E">
              <w:rPr>
                <w:rFonts w:eastAsia="Times New Roman" w:cs="Times New Roman"/>
              </w:rPr>
              <w:t>kan zijn</w:t>
            </w:r>
            <w:r w:rsidR="0032436F">
              <w:rPr>
                <w:rFonts w:eastAsia="Times New Roman" w:cs="Times New Roman"/>
              </w:rPr>
              <w:t xml:space="preserve"> tussen de p</w:t>
            </w:r>
            <w:r w:rsidR="006D4C8A">
              <w:rPr>
                <w:rFonts w:eastAsia="Times New Roman" w:cs="Times New Roman"/>
              </w:rPr>
              <w:t>ostadressen en de notariële schrijfwijze</w:t>
            </w:r>
            <w:r w:rsidR="00FD0C8E">
              <w:rPr>
                <w:rFonts w:eastAsia="Times New Roman" w:cs="Times New Roman"/>
              </w:rPr>
              <w:t xml:space="preserve"> van de adressen</w:t>
            </w:r>
            <w:r w:rsidR="006D4C8A">
              <w:rPr>
                <w:rFonts w:eastAsia="Times New Roman" w:cs="Times New Roman"/>
              </w:rPr>
              <w:t xml:space="preserve">. </w:t>
            </w:r>
          </w:p>
          <w:p w14:paraId="662C91AE" w14:textId="77777777" w:rsidR="00040954" w:rsidRPr="008F6DB4" w:rsidRDefault="00040954" w:rsidP="00FB3511">
            <w:pPr>
              <w:widowControl w:val="0"/>
              <w:autoSpaceDE w:val="0"/>
              <w:autoSpaceDN w:val="0"/>
              <w:rPr>
                <w:rFonts w:eastAsia="Times New Roman" w:cs="Times New Roman"/>
              </w:rPr>
            </w:pPr>
            <w:r>
              <w:t>De adressen worden overgenomen uit de akte, daarna wordt de schrijfwijze aangepast aan de TPG schrijfwijze, zodat o.a. kennisgevingen kunnen worden verstuurd.</w:t>
            </w:r>
          </w:p>
          <w:p w14:paraId="56DD9C39" w14:textId="77777777" w:rsidR="00D1504A" w:rsidRPr="008F6DB4" w:rsidRDefault="00D1504A" w:rsidP="00FB3511">
            <w:pPr>
              <w:widowControl w:val="0"/>
              <w:autoSpaceDE w:val="0"/>
              <w:autoSpaceDN w:val="0"/>
              <w:rPr>
                <w:rFonts w:eastAsia="Times New Roman" w:cs="Times New Roman"/>
              </w:rPr>
            </w:pPr>
          </w:p>
          <w:p w14:paraId="0EBF12A6" w14:textId="77777777" w:rsidR="00D1504A" w:rsidRPr="008F6DB4" w:rsidRDefault="00D1504A" w:rsidP="00FB3511">
            <w:pPr>
              <w:widowControl w:val="0"/>
              <w:autoSpaceDE w:val="0"/>
              <w:autoSpaceDN w:val="0"/>
              <w:rPr>
                <w:rFonts w:eastAsia="Times New Roman" w:cs="Times New Roman"/>
              </w:rPr>
            </w:pPr>
            <w:r w:rsidRPr="008F6DB4">
              <w:rPr>
                <w:rFonts w:eastAsia="Times New Roman" w:cs="Times New Roman"/>
              </w:rPr>
              <w:t xml:space="preserve">Een persoon kan </w:t>
            </w:r>
            <w:r w:rsidR="004D7562">
              <w:rPr>
                <w:rFonts w:eastAsia="Times New Roman" w:cs="Times New Roman"/>
              </w:rPr>
              <w:t>in KPR 2</w:t>
            </w:r>
            <w:r w:rsidRPr="008F6DB4">
              <w:rPr>
                <w:rFonts w:eastAsia="Times New Roman" w:cs="Times New Roman"/>
              </w:rPr>
              <w:t xml:space="preserve"> soorten adressen hebben.</w:t>
            </w:r>
          </w:p>
          <w:p w14:paraId="533B18E9" w14:textId="77777777" w:rsidR="00D1504A" w:rsidRPr="008F6DB4" w:rsidRDefault="00D1504A" w:rsidP="00E60261">
            <w:pPr>
              <w:autoSpaceDN w:val="0"/>
              <w:rPr>
                <w:rFonts w:eastAsia="Times New Roman" w:cs="Times New Roman"/>
              </w:rPr>
            </w:pPr>
          </w:p>
          <w:p w14:paraId="1D377BBD" w14:textId="77777777" w:rsidR="00D1504A" w:rsidRPr="008F6DB4" w:rsidRDefault="00D1504A" w:rsidP="00FB3511">
            <w:pPr>
              <w:widowControl w:val="0"/>
              <w:autoSpaceDE w:val="0"/>
              <w:autoSpaceDN w:val="0"/>
              <w:rPr>
                <w:rFonts w:eastAsia="Times New Roman" w:cs="Times New Roman"/>
              </w:rPr>
            </w:pPr>
            <w:r w:rsidRPr="008F6DB4">
              <w:rPr>
                <w:rFonts w:eastAsia="Times New Roman" w:cs="Times New Roman"/>
              </w:rPr>
              <w:t>- Postadres</w:t>
            </w:r>
          </w:p>
          <w:p w14:paraId="7492B402" w14:textId="07D5F8FE" w:rsidR="004D7562" w:rsidRDefault="00D1504A" w:rsidP="004D7562">
            <w:pPr>
              <w:widowControl w:val="0"/>
              <w:autoSpaceDE w:val="0"/>
              <w:autoSpaceDN w:val="0"/>
              <w:rPr>
                <w:rFonts w:eastAsia="Times New Roman" w:cs="Times New Roman"/>
              </w:rPr>
            </w:pPr>
            <w:r w:rsidRPr="008F6DB4">
              <w:rPr>
                <w:rFonts w:eastAsia="Times New Roman" w:cs="Times New Roman"/>
              </w:rPr>
              <w:t xml:space="preserve">- </w:t>
            </w:r>
            <w:r w:rsidR="004858A5" w:rsidRPr="008F6DB4">
              <w:rPr>
                <w:rFonts w:eastAsia="Times New Roman" w:cs="Times New Roman"/>
              </w:rPr>
              <w:t>Woonadres</w:t>
            </w:r>
            <w:r w:rsidR="004858A5">
              <w:rPr>
                <w:rFonts w:eastAsia="Times New Roman" w:cs="Times New Roman"/>
              </w:rPr>
              <w:t xml:space="preserve"> </w:t>
            </w:r>
          </w:p>
          <w:p w14:paraId="3B10B354" w14:textId="77777777" w:rsidR="00C61713" w:rsidRDefault="00C61713" w:rsidP="004D7562">
            <w:pPr>
              <w:widowControl w:val="0"/>
              <w:autoSpaceDE w:val="0"/>
              <w:autoSpaceDN w:val="0"/>
              <w:rPr>
                <w:rFonts w:eastAsia="Times New Roman" w:cs="Times New Roman"/>
              </w:rPr>
            </w:pPr>
          </w:p>
          <w:p w14:paraId="0ABC6813" w14:textId="5068E353" w:rsidR="004D7562" w:rsidRDefault="004D7562" w:rsidP="004D7562">
            <w:pPr>
              <w:widowControl w:val="0"/>
              <w:autoSpaceDE w:val="0"/>
              <w:autoSpaceDN w:val="0"/>
              <w:rPr>
                <w:rFonts w:eastAsia="Times New Roman" w:cs="Times New Roman"/>
              </w:rPr>
            </w:pPr>
            <w:r w:rsidRPr="004D7562">
              <w:rPr>
                <w:rFonts w:eastAsia="Times New Roman" w:cs="Times New Roman"/>
              </w:rPr>
              <w:t>Een adres is de aanduiding van een bepaalde locatie, doorgaans van een huis</w:t>
            </w:r>
            <w:r w:rsidR="00B1595E">
              <w:rPr>
                <w:rFonts w:eastAsia="Times New Roman" w:cs="Times New Roman"/>
              </w:rPr>
              <w:t xml:space="preserve">, woning, gebouw of faciliteit </w:t>
            </w:r>
            <w:r w:rsidRPr="004D7562">
              <w:rPr>
                <w:rFonts w:eastAsia="Times New Roman" w:cs="Times New Roman"/>
              </w:rPr>
              <w:t xml:space="preserve">op de aarde. </w:t>
            </w:r>
          </w:p>
          <w:p w14:paraId="78F14A1C" w14:textId="77777777" w:rsidR="001C61F9" w:rsidRDefault="004D7562" w:rsidP="004D7562">
            <w:pPr>
              <w:widowControl w:val="0"/>
              <w:autoSpaceDE w:val="0"/>
              <w:autoSpaceDN w:val="0"/>
              <w:rPr>
                <w:rFonts w:eastAsia="Times New Roman" w:cs="Times New Roman"/>
              </w:rPr>
            </w:pPr>
            <w:r w:rsidRPr="004D7562">
              <w:rPr>
                <w:rFonts w:eastAsia="Times New Roman" w:cs="Times New Roman"/>
              </w:rPr>
              <w:t xml:space="preserve">De bekendste vormen zijn het woonadres, dat aangeeft waar een persoon woont (het woonadres of domicilie) </w:t>
            </w:r>
          </w:p>
          <w:p w14:paraId="5BB510A0" w14:textId="77777777" w:rsidR="004D7562" w:rsidRDefault="004D7562" w:rsidP="004D7562">
            <w:pPr>
              <w:widowControl w:val="0"/>
              <w:autoSpaceDE w:val="0"/>
              <w:autoSpaceDN w:val="0"/>
              <w:rPr>
                <w:rFonts w:eastAsia="Times New Roman" w:cs="Times New Roman"/>
              </w:rPr>
            </w:pPr>
            <w:r w:rsidRPr="004D7562">
              <w:rPr>
                <w:rFonts w:eastAsia="Times New Roman" w:cs="Times New Roman"/>
              </w:rPr>
              <w:t xml:space="preserve">of waar post moet worden bezorgd (het postadres). </w:t>
            </w:r>
          </w:p>
          <w:p w14:paraId="19A859E7" w14:textId="77777777" w:rsidR="00B53BD4" w:rsidRDefault="00B53BD4" w:rsidP="004D7562">
            <w:pPr>
              <w:widowControl w:val="0"/>
              <w:autoSpaceDE w:val="0"/>
              <w:autoSpaceDN w:val="0"/>
              <w:rPr>
                <w:rFonts w:eastAsia="Times New Roman" w:cs="Times New Roman"/>
              </w:rPr>
            </w:pPr>
          </w:p>
          <w:p w14:paraId="62E5B719" w14:textId="77777777" w:rsidR="00B1595E" w:rsidRDefault="00B1595E" w:rsidP="004D7562">
            <w:pPr>
              <w:widowControl w:val="0"/>
              <w:autoSpaceDE w:val="0"/>
              <w:autoSpaceDN w:val="0"/>
              <w:rPr>
                <w:rFonts w:eastAsia="Times New Roman" w:cs="Times New Roman"/>
              </w:rPr>
            </w:pPr>
          </w:p>
          <w:p w14:paraId="4C4BBF16" w14:textId="77777777" w:rsidR="00AD4937" w:rsidRPr="00A96F72" w:rsidRDefault="00AD4937" w:rsidP="004D7562">
            <w:pPr>
              <w:widowControl w:val="0"/>
              <w:autoSpaceDE w:val="0"/>
              <w:autoSpaceDN w:val="0"/>
              <w:rPr>
                <w:rFonts w:eastAsia="Times New Roman" w:cs="Times New Roman"/>
              </w:rPr>
            </w:pPr>
          </w:p>
        </w:tc>
      </w:tr>
      <w:tr w:rsidR="00D1504A" w:rsidRPr="00E60261" w14:paraId="71C614BB" w14:textId="77777777" w:rsidTr="002E5DA1">
        <w:tc>
          <w:tcPr>
            <w:tcW w:w="3701" w:type="dxa"/>
          </w:tcPr>
          <w:p w14:paraId="2D20613B" w14:textId="77777777" w:rsidR="00D1504A" w:rsidRPr="00491DB1" w:rsidRDefault="00AD2B39" w:rsidP="00E60261">
            <w:pPr>
              <w:rPr>
                <w:b/>
                <w:sz w:val="32"/>
                <w:szCs w:val="32"/>
              </w:rPr>
            </w:pPr>
            <w:r w:rsidRPr="004A2569">
              <w:rPr>
                <w:b/>
                <w:noProof/>
                <w:color w:val="002060"/>
                <w:lang w:eastAsia="nl-NL"/>
              </w:rPr>
              <mc:AlternateContent>
                <mc:Choice Requires="wps">
                  <w:drawing>
                    <wp:anchor distT="0" distB="0" distL="114300" distR="114300" simplePos="0" relativeHeight="251686912" behindDoc="0" locked="0" layoutInCell="1" allowOverlap="1" wp14:anchorId="1F960618" wp14:editId="59748129">
                      <wp:simplePos x="0" y="0"/>
                      <wp:positionH relativeFrom="column">
                        <wp:posOffset>1693545</wp:posOffset>
                      </wp:positionH>
                      <wp:positionV relativeFrom="paragraph">
                        <wp:posOffset>32385</wp:posOffset>
                      </wp:positionV>
                      <wp:extent cx="539750" cy="539750"/>
                      <wp:effectExtent l="0" t="0" r="12700" b="12700"/>
                      <wp:wrapNone/>
                      <wp:docPr id="42" name="Ovaal 42"/>
                      <wp:cNvGraphicFramePr/>
                      <a:graphic xmlns:a="http://schemas.openxmlformats.org/drawingml/2006/main">
                        <a:graphicData uri="http://schemas.microsoft.com/office/word/2010/wordprocessingShape">
                          <wps:wsp>
                            <wps:cNvSpPr/>
                            <wps:spPr>
                              <a:xfrm>
                                <a:off x="0" y="0"/>
                                <a:ext cx="539750" cy="539750"/>
                              </a:xfrm>
                              <a:prstGeom prst="ellipse">
                                <a:avLst/>
                              </a:prstGeom>
                              <a:solidFill>
                                <a:srgbClr val="BEF46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38F90F" id="Ovaal 42" o:spid="_x0000_s1026" style="position:absolute;margin-left:133.35pt;margin-top:2.55pt;width:42.5pt;height: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" fillcolor="#bef466" strokecolor="#1f4d78 [1604]" strokeweight="1pt">
                      <v:stroke joinstyle="miter"/>
                    </v:oval>
                  </w:pict>
                </mc:Fallback>
              </mc:AlternateContent>
            </w:r>
            <w:r w:rsidR="00B66EAF" w:rsidRPr="00491DB1">
              <w:rPr>
                <w:b/>
                <w:sz w:val="32"/>
                <w:szCs w:val="32"/>
              </w:rPr>
              <w:t xml:space="preserve">Valide </w:t>
            </w:r>
          </w:p>
          <w:p w14:paraId="5ADE17ED" w14:textId="77777777" w:rsidR="00C61713" w:rsidRPr="00E60261" w:rsidRDefault="00C61713" w:rsidP="00E60261">
            <w:pPr>
              <w:rPr>
                <w:b/>
              </w:rPr>
            </w:pPr>
          </w:p>
          <w:p w14:paraId="1548C0CF" w14:textId="77777777" w:rsidR="00D1504A" w:rsidRDefault="00D1504A" w:rsidP="00E60261">
            <w:pPr>
              <w:rPr>
                <w:b/>
              </w:rPr>
            </w:pPr>
          </w:p>
          <w:p w14:paraId="23197348" w14:textId="77777777" w:rsidR="002A0FDB" w:rsidRDefault="002A0FDB" w:rsidP="00E60261">
            <w:pPr>
              <w:rPr>
                <w:b/>
              </w:rPr>
            </w:pPr>
          </w:p>
          <w:p w14:paraId="22685FD5" w14:textId="77777777" w:rsidR="00D1504A" w:rsidRDefault="00D1504A" w:rsidP="00E60261">
            <w:pPr>
              <w:rPr>
                <w:b/>
              </w:rPr>
            </w:pPr>
          </w:p>
          <w:p w14:paraId="19313D95" w14:textId="77777777" w:rsidR="002A0FDB" w:rsidRPr="00E60261" w:rsidRDefault="002A0FDB" w:rsidP="00E60261">
            <w:pPr>
              <w:rPr>
                <w:b/>
              </w:rPr>
            </w:pPr>
          </w:p>
          <w:p w14:paraId="11143062" w14:textId="77777777" w:rsidR="00D1504A" w:rsidRPr="00E60261" w:rsidRDefault="00D1504A" w:rsidP="00133D81">
            <w:r w:rsidRPr="00E60261">
              <w:t xml:space="preserve">De mate waarin de onderzochte data voldoen aan validiteitseisen. </w:t>
            </w:r>
          </w:p>
          <w:p w14:paraId="4E90DC5E" w14:textId="77777777" w:rsidR="00D1504A" w:rsidRPr="00E60261" w:rsidRDefault="00D1504A" w:rsidP="00133D81"/>
          <w:p w14:paraId="2662E7E7" w14:textId="77777777" w:rsidR="00D1504A" w:rsidRPr="00E60261" w:rsidRDefault="00D1504A" w:rsidP="00133D81">
            <w:r w:rsidRPr="00E60261">
              <w:t>Dit kan worden gemeten door het aantal data dat voldoet aan deze validiteitseisen.</w:t>
            </w:r>
          </w:p>
          <w:p w14:paraId="3B675605" w14:textId="77777777" w:rsidR="00D1504A" w:rsidRPr="00E60261" w:rsidRDefault="00D1504A" w:rsidP="00133D81"/>
        </w:tc>
        <w:tc>
          <w:tcPr>
            <w:tcW w:w="6954" w:type="dxa"/>
          </w:tcPr>
          <w:p w14:paraId="04F09BB4" w14:textId="77777777" w:rsidR="0071525D" w:rsidRDefault="0071525D" w:rsidP="0071525D">
            <w:r w:rsidRPr="00DF498C">
              <w:t>Met regels in de KPR database wordt voorkomen dat er invalide data wordt opgeslagen</w:t>
            </w:r>
            <w:r>
              <w:t xml:space="preserve"> </w:t>
            </w:r>
            <w:r w:rsidRPr="006438E6">
              <w:rPr>
                <w:b/>
                <w:sz w:val="28"/>
                <w:szCs w:val="28"/>
              </w:rPr>
              <w:t>*</w:t>
            </w:r>
          </w:p>
          <w:p w14:paraId="78B2F868" w14:textId="77777777" w:rsidR="0071525D" w:rsidRDefault="0071525D" w:rsidP="005F47D4">
            <w:pPr>
              <w:widowControl w:val="0"/>
              <w:autoSpaceDE w:val="0"/>
              <w:autoSpaceDN w:val="0"/>
              <w:rPr>
                <w:rFonts w:eastAsia="Times New Roman" w:cs="Times New Roman"/>
              </w:rPr>
            </w:pPr>
          </w:p>
          <w:p w14:paraId="119276EC" w14:textId="3249566E" w:rsidR="00D1504A" w:rsidRDefault="004F1E6B" w:rsidP="005F47D4">
            <w:pPr>
              <w:widowControl w:val="0"/>
              <w:autoSpaceDE w:val="0"/>
              <w:autoSpaceDN w:val="0"/>
              <w:rPr>
                <w:rFonts w:eastAsia="Times New Roman" w:cs="Times New Roman"/>
              </w:rPr>
            </w:pPr>
            <w:r>
              <w:rPr>
                <w:rFonts w:eastAsia="Times New Roman" w:cs="Times New Roman"/>
              </w:rPr>
              <w:t xml:space="preserve">Er is </w:t>
            </w:r>
            <w:r w:rsidR="00D1504A">
              <w:rPr>
                <w:rFonts w:eastAsia="Times New Roman" w:cs="Times New Roman"/>
              </w:rPr>
              <w:t xml:space="preserve">een </w:t>
            </w:r>
            <w:r w:rsidR="0071525D">
              <w:rPr>
                <w:rFonts w:eastAsia="Times New Roman" w:cs="Times New Roman"/>
              </w:rPr>
              <w:t xml:space="preserve">ook </w:t>
            </w:r>
            <w:r w:rsidR="00D1504A">
              <w:rPr>
                <w:rFonts w:eastAsia="Times New Roman" w:cs="Times New Roman"/>
              </w:rPr>
              <w:t xml:space="preserve">check in KPR gebouwd die kijkt naar de gegevens van de persoon in de akte (opgevoerd door de notaris) en de gegevens van de persoon in het </w:t>
            </w:r>
            <w:r w:rsidR="005624FC" w:rsidRPr="00FA3432">
              <w:rPr>
                <w:rFonts w:eastAsia="Times New Roman" w:cs="Times New Roman"/>
              </w:rPr>
              <w:t>BRP</w:t>
            </w:r>
            <w:r w:rsidR="00B857B3" w:rsidRPr="00FA3432">
              <w:rPr>
                <w:rFonts w:eastAsia="Times New Roman" w:cs="Times New Roman"/>
              </w:rPr>
              <w:t xml:space="preserve"> en/of NHR</w:t>
            </w:r>
            <w:r w:rsidR="00D1504A">
              <w:rPr>
                <w:rFonts w:eastAsia="Times New Roman" w:cs="Times New Roman"/>
              </w:rPr>
              <w:t>.</w:t>
            </w:r>
          </w:p>
          <w:p w14:paraId="3AE8F85A" w14:textId="77777777" w:rsidR="00D1504A" w:rsidRDefault="00D1504A" w:rsidP="005F47D4">
            <w:pPr>
              <w:widowControl w:val="0"/>
              <w:autoSpaceDE w:val="0"/>
              <w:autoSpaceDN w:val="0"/>
              <w:rPr>
                <w:rFonts w:eastAsia="Times New Roman" w:cs="Times New Roman"/>
              </w:rPr>
            </w:pPr>
            <w:r>
              <w:rPr>
                <w:rFonts w:eastAsia="Times New Roman" w:cs="Times New Roman"/>
              </w:rPr>
              <w:t xml:space="preserve">Komt dit </w:t>
            </w:r>
            <w:r w:rsidRPr="004F1E6B">
              <w:rPr>
                <w:rFonts w:eastAsia="Times New Roman" w:cs="Times New Roman"/>
                <w:b/>
              </w:rPr>
              <w:t xml:space="preserve">niet </w:t>
            </w:r>
            <w:r>
              <w:rPr>
                <w:rFonts w:eastAsia="Times New Roman" w:cs="Times New Roman"/>
              </w:rPr>
              <w:t>met elkaar overeen, dan krijgt de notaris een Verzoek tot Verbetering (VTV) toegestuurd.</w:t>
            </w:r>
            <w:bookmarkStart w:id="0" w:name="_GoBack"/>
            <w:bookmarkEnd w:id="0"/>
          </w:p>
          <w:p w14:paraId="3B7C5065" w14:textId="77777777" w:rsidR="006438E6" w:rsidRDefault="006438E6" w:rsidP="00E60261"/>
          <w:p w14:paraId="45C9D6B9" w14:textId="77777777" w:rsidR="0071525D" w:rsidRDefault="0071525D" w:rsidP="0071525D">
            <w:pPr>
              <w:widowControl w:val="0"/>
              <w:autoSpaceDE w:val="0"/>
              <w:autoSpaceDN w:val="0"/>
            </w:pPr>
            <w:r>
              <w:t>Natuurlijke en niet natuurlijke personen kunnen niet worden verwisseld.</w:t>
            </w:r>
          </w:p>
          <w:p w14:paraId="56423A77" w14:textId="77777777" w:rsidR="0071525D" w:rsidRDefault="0071525D" w:rsidP="00E60261"/>
          <w:p w14:paraId="2B24F6CE" w14:textId="77777777" w:rsidR="006438E6" w:rsidRDefault="006438E6" w:rsidP="00E60261"/>
          <w:p w14:paraId="441CF495" w14:textId="77777777" w:rsidR="006438E6" w:rsidRDefault="006438E6" w:rsidP="006438E6">
            <w:pPr>
              <w:rPr>
                <w:b/>
                <w:sz w:val="28"/>
                <w:szCs w:val="28"/>
              </w:rPr>
            </w:pPr>
            <w:r w:rsidRPr="006438E6">
              <w:rPr>
                <w:b/>
                <w:sz w:val="28"/>
                <w:szCs w:val="28"/>
              </w:rPr>
              <w:t>*</w:t>
            </w:r>
            <w:r>
              <w:rPr>
                <w:b/>
                <w:sz w:val="28"/>
                <w:szCs w:val="28"/>
              </w:rPr>
              <w:t xml:space="preserve"> </w:t>
            </w:r>
          </w:p>
          <w:p w14:paraId="25DFD75D" w14:textId="77777777" w:rsidR="00D1504A" w:rsidRPr="006438E6" w:rsidRDefault="003460C5" w:rsidP="006438E6">
            <w:pPr>
              <w:rPr>
                <w:b/>
                <w:sz w:val="28"/>
                <w:szCs w:val="28"/>
              </w:rPr>
            </w:pPr>
            <w:r>
              <w:t xml:space="preserve">Data wordt </w:t>
            </w:r>
            <w:r w:rsidR="00D1504A" w:rsidRPr="0020699F">
              <w:t xml:space="preserve">gevalideerd d.m.v. </w:t>
            </w:r>
            <w:r>
              <w:t xml:space="preserve">regels </w:t>
            </w:r>
            <w:r w:rsidR="00A85B09">
              <w:t>(</w:t>
            </w:r>
            <w:r w:rsidR="00D1504A" w:rsidRPr="0020699F">
              <w:t>constrain</w:t>
            </w:r>
            <w:r w:rsidR="00E03F4C">
              <w:t>ts</w:t>
            </w:r>
            <w:r w:rsidR="00A85B09">
              <w:t>)</w:t>
            </w:r>
            <w:r w:rsidR="00E03F4C">
              <w:t xml:space="preserve"> in de KPR</w:t>
            </w:r>
            <w:r w:rsidR="00D1504A" w:rsidRPr="0020699F">
              <w:t xml:space="preserve"> database</w:t>
            </w:r>
            <w:r>
              <w:t>.</w:t>
            </w:r>
          </w:p>
          <w:p w14:paraId="1755DF75" w14:textId="77777777" w:rsidR="006438E6" w:rsidRPr="0020699F" w:rsidRDefault="006438E6" w:rsidP="00E60261"/>
          <w:p w14:paraId="546A48B8" w14:textId="77777777" w:rsidR="00D1504A" w:rsidRDefault="00D1504A" w:rsidP="00A85B09">
            <w:pPr>
              <w:pStyle w:val="Lijstalinea"/>
              <w:numPr>
                <w:ilvl w:val="0"/>
                <w:numId w:val="22"/>
              </w:numPr>
            </w:pPr>
            <w:r w:rsidRPr="0020699F">
              <w:t xml:space="preserve">Een </w:t>
            </w:r>
            <w:r w:rsidR="00FB1703" w:rsidRPr="006438E6">
              <w:rPr>
                <w:b/>
              </w:rPr>
              <w:t>constraint</w:t>
            </w:r>
            <w:r w:rsidR="00FB1703">
              <w:rPr>
                <w:rStyle w:val="Verwijzingopmerking"/>
              </w:rPr>
              <w:t xml:space="preserve"> </w:t>
            </w:r>
            <w:r w:rsidRPr="0020699F">
              <w:t>in een database is een vastgelegde voorwaarde, bedoeld om de integriteit of logica van de opgeslagen gegevens te bewaken. Een constraint zorgt ervoor dat er een foutmelding wordt gegeven als de betreffende regel overtreden dreigt te worden.</w:t>
            </w:r>
          </w:p>
          <w:p w14:paraId="76DDF78D" w14:textId="77777777" w:rsidR="00A85B09" w:rsidRDefault="00A85B09" w:rsidP="00A85B09">
            <w:pPr>
              <w:pStyle w:val="Lijstalinea"/>
            </w:pPr>
          </w:p>
          <w:p w14:paraId="3C6EE51E" w14:textId="77777777" w:rsidR="00506D9B" w:rsidRDefault="00506D9B" w:rsidP="00A85B09">
            <w:pPr>
              <w:pStyle w:val="Lijstalinea"/>
            </w:pPr>
          </w:p>
          <w:p w14:paraId="05588459" w14:textId="77777777" w:rsidR="00506D9B" w:rsidRDefault="00506D9B" w:rsidP="00A85B09">
            <w:pPr>
              <w:pStyle w:val="Lijstalinea"/>
            </w:pPr>
          </w:p>
          <w:p w14:paraId="2FD9F2A5" w14:textId="77777777" w:rsidR="00506D9B" w:rsidRDefault="00506D9B" w:rsidP="00A85B09">
            <w:pPr>
              <w:pStyle w:val="Lijstalinea"/>
            </w:pPr>
          </w:p>
          <w:p w14:paraId="573E7324" w14:textId="77777777" w:rsidR="00506D9B" w:rsidRDefault="00506D9B" w:rsidP="00A85B09">
            <w:pPr>
              <w:pStyle w:val="Lijstalinea"/>
            </w:pPr>
          </w:p>
          <w:p w14:paraId="11D405B2" w14:textId="77777777" w:rsidR="00506D9B" w:rsidRDefault="00506D9B" w:rsidP="00A85B09">
            <w:pPr>
              <w:pStyle w:val="Lijstalinea"/>
            </w:pPr>
          </w:p>
          <w:p w14:paraId="0C74A40C" w14:textId="77777777" w:rsidR="00506D9B" w:rsidRPr="00E60261" w:rsidRDefault="00506D9B" w:rsidP="00A85B09">
            <w:pPr>
              <w:pStyle w:val="Lijstalinea"/>
            </w:pPr>
          </w:p>
        </w:tc>
      </w:tr>
      <w:tr w:rsidR="00D1504A" w:rsidRPr="00E60261" w14:paraId="79691AAB" w14:textId="77777777" w:rsidTr="002E5DA1">
        <w:tc>
          <w:tcPr>
            <w:tcW w:w="3701" w:type="dxa"/>
          </w:tcPr>
          <w:p w14:paraId="571648DC" w14:textId="77777777" w:rsidR="00D1504A" w:rsidRPr="00491DB1" w:rsidRDefault="00AD2B39" w:rsidP="00E60261">
            <w:pPr>
              <w:rPr>
                <w:b/>
                <w:sz w:val="32"/>
                <w:szCs w:val="32"/>
              </w:rPr>
            </w:pPr>
            <w:r w:rsidRPr="004A2569">
              <w:rPr>
                <w:b/>
                <w:noProof/>
                <w:color w:val="002060"/>
                <w:lang w:eastAsia="nl-NL"/>
              </w:rPr>
              <mc:AlternateContent>
                <mc:Choice Requires="wps">
                  <w:drawing>
                    <wp:anchor distT="0" distB="0" distL="114300" distR="114300" simplePos="0" relativeHeight="251684864" behindDoc="0" locked="0" layoutInCell="1" allowOverlap="1" wp14:anchorId="658BF5CE" wp14:editId="4561DFF7">
                      <wp:simplePos x="0" y="0"/>
                      <wp:positionH relativeFrom="column">
                        <wp:posOffset>1664970</wp:posOffset>
                      </wp:positionH>
                      <wp:positionV relativeFrom="paragraph">
                        <wp:posOffset>46355</wp:posOffset>
                      </wp:positionV>
                      <wp:extent cx="539750" cy="539750"/>
                      <wp:effectExtent l="0" t="0" r="12700" b="12700"/>
                      <wp:wrapNone/>
                      <wp:docPr id="41" name="Ovaal 41"/>
                      <wp:cNvGraphicFramePr/>
                      <a:graphic xmlns:a="http://schemas.openxmlformats.org/drawingml/2006/main">
                        <a:graphicData uri="http://schemas.microsoft.com/office/word/2010/wordprocessingShape">
                          <wps:wsp>
                            <wps:cNvSpPr/>
                            <wps:spPr>
                              <a:xfrm>
                                <a:off x="0" y="0"/>
                                <a:ext cx="539750" cy="539750"/>
                              </a:xfrm>
                              <a:prstGeom prst="ellipse">
                                <a:avLst/>
                              </a:prstGeom>
                              <a:solidFill>
                                <a:srgbClr val="BEF46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A4B2C4" id="Ovaal 41" o:spid="_x0000_s1026" style="position:absolute;margin-left:131.1pt;margin-top:3.65pt;width:42.5pt;height:4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" fillcolor="#bef466" strokecolor="#1f4d78 [1604]" strokeweight="1pt">
                      <v:stroke joinstyle="miter"/>
                    </v:oval>
                  </w:pict>
                </mc:Fallback>
              </mc:AlternateContent>
            </w:r>
            <w:r w:rsidR="00B66EAF" w:rsidRPr="00491DB1">
              <w:rPr>
                <w:b/>
                <w:sz w:val="32"/>
                <w:szCs w:val="32"/>
              </w:rPr>
              <w:t xml:space="preserve">Tijdig </w:t>
            </w:r>
          </w:p>
          <w:p w14:paraId="0CF614BD" w14:textId="77777777" w:rsidR="00C61713" w:rsidRPr="00E60261" w:rsidRDefault="00C61713" w:rsidP="00E60261">
            <w:pPr>
              <w:rPr>
                <w:b/>
              </w:rPr>
            </w:pPr>
          </w:p>
          <w:p w14:paraId="578650F4" w14:textId="77777777" w:rsidR="00D1504A" w:rsidRDefault="00D1504A" w:rsidP="00E60261">
            <w:pPr>
              <w:rPr>
                <w:b/>
              </w:rPr>
            </w:pPr>
          </w:p>
          <w:p w14:paraId="56DC869E" w14:textId="77777777" w:rsidR="002A0FDB" w:rsidRDefault="002A0FDB" w:rsidP="00E60261">
            <w:pPr>
              <w:rPr>
                <w:b/>
              </w:rPr>
            </w:pPr>
          </w:p>
          <w:p w14:paraId="65253D67" w14:textId="77777777" w:rsidR="00D1504A" w:rsidRDefault="00D1504A" w:rsidP="00E60261">
            <w:pPr>
              <w:rPr>
                <w:b/>
              </w:rPr>
            </w:pPr>
          </w:p>
          <w:p w14:paraId="60B188BC" w14:textId="77777777" w:rsidR="002A0FDB" w:rsidRPr="00E60261" w:rsidRDefault="002A0FDB" w:rsidP="00E60261">
            <w:pPr>
              <w:rPr>
                <w:b/>
              </w:rPr>
            </w:pPr>
          </w:p>
          <w:p w14:paraId="15D778DB" w14:textId="77777777" w:rsidR="00D1504A" w:rsidRPr="00E60261" w:rsidRDefault="00D1504A" w:rsidP="00133D81">
            <w:r w:rsidRPr="00E60261">
              <w:t xml:space="preserve">De mate waarin de data beschikbaar zijn op het vereiste of gespecificeerde tijdstip. </w:t>
            </w:r>
          </w:p>
          <w:p w14:paraId="064413E6" w14:textId="77777777" w:rsidR="00D1504A" w:rsidRPr="00E60261" w:rsidRDefault="00D1504A" w:rsidP="00133D81"/>
          <w:p w14:paraId="7CBC03B7" w14:textId="77777777" w:rsidR="00D1504A" w:rsidRPr="00E60261" w:rsidRDefault="00D1504A" w:rsidP="00133D81">
            <w:r w:rsidRPr="00E60261">
              <w:t>Dit kan worden gemeten door geplande en werkelijke aanwezigheid van data op een bepaald tijdstip weer te geven.</w:t>
            </w:r>
          </w:p>
          <w:p w14:paraId="53E78747" w14:textId="77777777" w:rsidR="00D1504A" w:rsidRPr="00E60261" w:rsidRDefault="00D1504A" w:rsidP="00133D81"/>
        </w:tc>
        <w:tc>
          <w:tcPr>
            <w:tcW w:w="6954" w:type="dxa"/>
          </w:tcPr>
          <w:p w14:paraId="743D9C1C" w14:textId="77777777" w:rsidR="00D1504A" w:rsidRPr="00920BAE" w:rsidRDefault="00D1504A" w:rsidP="00183927">
            <w:pPr>
              <w:pStyle w:val="Tekstopmerking"/>
              <w:rPr>
                <w:sz w:val="22"/>
                <w:szCs w:val="22"/>
              </w:rPr>
            </w:pPr>
            <w:r>
              <w:rPr>
                <w:sz w:val="22"/>
                <w:szCs w:val="22"/>
              </w:rPr>
              <w:t xml:space="preserve">In principe wordt er gestreefd naar </w:t>
            </w:r>
            <w:r w:rsidRPr="00920BAE">
              <w:rPr>
                <w:sz w:val="22"/>
                <w:szCs w:val="22"/>
              </w:rPr>
              <w:t>7 x 24</w:t>
            </w:r>
            <w:r>
              <w:rPr>
                <w:sz w:val="22"/>
                <w:szCs w:val="22"/>
              </w:rPr>
              <w:t xml:space="preserve"> </w:t>
            </w:r>
            <w:r w:rsidR="009567AE">
              <w:rPr>
                <w:sz w:val="22"/>
                <w:szCs w:val="22"/>
              </w:rPr>
              <w:t xml:space="preserve">uur </w:t>
            </w:r>
            <w:r>
              <w:rPr>
                <w:sz w:val="22"/>
                <w:szCs w:val="22"/>
              </w:rPr>
              <w:t>b</w:t>
            </w:r>
            <w:r w:rsidRPr="00920BAE">
              <w:rPr>
                <w:sz w:val="22"/>
                <w:szCs w:val="22"/>
              </w:rPr>
              <w:t>eschikbaar</w:t>
            </w:r>
            <w:r>
              <w:rPr>
                <w:sz w:val="22"/>
                <w:szCs w:val="22"/>
              </w:rPr>
              <w:t>heid</w:t>
            </w:r>
            <w:r w:rsidRPr="00920BAE">
              <w:rPr>
                <w:sz w:val="22"/>
                <w:szCs w:val="22"/>
              </w:rPr>
              <w:t xml:space="preserve"> </w:t>
            </w:r>
          </w:p>
          <w:p w14:paraId="7A9ADEE5" w14:textId="77777777" w:rsidR="00D1504A" w:rsidRPr="00920BAE" w:rsidRDefault="00D1504A" w:rsidP="00183927">
            <w:pPr>
              <w:pStyle w:val="Tekstopmerking"/>
              <w:rPr>
                <w:sz w:val="22"/>
                <w:szCs w:val="22"/>
              </w:rPr>
            </w:pPr>
            <w:r w:rsidRPr="00920BAE">
              <w:rPr>
                <w:sz w:val="22"/>
                <w:szCs w:val="22"/>
              </w:rPr>
              <w:t>Dit houdt i</w:t>
            </w:r>
            <w:r>
              <w:rPr>
                <w:sz w:val="22"/>
                <w:szCs w:val="22"/>
              </w:rPr>
              <w:t>n dat KPR bijna altijd beschikbaar is, maar de</w:t>
            </w:r>
            <w:r w:rsidR="00B53BD4">
              <w:rPr>
                <w:sz w:val="22"/>
                <w:szCs w:val="22"/>
              </w:rPr>
              <w:t xml:space="preserve"> werkelijke beschikbaarheid is </w:t>
            </w:r>
            <w:r>
              <w:rPr>
                <w:sz w:val="22"/>
                <w:szCs w:val="22"/>
              </w:rPr>
              <w:t>ong</w:t>
            </w:r>
            <w:r w:rsidR="00B53BD4">
              <w:rPr>
                <w:sz w:val="22"/>
                <w:szCs w:val="22"/>
              </w:rPr>
              <w:t xml:space="preserve">eveer 99.8 % (Geen 100% door </w:t>
            </w:r>
            <w:r>
              <w:rPr>
                <w:sz w:val="22"/>
                <w:szCs w:val="22"/>
              </w:rPr>
              <w:t>storing</w:t>
            </w:r>
            <w:r w:rsidR="00B53BD4">
              <w:rPr>
                <w:sz w:val="22"/>
                <w:szCs w:val="22"/>
              </w:rPr>
              <w:t>(en)</w:t>
            </w:r>
            <w:r>
              <w:rPr>
                <w:sz w:val="22"/>
                <w:szCs w:val="22"/>
              </w:rPr>
              <w:t>)</w:t>
            </w:r>
          </w:p>
          <w:p w14:paraId="2265F9CB" w14:textId="77777777" w:rsidR="00D1504A" w:rsidRPr="00920BAE" w:rsidRDefault="00B53BD4" w:rsidP="00183927">
            <w:pPr>
              <w:pStyle w:val="Tekstopmerking"/>
              <w:rPr>
                <w:sz w:val="22"/>
                <w:szCs w:val="22"/>
              </w:rPr>
            </w:pPr>
            <w:r>
              <w:rPr>
                <w:sz w:val="22"/>
                <w:szCs w:val="22"/>
              </w:rPr>
              <w:t xml:space="preserve">Daarmee is KPR bijna </w:t>
            </w:r>
            <w:r w:rsidR="00D1504A">
              <w:rPr>
                <w:sz w:val="22"/>
                <w:szCs w:val="22"/>
              </w:rPr>
              <w:t>o</w:t>
            </w:r>
            <w:r w:rsidR="00D1504A" w:rsidRPr="00920BAE">
              <w:rPr>
                <w:sz w:val="22"/>
                <w:szCs w:val="22"/>
              </w:rPr>
              <w:t xml:space="preserve">p ieder moment van de dag </w:t>
            </w:r>
            <w:r w:rsidR="00D1504A">
              <w:rPr>
                <w:sz w:val="22"/>
                <w:szCs w:val="22"/>
              </w:rPr>
              <w:t xml:space="preserve">beschikbaar om </w:t>
            </w:r>
            <w:r w:rsidR="00D1504A" w:rsidRPr="00920BAE">
              <w:rPr>
                <w:sz w:val="22"/>
                <w:szCs w:val="22"/>
              </w:rPr>
              <w:t>aangevraagde producten te kunnen leveren</w:t>
            </w:r>
            <w:r w:rsidR="00D1504A">
              <w:rPr>
                <w:sz w:val="22"/>
                <w:szCs w:val="22"/>
              </w:rPr>
              <w:t>.</w:t>
            </w:r>
            <w:r w:rsidR="00D1504A" w:rsidRPr="00920BAE">
              <w:rPr>
                <w:sz w:val="22"/>
                <w:szCs w:val="22"/>
              </w:rPr>
              <w:t xml:space="preserve"> </w:t>
            </w:r>
          </w:p>
          <w:p w14:paraId="3D2CAB4D" w14:textId="77777777" w:rsidR="00D1504A" w:rsidRPr="00920BAE" w:rsidRDefault="00D1504A" w:rsidP="00183927">
            <w:pPr>
              <w:pStyle w:val="Tekstopmerking"/>
              <w:rPr>
                <w:sz w:val="22"/>
                <w:szCs w:val="22"/>
              </w:rPr>
            </w:pPr>
          </w:p>
          <w:p w14:paraId="75B4788B" w14:textId="77777777" w:rsidR="00D1504A" w:rsidRPr="00920BAE" w:rsidRDefault="00D1504A" w:rsidP="00183927">
            <w:pPr>
              <w:pStyle w:val="Tekstopmerking"/>
              <w:rPr>
                <w:sz w:val="22"/>
                <w:szCs w:val="22"/>
              </w:rPr>
            </w:pPr>
            <w:r>
              <w:rPr>
                <w:sz w:val="22"/>
                <w:szCs w:val="22"/>
              </w:rPr>
              <w:t>De grote beschikbaarheid is technisch</w:t>
            </w:r>
            <w:r w:rsidRPr="00920BAE">
              <w:rPr>
                <w:sz w:val="22"/>
                <w:szCs w:val="22"/>
              </w:rPr>
              <w:t xml:space="preserve"> mogelijk gemaakt doordat de KPR database is voorzien van </w:t>
            </w:r>
            <w:r w:rsidR="00FB1703" w:rsidRPr="00920BAE">
              <w:rPr>
                <w:sz w:val="22"/>
                <w:szCs w:val="22"/>
              </w:rPr>
              <w:t xml:space="preserve">een </w:t>
            </w:r>
            <w:r w:rsidRPr="00920BAE">
              <w:rPr>
                <w:sz w:val="22"/>
                <w:szCs w:val="22"/>
              </w:rPr>
              <w:t>stand-by database (eigenlijk dus dubbel uitgevoerd) voor:</w:t>
            </w:r>
          </w:p>
          <w:p w14:paraId="278168F4" w14:textId="77777777" w:rsidR="00D1504A" w:rsidRPr="00920BAE" w:rsidRDefault="00D1504A" w:rsidP="00183927">
            <w:pPr>
              <w:pStyle w:val="Lijstalinea"/>
              <w:numPr>
                <w:ilvl w:val="0"/>
                <w:numId w:val="1"/>
              </w:numPr>
            </w:pPr>
            <w:r w:rsidRPr="00920BAE">
              <w:t>betere beschikbaarheid</w:t>
            </w:r>
          </w:p>
          <w:p w14:paraId="2AA4273E" w14:textId="77777777" w:rsidR="00D1504A" w:rsidRPr="00920BAE" w:rsidRDefault="00D1504A" w:rsidP="00183927">
            <w:pPr>
              <w:pStyle w:val="Lijstalinea"/>
              <w:numPr>
                <w:ilvl w:val="0"/>
                <w:numId w:val="1"/>
              </w:numPr>
            </w:pPr>
            <w:r w:rsidRPr="00920BAE">
              <w:t xml:space="preserve">uitwijk bij calamiteiten </w:t>
            </w:r>
          </w:p>
          <w:p w14:paraId="76823DC0" w14:textId="77777777" w:rsidR="00D1504A" w:rsidRPr="00920BAE" w:rsidRDefault="00D1504A" w:rsidP="00183927">
            <w:pPr>
              <w:pStyle w:val="Lijstalinea"/>
              <w:numPr>
                <w:ilvl w:val="0"/>
                <w:numId w:val="1"/>
              </w:numPr>
            </w:pPr>
            <w:r w:rsidRPr="00920BAE">
              <w:t>beheer en onderhoud</w:t>
            </w:r>
          </w:p>
          <w:p w14:paraId="7D87F2D8" w14:textId="77777777" w:rsidR="00D1504A" w:rsidRDefault="00D1504A" w:rsidP="00E60261"/>
          <w:p w14:paraId="637C51A9" w14:textId="77777777" w:rsidR="00491DB1" w:rsidRDefault="00491DB1" w:rsidP="00491DB1">
            <w:pPr>
              <w:rPr>
                <w:b/>
              </w:rPr>
            </w:pPr>
            <w:r w:rsidRPr="00920BAE">
              <w:t xml:space="preserve">Zie </w:t>
            </w:r>
            <w:r>
              <w:t xml:space="preserve">ook </w:t>
            </w:r>
            <w:r>
              <w:rPr>
                <w:b/>
              </w:rPr>
              <w:t xml:space="preserve">Beschikbaarheid </w:t>
            </w:r>
          </w:p>
          <w:p w14:paraId="3355B0B7" w14:textId="77777777" w:rsidR="00491DB1" w:rsidRPr="00E60261" w:rsidRDefault="00491DB1" w:rsidP="00E60261"/>
        </w:tc>
      </w:tr>
      <w:tr w:rsidR="00D1504A" w:rsidRPr="00E60261" w14:paraId="4DBFDB34" w14:textId="77777777" w:rsidTr="002E5DA1">
        <w:tc>
          <w:tcPr>
            <w:tcW w:w="3701" w:type="dxa"/>
          </w:tcPr>
          <w:p w14:paraId="5031092E" w14:textId="77777777" w:rsidR="00D1504A" w:rsidRPr="00491DB1" w:rsidRDefault="00AD2B39" w:rsidP="00E60261">
            <w:pPr>
              <w:rPr>
                <w:b/>
                <w:sz w:val="32"/>
                <w:szCs w:val="32"/>
              </w:rPr>
            </w:pPr>
            <w:r w:rsidRPr="004B318B">
              <w:rPr>
                <w:b/>
                <w:noProof/>
                <w:color w:val="002060"/>
                <w:lang w:eastAsia="nl-NL"/>
              </w:rPr>
              <mc:AlternateContent>
                <mc:Choice Requires="wps">
                  <w:drawing>
                    <wp:anchor distT="0" distB="0" distL="114300" distR="114300" simplePos="0" relativeHeight="251699200" behindDoc="0" locked="0" layoutInCell="1" allowOverlap="1" wp14:anchorId="56D9D16F" wp14:editId="7D446CD5">
                      <wp:simplePos x="0" y="0"/>
                      <wp:positionH relativeFrom="margin">
                        <wp:posOffset>1693545</wp:posOffset>
                      </wp:positionH>
                      <wp:positionV relativeFrom="paragraph">
                        <wp:posOffset>35560</wp:posOffset>
                      </wp:positionV>
                      <wp:extent cx="539750" cy="539750"/>
                      <wp:effectExtent l="0" t="0" r="12700" b="12700"/>
                      <wp:wrapNone/>
                      <wp:docPr id="48" name="Ovaal 48"/>
                      <wp:cNvGraphicFramePr/>
                      <a:graphic xmlns:a="http://schemas.openxmlformats.org/drawingml/2006/main">
                        <a:graphicData uri="http://schemas.microsoft.com/office/word/2010/wordprocessingShape">
                          <wps:wsp>
                            <wps:cNvSpPr/>
                            <wps:spPr>
                              <a:xfrm>
                                <a:off x="0" y="0"/>
                                <a:ext cx="539750" cy="539750"/>
                              </a:xfrm>
                              <a:prstGeom prst="ellipse">
                                <a:avLst/>
                              </a:prstGeom>
                              <a:solidFill>
                                <a:srgbClr val="FFD85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7DCC80" id="Ovaal 48" o:spid="_x0000_s1026" style="position:absolute;margin-left:133.35pt;margin-top:2.8pt;width:42.5pt;height:42.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" fillcolor="#ffd85b" strokecolor="#1f4d78 [1604]" strokeweight="1pt">
                      <v:stroke joinstyle="miter"/>
                      <w10:wrap anchorx="margin"/>
                    </v:oval>
                  </w:pict>
                </mc:Fallback>
              </mc:AlternateContent>
            </w:r>
            <w:r w:rsidR="00B66EAF" w:rsidRPr="00491DB1">
              <w:rPr>
                <w:b/>
                <w:sz w:val="32"/>
                <w:szCs w:val="32"/>
              </w:rPr>
              <w:t xml:space="preserve">Dekking </w:t>
            </w:r>
          </w:p>
          <w:p w14:paraId="043A1BAE" w14:textId="77777777" w:rsidR="00C61713" w:rsidRPr="00E60261" w:rsidRDefault="00C61713" w:rsidP="00E60261">
            <w:pPr>
              <w:rPr>
                <w:b/>
              </w:rPr>
            </w:pPr>
          </w:p>
          <w:p w14:paraId="4444A040" w14:textId="77777777" w:rsidR="00D1504A" w:rsidRDefault="00D1504A" w:rsidP="00E60261">
            <w:pPr>
              <w:rPr>
                <w:b/>
              </w:rPr>
            </w:pPr>
          </w:p>
          <w:p w14:paraId="17C4A061" w14:textId="77777777" w:rsidR="002A0FDB" w:rsidRDefault="002A0FDB" w:rsidP="00E60261">
            <w:pPr>
              <w:rPr>
                <w:b/>
              </w:rPr>
            </w:pPr>
          </w:p>
          <w:p w14:paraId="6D4956A4" w14:textId="77777777" w:rsidR="00D1504A" w:rsidRDefault="00D1504A" w:rsidP="00E60261">
            <w:pPr>
              <w:rPr>
                <w:b/>
              </w:rPr>
            </w:pPr>
          </w:p>
          <w:p w14:paraId="318DD4A1" w14:textId="77777777" w:rsidR="002A0FDB" w:rsidRPr="00E60261" w:rsidRDefault="002A0FDB" w:rsidP="00E60261">
            <w:pPr>
              <w:rPr>
                <w:b/>
              </w:rPr>
            </w:pPr>
          </w:p>
          <w:p w14:paraId="2922F27E" w14:textId="77777777" w:rsidR="00D1504A" w:rsidRPr="00E60261" w:rsidRDefault="00D1504A" w:rsidP="00133D81">
            <w:r w:rsidRPr="00E60261">
              <w:t xml:space="preserve">De mate waarin de data-deelverzameling een goede weergave is van de gehele populatie. </w:t>
            </w:r>
          </w:p>
          <w:p w14:paraId="3CBD829F" w14:textId="77777777" w:rsidR="00D1504A" w:rsidRPr="00E60261" w:rsidRDefault="00D1504A" w:rsidP="00133D81"/>
          <w:p w14:paraId="4D48E61A" w14:textId="77777777" w:rsidR="00790676" w:rsidRDefault="00790676" w:rsidP="00133D81"/>
          <w:p w14:paraId="00B05335" w14:textId="77777777" w:rsidR="00790676" w:rsidRDefault="00790676" w:rsidP="00133D81"/>
          <w:p w14:paraId="0774D0FA" w14:textId="77777777" w:rsidR="00D1504A" w:rsidRPr="00E60261" w:rsidRDefault="00D1504A" w:rsidP="00133D81">
            <w:r w:rsidRPr="00E60261">
              <w:t>Dit kan op statistische wijze worden gemeten.</w:t>
            </w:r>
          </w:p>
        </w:tc>
        <w:tc>
          <w:tcPr>
            <w:tcW w:w="6954" w:type="dxa"/>
          </w:tcPr>
          <w:p w14:paraId="2781CD8E" w14:textId="77777777" w:rsidR="00360FD4" w:rsidRPr="008F6DB4" w:rsidRDefault="00360FD4" w:rsidP="00360FD4">
            <w:pPr>
              <w:rPr>
                <w:rFonts w:eastAsia="Times New Roman" w:cs="Times New Roman"/>
              </w:rPr>
            </w:pPr>
            <w:r w:rsidRPr="008F6DB4">
              <w:rPr>
                <w:rFonts w:eastAsia="Times New Roman" w:cs="Times New Roman"/>
              </w:rPr>
              <w:t xml:space="preserve">In totaal zijn er in </w:t>
            </w:r>
            <w:r w:rsidRPr="00A85B09">
              <w:rPr>
                <w:rFonts w:eastAsia="Times New Roman" w:cs="Times New Roman"/>
                <w:b/>
              </w:rPr>
              <w:t>2017</w:t>
            </w:r>
            <w:r w:rsidRPr="008F6DB4">
              <w:rPr>
                <w:rFonts w:eastAsia="Times New Roman" w:cs="Times New Roman"/>
              </w:rPr>
              <w:t xml:space="preserve">: </w:t>
            </w:r>
          </w:p>
          <w:p w14:paraId="39B7918C" w14:textId="77777777" w:rsidR="00360FD4" w:rsidRPr="008F6DB4" w:rsidRDefault="00360FD4" w:rsidP="00360FD4">
            <w:pPr>
              <w:rPr>
                <w:rFonts w:eastAsia="Times New Roman" w:cs="Times New Roman"/>
              </w:rPr>
            </w:pPr>
            <w:r w:rsidRPr="008F6DB4">
              <w:rPr>
                <w:rFonts w:eastAsia="Times New Roman" w:cs="Times New Roman"/>
              </w:rPr>
              <w:t xml:space="preserve">9,41 miljoen </w:t>
            </w:r>
            <w:r w:rsidRPr="00EB30B7">
              <w:rPr>
                <w:rFonts w:eastAsia="Times New Roman" w:cs="Times New Roman"/>
                <w:b/>
              </w:rPr>
              <w:t xml:space="preserve">natuurlijke </w:t>
            </w:r>
            <w:r w:rsidRPr="00EB30B7">
              <w:rPr>
                <w:rFonts w:eastAsia="Times New Roman" w:cs="Times New Roman"/>
              </w:rPr>
              <w:t>personen</w:t>
            </w:r>
            <w:r>
              <w:rPr>
                <w:rFonts w:eastAsia="Times New Roman" w:cs="Times New Roman"/>
              </w:rPr>
              <w:t xml:space="preserve"> </w:t>
            </w:r>
            <w:r>
              <w:t>in de kadastrale registratie</w:t>
            </w:r>
            <w:r w:rsidRPr="008F6DB4">
              <w:rPr>
                <w:rFonts w:eastAsia="Times New Roman" w:cs="Times New Roman"/>
              </w:rPr>
              <w:t xml:space="preserve"> en 0,4 miljoen </w:t>
            </w:r>
            <w:r w:rsidRPr="00EB30B7">
              <w:rPr>
                <w:rFonts w:eastAsia="Times New Roman" w:cs="Times New Roman"/>
                <w:b/>
              </w:rPr>
              <w:t>niet natuurlijke</w:t>
            </w:r>
            <w:r w:rsidRPr="008F6DB4">
              <w:rPr>
                <w:rFonts w:eastAsia="Times New Roman" w:cs="Times New Roman"/>
              </w:rPr>
              <w:t xml:space="preserve"> personen.</w:t>
            </w:r>
          </w:p>
          <w:p w14:paraId="52577898" w14:textId="77777777" w:rsidR="00360FD4" w:rsidRPr="008F6DB4" w:rsidRDefault="00360FD4" w:rsidP="00360FD4">
            <w:pPr>
              <w:rPr>
                <w:rFonts w:eastAsia="Times New Roman" w:cs="Times New Roman"/>
              </w:rPr>
            </w:pPr>
            <w:r w:rsidRPr="008F6DB4">
              <w:rPr>
                <w:rFonts w:eastAsia="Times New Roman" w:cs="Times New Roman"/>
              </w:rPr>
              <w:t>Van de natuurlijke personen zijn er nu 8,86 miljoen personen gekoppeld met BRP/</w:t>
            </w:r>
            <w:r>
              <w:rPr>
                <w:rFonts w:eastAsia="Times New Roman" w:cs="Times New Roman"/>
              </w:rPr>
              <w:t>BRP</w:t>
            </w:r>
            <w:r w:rsidRPr="008F6DB4">
              <w:rPr>
                <w:rFonts w:eastAsia="Times New Roman" w:cs="Times New Roman"/>
              </w:rPr>
              <w:t xml:space="preserve"> d.m.v. het BSN nummer en dat is </w:t>
            </w:r>
            <w:r w:rsidRPr="008F6DB4">
              <w:rPr>
                <w:rFonts w:eastAsia="Times New Roman" w:cs="Times New Roman"/>
                <w:b/>
              </w:rPr>
              <w:t>94.1%.</w:t>
            </w:r>
            <w:r w:rsidRPr="008F6DB4">
              <w:rPr>
                <w:rFonts w:eastAsia="Times New Roman" w:cs="Times New Roman"/>
              </w:rPr>
              <w:t xml:space="preserve"> </w:t>
            </w:r>
          </w:p>
          <w:p w14:paraId="00BA4161" w14:textId="77777777" w:rsidR="00D1504A" w:rsidRPr="008F6DB4" w:rsidRDefault="00D1504A" w:rsidP="00800E7E">
            <w:pPr>
              <w:rPr>
                <w:rFonts w:eastAsia="Times New Roman" w:cs="Times New Roman"/>
              </w:rPr>
            </w:pPr>
          </w:p>
          <w:p w14:paraId="046AD7C5" w14:textId="77777777" w:rsidR="00D1504A" w:rsidRPr="008F6DB4" w:rsidRDefault="00D1504A" w:rsidP="00800E7E">
            <w:pPr>
              <w:autoSpaceDN w:val="0"/>
              <w:rPr>
                <w:rFonts w:eastAsia="Times New Roman" w:cs="Times New Roman"/>
              </w:rPr>
            </w:pPr>
            <w:r w:rsidRPr="008F6DB4">
              <w:rPr>
                <w:rFonts w:eastAsia="Times New Roman" w:cs="Times New Roman"/>
              </w:rPr>
              <w:t xml:space="preserve">Ter vergelijking </w:t>
            </w:r>
            <w:r w:rsidRPr="00360FD4">
              <w:rPr>
                <w:rFonts w:eastAsia="Times New Roman" w:cs="Times New Roman"/>
                <w:b/>
              </w:rPr>
              <w:t>2016</w:t>
            </w:r>
            <w:r w:rsidRPr="008F6DB4">
              <w:rPr>
                <w:rFonts w:eastAsia="Times New Roman" w:cs="Times New Roman"/>
              </w:rPr>
              <w:t>:</w:t>
            </w:r>
          </w:p>
          <w:p w14:paraId="11E45685" w14:textId="77777777" w:rsidR="00D1504A" w:rsidRPr="008F6DB4" w:rsidRDefault="00D1504A" w:rsidP="00800E7E">
            <w:pPr>
              <w:rPr>
                <w:rFonts w:eastAsia="Times New Roman" w:cs="Times New Roman"/>
              </w:rPr>
            </w:pPr>
            <w:r w:rsidRPr="008F6DB4">
              <w:rPr>
                <w:rFonts w:eastAsia="Times New Roman" w:cs="Times New Roman"/>
              </w:rPr>
              <w:t xml:space="preserve">9,45 miljoen </w:t>
            </w:r>
            <w:r w:rsidRPr="00360FD4">
              <w:rPr>
                <w:rFonts w:eastAsia="Times New Roman" w:cs="Times New Roman"/>
                <w:b/>
              </w:rPr>
              <w:t>natuurlijke</w:t>
            </w:r>
            <w:r w:rsidRPr="008F6DB4">
              <w:rPr>
                <w:rFonts w:eastAsia="Times New Roman" w:cs="Times New Roman"/>
              </w:rPr>
              <w:t xml:space="preserve"> personen </w:t>
            </w:r>
            <w:r w:rsidR="00360FD4">
              <w:rPr>
                <w:rFonts w:eastAsia="Times New Roman" w:cs="Times New Roman"/>
              </w:rPr>
              <w:t xml:space="preserve">in de kadastrale registratie </w:t>
            </w:r>
            <w:r w:rsidRPr="008F6DB4">
              <w:rPr>
                <w:rFonts w:eastAsia="Times New Roman" w:cs="Times New Roman"/>
              </w:rPr>
              <w:t xml:space="preserve">en 0,4 miljoen </w:t>
            </w:r>
            <w:r w:rsidRPr="00360FD4">
              <w:rPr>
                <w:rFonts w:eastAsia="Times New Roman" w:cs="Times New Roman"/>
                <w:b/>
              </w:rPr>
              <w:t>niet natuurlijke</w:t>
            </w:r>
            <w:r w:rsidRPr="008F6DB4">
              <w:rPr>
                <w:rFonts w:eastAsia="Times New Roman" w:cs="Times New Roman"/>
              </w:rPr>
              <w:t xml:space="preserve"> personen.</w:t>
            </w:r>
          </w:p>
          <w:p w14:paraId="7FD7E2E5" w14:textId="77777777" w:rsidR="00D1504A" w:rsidRPr="008F6DB4" w:rsidRDefault="00D1504A" w:rsidP="00800E7E">
            <w:pPr>
              <w:rPr>
                <w:rFonts w:eastAsia="Times New Roman" w:cs="Times New Roman"/>
              </w:rPr>
            </w:pPr>
            <w:r w:rsidRPr="008F6DB4">
              <w:rPr>
                <w:rFonts w:eastAsia="Times New Roman" w:cs="Times New Roman"/>
              </w:rPr>
              <w:t>Van de natuurlijke personen zijn er nu 8,68 miljoen personen gekoppeld met BRP/</w:t>
            </w:r>
            <w:r w:rsidR="005624FC">
              <w:rPr>
                <w:rFonts w:eastAsia="Times New Roman" w:cs="Times New Roman"/>
              </w:rPr>
              <w:t>BRP</w:t>
            </w:r>
            <w:r w:rsidRPr="008F6DB4">
              <w:rPr>
                <w:rFonts w:eastAsia="Times New Roman" w:cs="Times New Roman"/>
              </w:rPr>
              <w:t xml:space="preserve"> </w:t>
            </w:r>
            <w:r w:rsidR="009567AE" w:rsidRPr="008F6DB4">
              <w:rPr>
                <w:rFonts w:eastAsia="Times New Roman" w:cs="Times New Roman"/>
              </w:rPr>
              <w:t xml:space="preserve">d.m.v. </w:t>
            </w:r>
            <w:r w:rsidRPr="008F6DB4">
              <w:rPr>
                <w:rFonts w:eastAsia="Times New Roman" w:cs="Times New Roman"/>
              </w:rPr>
              <w:t xml:space="preserve">het BSN nummer en dat is </w:t>
            </w:r>
            <w:r w:rsidRPr="008F6DB4">
              <w:rPr>
                <w:rFonts w:eastAsia="Times New Roman" w:cs="Times New Roman"/>
                <w:b/>
              </w:rPr>
              <w:t>91,8%.</w:t>
            </w:r>
          </w:p>
          <w:p w14:paraId="18285D11" w14:textId="77777777" w:rsidR="00D1504A" w:rsidRDefault="00D1504A" w:rsidP="009063D8">
            <w:pPr>
              <w:autoSpaceDN w:val="0"/>
            </w:pPr>
          </w:p>
          <w:p w14:paraId="5F871430" w14:textId="77777777" w:rsidR="00360FD4" w:rsidRDefault="00360FD4" w:rsidP="009063D8">
            <w:pPr>
              <w:autoSpaceDN w:val="0"/>
            </w:pPr>
            <w:r>
              <w:t>In 2017 zijn er 180000 personen meer gekoppeld (2,3% meer)</w:t>
            </w:r>
          </w:p>
          <w:p w14:paraId="5C1E6C6C" w14:textId="77777777" w:rsidR="00360FD4" w:rsidRDefault="00360FD4" w:rsidP="009063D8">
            <w:pPr>
              <w:autoSpaceDN w:val="0"/>
            </w:pPr>
          </w:p>
          <w:p w14:paraId="16325629" w14:textId="77777777" w:rsidR="004E3B45" w:rsidRDefault="00D1504A" w:rsidP="005A02CE">
            <w:pPr>
              <w:rPr>
                <w:b/>
              </w:rPr>
            </w:pPr>
            <w:r>
              <w:t xml:space="preserve">Zie ook </w:t>
            </w:r>
            <w:r w:rsidR="00462119">
              <w:rPr>
                <w:b/>
              </w:rPr>
              <w:t>Volledig</w:t>
            </w:r>
          </w:p>
          <w:p w14:paraId="7F2F1EDC" w14:textId="77777777" w:rsidR="002E448A" w:rsidRPr="005A02CE" w:rsidRDefault="002E448A" w:rsidP="005A02CE">
            <w:pPr>
              <w:rPr>
                <w:b/>
              </w:rPr>
            </w:pPr>
          </w:p>
        </w:tc>
      </w:tr>
      <w:tr w:rsidR="00D1504A" w:rsidRPr="00E60261" w14:paraId="6A9984D6" w14:textId="77777777" w:rsidTr="002E5DA1">
        <w:tc>
          <w:tcPr>
            <w:tcW w:w="3701" w:type="dxa"/>
          </w:tcPr>
          <w:p w14:paraId="54492857" w14:textId="77777777" w:rsidR="00C61713" w:rsidRPr="00491DB1" w:rsidRDefault="00AD2B39" w:rsidP="00E60261">
            <w:pPr>
              <w:rPr>
                <w:b/>
                <w:sz w:val="32"/>
                <w:szCs w:val="32"/>
              </w:rPr>
            </w:pPr>
            <w:r w:rsidRPr="004B318B">
              <w:rPr>
                <w:b/>
                <w:noProof/>
                <w:color w:val="002060"/>
                <w:lang w:eastAsia="nl-NL"/>
              </w:rPr>
              <mc:AlternateContent>
                <mc:Choice Requires="wps">
                  <w:drawing>
                    <wp:anchor distT="0" distB="0" distL="114300" distR="114300" simplePos="0" relativeHeight="251682816" behindDoc="0" locked="0" layoutInCell="1" allowOverlap="1" wp14:anchorId="45101B98" wp14:editId="15FF6592">
                      <wp:simplePos x="0" y="0"/>
                      <wp:positionH relativeFrom="column">
                        <wp:posOffset>1703070</wp:posOffset>
                      </wp:positionH>
                      <wp:positionV relativeFrom="paragraph">
                        <wp:posOffset>30480</wp:posOffset>
                      </wp:positionV>
                      <wp:extent cx="539750" cy="539750"/>
                      <wp:effectExtent l="0" t="0" r="12700" b="12700"/>
                      <wp:wrapNone/>
                      <wp:docPr id="39" name="Ovaal 39"/>
                      <wp:cNvGraphicFramePr/>
                      <a:graphic xmlns:a="http://schemas.openxmlformats.org/drawingml/2006/main">
                        <a:graphicData uri="http://schemas.microsoft.com/office/word/2010/wordprocessingShape">
                          <wps:wsp>
                            <wps:cNvSpPr/>
                            <wps:spPr>
                              <a:xfrm>
                                <a:off x="0" y="0"/>
                                <a:ext cx="539750" cy="539750"/>
                              </a:xfrm>
                              <a:prstGeom prst="ellipse">
                                <a:avLst/>
                              </a:prstGeom>
                              <a:solidFill>
                                <a:srgbClr val="BEF46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9F19AD" id="Ovaal 39" o:spid="_x0000_s1026" style="position:absolute;margin-left:134.1pt;margin-top:2.4pt;width:42.5pt;height: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" fillcolor="#bef466" strokecolor="#1f4d78 [1604]" strokeweight="1pt">
                      <v:stroke joinstyle="miter"/>
                    </v:oval>
                  </w:pict>
                </mc:Fallback>
              </mc:AlternateContent>
            </w:r>
            <w:r w:rsidR="00D1504A" w:rsidRPr="00491DB1">
              <w:rPr>
                <w:b/>
                <w:sz w:val="32"/>
                <w:szCs w:val="32"/>
              </w:rPr>
              <w:t xml:space="preserve">Geen </w:t>
            </w:r>
            <w:r w:rsidR="00B66EAF" w:rsidRPr="00491DB1">
              <w:rPr>
                <w:b/>
                <w:sz w:val="32"/>
                <w:szCs w:val="32"/>
              </w:rPr>
              <w:t xml:space="preserve">redundantie </w:t>
            </w:r>
          </w:p>
          <w:p w14:paraId="54355A51" w14:textId="77777777" w:rsidR="00D1504A" w:rsidRPr="00E60261" w:rsidRDefault="00D1504A" w:rsidP="00E60261">
            <w:pPr>
              <w:rPr>
                <w:b/>
              </w:rPr>
            </w:pPr>
            <w:r w:rsidRPr="00E60261">
              <w:rPr>
                <w:b/>
              </w:rPr>
              <w:t xml:space="preserve"> </w:t>
            </w:r>
          </w:p>
          <w:p w14:paraId="1DD6B76F" w14:textId="77777777" w:rsidR="00D1504A" w:rsidRDefault="00D1504A" w:rsidP="00E60261">
            <w:pPr>
              <w:rPr>
                <w:b/>
              </w:rPr>
            </w:pPr>
          </w:p>
          <w:p w14:paraId="5147E747" w14:textId="77777777" w:rsidR="002A0FDB" w:rsidRDefault="002A0FDB" w:rsidP="00E60261">
            <w:pPr>
              <w:rPr>
                <w:b/>
              </w:rPr>
            </w:pPr>
          </w:p>
          <w:p w14:paraId="4E807359" w14:textId="77777777" w:rsidR="00D1504A" w:rsidRPr="00E60261" w:rsidRDefault="00D1504A" w:rsidP="00133D81">
            <w:r w:rsidRPr="00E60261">
              <w:t xml:space="preserve">De mate waarin er sprake is van dubbele data. </w:t>
            </w:r>
          </w:p>
          <w:p w14:paraId="30D5EE08" w14:textId="77777777" w:rsidR="00D1504A" w:rsidRDefault="00D1504A" w:rsidP="00133D81"/>
          <w:p w14:paraId="1A197470" w14:textId="77777777" w:rsidR="002E448A" w:rsidRDefault="002E448A" w:rsidP="00133D81"/>
          <w:p w14:paraId="5D94A3C2" w14:textId="77777777" w:rsidR="002E448A" w:rsidRPr="00E60261" w:rsidRDefault="002E448A" w:rsidP="00133D81"/>
          <w:p w14:paraId="65BADB1D" w14:textId="77777777" w:rsidR="0001778E" w:rsidRDefault="0001778E" w:rsidP="00133D81"/>
          <w:p w14:paraId="2A5B36B9" w14:textId="77777777" w:rsidR="00D1504A" w:rsidRPr="00E60261" w:rsidRDefault="00D1504A" w:rsidP="00133D81">
            <w:r w:rsidRPr="00E60261">
              <w:t>De indicator hiervoor is het aantal van dezelfde data in de verschillende databases die binnen de organisatie worden gebruikt.</w:t>
            </w:r>
          </w:p>
          <w:p w14:paraId="084F2A9B" w14:textId="77777777" w:rsidR="002A0FDB" w:rsidRPr="00E60261" w:rsidRDefault="002A0FDB" w:rsidP="00133D81"/>
        </w:tc>
        <w:tc>
          <w:tcPr>
            <w:tcW w:w="6954" w:type="dxa"/>
          </w:tcPr>
          <w:p w14:paraId="60223627" w14:textId="77777777" w:rsidR="00D1504A" w:rsidRDefault="003253DA" w:rsidP="005241C6">
            <w:pPr>
              <w:rPr>
                <w:rFonts w:eastAsia="Times New Roman" w:cs="Times New Roman"/>
              </w:rPr>
            </w:pPr>
            <w:r>
              <w:t xml:space="preserve">Deze datasets bevatten allen persoonsinformatie verkregen van en/of gekoppeld </w:t>
            </w:r>
            <w:r w:rsidR="00B66EAF">
              <w:t>met</w:t>
            </w:r>
            <w:r>
              <w:t xml:space="preserve"> de KPR database</w:t>
            </w:r>
            <w:r w:rsidR="00B66EAF">
              <w:rPr>
                <w:rFonts w:eastAsia="Times New Roman" w:cs="Times New Roman"/>
              </w:rPr>
              <w:t>:</w:t>
            </w:r>
            <w:r w:rsidR="00B66EAF">
              <w:rPr>
                <w:rStyle w:val="Verwijzingopmerking"/>
              </w:rPr>
              <w:t xml:space="preserve"> </w:t>
            </w:r>
          </w:p>
          <w:p w14:paraId="1B8458B4" w14:textId="77777777" w:rsidR="003253DA" w:rsidRDefault="003253DA" w:rsidP="005241C6">
            <w:pPr>
              <w:rPr>
                <w:rFonts w:eastAsia="Times New Roman" w:cs="Times New Roman"/>
              </w:rPr>
            </w:pPr>
          </w:p>
          <w:p w14:paraId="3F4B9F66" w14:textId="3E8D0A55" w:rsidR="00127FBF" w:rsidRPr="00B70BF2" w:rsidRDefault="00127FBF" w:rsidP="00127FBF">
            <w:pPr>
              <w:pStyle w:val="Lijstalinea"/>
              <w:numPr>
                <w:ilvl w:val="0"/>
                <w:numId w:val="8"/>
              </w:numPr>
              <w:rPr>
                <w:rFonts w:eastAsia="Times New Roman" w:cs="Times New Roman"/>
              </w:rPr>
            </w:pPr>
            <w:r>
              <w:rPr>
                <w:rFonts w:eastAsia="Times New Roman" w:cs="Times New Roman"/>
              </w:rPr>
              <w:t xml:space="preserve">BRK Levering                  </w:t>
            </w:r>
            <w:r w:rsidR="001C6E66">
              <w:rPr>
                <w:rFonts w:eastAsia="Times New Roman" w:cs="Times New Roman"/>
              </w:rPr>
              <w:t xml:space="preserve"> </w:t>
            </w:r>
            <w:r w:rsidRPr="00A86AC4">
              <w:rPr>
                <w:rFonts w:eastAsia="Times New Roman" w:cs="Times New Roman"/>
              </w:rPr>
              <w:sym w:font="Wingdings" w:char="F0E0"/>
            </w:r>
            <w:r>
              <w:rPr>
                <w:rFonts w:eastAsia="Times New Roman" w:cs="Times New Roman"/>
              </w:rPr>
              <w:t xml:space="preserve"> bevat persoonsgegevens via ISPS </w:t>
            </w:r>
          </w:p>
          <w:p w14:paraId="05AC0523" w14:textId="626E5A5A" w:rsidR="00127FBF" w:rsidRPr="004B1E8A" w:rsidRDefault="00127FBF" w:rsidP="004B1E8A">
            <w:pPr>
              <w:pStyle w:val="Lijstalinea"/>
              <w:numPr>
                <w:ilvl w:val="0"/>
                <w:numId w:val="8"/>
              </w:numPr>
              <w:rPr>
                <w:rFonts w:eastAsia="Times New Roman" w:cs="Times New Roman"/>
              </w:rPr>
            </w:pPr>
            <w:r w:rsidRPr="00B70BF2">
              <w:rPr>
                <w:rFonts w:eastAsia="Times New Roman" w:cs="Times New Roman"/>
              </w:rPr>
              <w:t xml:space="preserve">ISPS </w:t>
            </w:r>
            <w:r>
              <w:rPr>
                <w:rFonts w:eastAsia="Times New Roman" w:cs="Times New Roman"/>
              </w:rPr>
              <w:t xml:space="preserve">                                 </w:t>
            </w:r>
            <w:r w:rsidR="001C6E66">
              <w:rPr>
                <w:rFonts w:eastAsia="Times New Roman" w:cs="Times New Roman"/>
              </w:rPr>
              <w:t xml:space="preserve"> </w:t>
            </w:r>
            <w:r w:rsidRPr="00A86AC4">
              <w:rPr>
                <w:rFonts w:eastAsia="Times New Roman" w:cs="Times New Roman"/>
              </w:rPr>
              <w:sym w:font="Wingdings" w:char="F0E0"/>
            </w:r>
            <w:r>
              <w:rPr>
                <w:rFonts w:eastAsia="Times New Roman" w:cs="Times New Roman"/>
              </w:rPr>
              <w:t xml:space="preserve"> bevat een volledige kopie van KPR</w:t>
            </w:r>
          </w:p>
          <w:p w14:paraId="60391E85" w14:textId="3C9B9667" w:rsidR="004B318B" w:rsidRDefault="00127FBF" w:rsidP="00127FBF">
            <w:pPr>
              <w:pStyle w:val="Lijstalinea"/>
              <w:numPr>
                <w:ilvl w:val="0"/>
                <w:numId w:val="8"/>
              </w:numPr>
              <w:rPr>
                <w:rFonts w:eastAsia="Times New Roman" w:cs="Times New Roman"/>
              </w:rPr>
            </w:pPr>
            <w:r>
              <w:rPr>
                <w:rFonts w:eastAsia="Times New Roman" w:cs="Times New Roman"/>
              </w:rPr>
              <w:t xml:space="preserve">ISPS-GMA                       </w:t>
            </w:r>
            <w:r w:rsidR="001C6E66">
              <w:rPr>
                <w:rFonts w:eastAsia="Times New Roman" w:cs="Times New Roman"/>
              </w:rPr>
              <w:t xml:space="preserve"> </w:t>
            </w:r>
            <w:r w:rsidRPr="00A86AC4">
              <w:rPr>
                <w:rFonts w:eastAsia="Times New Roman" w:cs="Times New Roman"/>
              </w:rPr>
              <w:sym w:font="Wingdings" w:char="F0E0"/>
            </w:r>
            <w:r>
              <w:rPr>
                <w:rFonts w:eastAsia="Times New Roman" w:cs="Times New Roman"/>
              </w:rPr>
              <w:t xml:space="preserve"> bevat een volledige kopie van KPR</w:t>
            </w:r>
            <w:r w:rsidR="004B318B">
              <w:rPr>
                <w:rFonts w:eastAsia="Times New Roman" w:cs="Times New Roman"/>
              </w:rPr>
              <w:t xml:space="preserve"> (via</w:t>
            </w:r>
          </w:p>
          <w:p w14:paraId="7D7CF52F" w14:textId="73AE52D0" w:rsidR="004B318B" w:rsidRPr="004B318B" w:rsidRDefault="004B318B" w:rsidP="004B318B">
            <w:pPr>
              <w:pStyle w:val="Lijstalinea"/>
              <w:rPr>
                <w:rFonts w:eastAsia="Times New Roman" w:cs="Times New Roman"/>
              </w:rPr>
            </w:pPr>
            <w:r>
              <w:rPr>
                <w:rFonts w:eastAsia="Times New Roman" w:cs="Times New Roman"/>
              </w:rPr>
              <w:t xml:space="preserve">                                           </w:t>
            </w:r>
            <w:r w:rsidR="001C6E66">
              <w:rPr>
                <w:rFonts w:eastAsia="Times New Roman" w:cs="Times New Roman"/>
              </w:rPr>
              <w:t xml:space="preserve">  </w:t>
            </w:r>
            <w:r>
              <w:rPr>
                <w:rFonts w:eastAsia="Times New Roman" w:cs="Times New Roman"/>
              </w:rPr>
              <w:t xml:space="preserve">   ISPS)</w:t>
            </w:r>
          </w:p>
          <w:p w14:paraId="4B318A5C" w14:textId="1B892C25" w:rsidR="00127FBF" w:rsidRDefault="00127FBF" w:rsidP="00127FBF">
            <w:pPr>
              <w:pStyle w:val="Lijstalinea"/>
              <w:numPr>
                <w:ilvl w:val="0"/>
                <w:numId w:val="8"/>
              </w:numPr>
              <w:rPr>
                <w:rFonts w:eastAsia="Times New Roman" w:cs="Times New Roman"/>
              </w:rPr>
            </w:pPr>
            <w:r>
              <w:rPr>
                <w:rFonts w:eastAsia="Times New Roman" w:cs="Times New Roman"/>
              </w:rPr>
              <w:t>BDS (BRK Data Service)</w:t>
            </w:r>
            <w:r w:rsidR="001C6E66">
              <w:rPr>
                <w:rFonts w:eastAsia="Times New Roman" w:cs="Times New Roman"/>
              </w:rPr>
              <w:t xml:space="preserve"> </w:t>
            </w:r>
            <w:r w:rsidRPr="00A86AC4">
              <w:rPr>
                <w:rFonts w:eastAsia="Times New Roman" w:cs="Times New Roman"/>
              </w:rPr>
              <w:sym w:font="Wingdings" w:char="F0E0"/>
            </w:r>
            <w:r>
              <w:rPr>
                <w:rFonts w:eastAsia="Times New Roman" w:cs="Times New Roman"/>
              </w:rPr>
              <w:t xml:space="preserve"> </w:t>
            </w:r>
            <w:r w:rsidR="00F46823">
              <w:rPr>
                <w:rFonts w:eastAsia="Times New Roman" w:cs="Times New Roman"/>
              </w:rPr>
              <w:t>s</w:t>
            </w:r>
            <w:r>
              <w:rPr>
                <w:rFonts w:eastAsia="Times New Roman" w:cs="Times New Roman"/>
              </w:rPr>
              <w:t xml:space="preserve">ervice die </w:t>
            </w:r>
            <w:r w:rsidR="00F46823">
              <w:rPr>
                <w:rFonts w:eastAsia="Times New Roman" w:cs="Times New Roman"/>
              </w:rPr>
              <w:t>persoons</w:t>
            </w:r>
            <w:r>
              <w:rPr>
                <w:rFonts w:eastAsia="Times New Roman" w:cs="Times New Roman"/>
              </w:rPr>
              <w:t>gegevens uit KPR</w:t>
            </w:r>
          </w:p>
          <w:p w14:paraId="4695B6A6" w14:textId="01ABF325" w:rsidR="00127FBF" w:rsidRPr="00B70BF2" w:rsidRDefault="00127FBF" w:rsidP="00127FBF">
            <w:pPr>
              <w:pStyle w:val="Lijstalinea"/>
              <w:rPr>
                <w:rFonts w:eastAsia="Times New Roman" w:cs="Times New Roman"/>
              </w:rPr>
            </w:pPr>
            <w:r>
              <w:rPr>
                <w:rFonts w:eastAsia="Times New Roman" w:cs="Times New Roman"/>
              </w:rPr>
              <w:t xml:space="preserve">                                             </w:t>
            </w:r>
            <w:r w:rsidR="001C6E66">
              <w:rPr>
                <w:rFonts w:eastAsia="Times New Roman" w:cs="Times New Roman"/>
              </w:rPr>
              <w:t xml:space="preserve"> </w:t>
            </w:r>
            <w:r>
              <w:rPr>
                <w:rFonts w:eastAsia="Times New Roman" w:cs="Times New Roman"/>
              </w:rPr>
              <w:t xml:space="preserve">  ophaalt</w:t>
            </w:r>
          </w:p>
          <w:p w14:paraId="788CE63A" w14:textId="37E5BD98" w:rsidR="00127FBF" w:rsidRDefault="00127FBF" w:rsidP="00127FBF">
            <w:pPr>
              <w:pStyle w:val="Lijstalinea"/>
              <w:numPr>
                <w:ilvl w:val="0"/>
                <w:numId w:val="8"/>
              </w:numPr>
              <w:rPr>
                <w:rFonts w:eastAsia="Times New Roman" w:cs="Times New Roman"/>
              </w:rPr>
            </w:pPr>
            <w:r w:rsidRPr="00356F16">
              <w:rPr>
                <w:rFonts w:eastAsia="Times New Roman" w:cs="Times New Roman"/>
              </w:rPr>
              <w:t>KOERS</w:t>
            </w:r>
            <w:r>
              <w:rPr>
                <w:rFonts w:eastAsia="Times New Roman" w:cs="Times New Roman"/>
              </w:rPr>
              <w:t xml:space="preserve">                             </w:t>
            </w:r>
            <w:r w:rsidR="001C6E66">
              <w:rPr>
                <w:rFonts w:eastAsia="Times New Roman" w:cs="Times New Roman"/>
              </w:rPr>
              <w:t xml:space="preserve"> </w:t>
            </w:r>
            <w:r w:rsidRPr="00A86AC4">
              <w:rPr>
                <w:rFonts w:eastAsia="Times New Roman" w:cs="Times New Roman"/>
              </w:rPr>
              <w:sym w:font="Wingdings" w:char="F0E0"/>
            </w:r>
            <w:r>
              <w:rPr>
                <w:rFonts w:eastAsia="Times New Roman" w:cs="Times New Roman"/>
              </w:rPr>
              <w:t xml:space="preserve"> heeft interfaces met OR-KR. </w:t>
            </w:r>
          </w:p>
          <w:p w14:paraId="50693CCD" w14:textId="77777777" w:rsidR="00127FBF" w:rsidRDefault="00127FBF" w:rsidP="00127FBF">
            <w:pPr>
              <w:pStyle w:val="Lijstalinea"/>
              <w:rPr>
                <w:rFonts w:eastAsia="Times New Roman" w:cs="Times New Roman"/>
              </w:rPr>
            </w:pPr>
            <w:r>
              <w:rPr>
                <w:rFonts w:eastAsia="Times New Roman" w:cs="Times New Roman"/>
              </w:rPr>
              <w:t xml:space="preserve">                                               KOERS verwerkt </w:t>
            </w:r>
            <w:r w:rsidRPr="00A86AC4">
              <w:rPr>
                <w:rFonts w:eastAsia="Times New Roman" w:cs="Times New Roman"/>
              </w:rPr>
              <w:t>persoon</w:t>
            </w:r>
            <w:r>
              <w:rPr>
                <w:rFonts w:eastAsia="Times New Roman" w:cs="Times New Roman"/>
              </w:rPr>
              <w:t>sgegevens uit</w:t>
            </w:r>
          </w:p>
          <w:p w14:paraId="704E5684" w14:textId="77777777" w:rsidR="00127FBF" w:rsidRDefault="00127FBF" w:rsidP="00127FBF">
            <w:pPr>
              <w:pStyle w:val="Lijstalinea"/>
              <w:rPr>
                <w:rFonts w:eastAsia="Times New Roman" w:cs="Times New Roman"/>
              </w:rPr>
            </w:pPr>
            <w:r>
              <w:rPr>
                <w:rFonts w:eastAsia="Times New Roman" w:cs="Times New Roman"/>
              </w:rPr>
              <w:t xml:space="preserve">                                               de akte, zoekt de </w:t>
            </w:r>
            <w:r w:rsidRPr="00127FBF">
              <w:rPr>
                <w:rFonts w:eastAsia="Times New Roman" w:cs="Times New Roman"/>
              </w:rPr>
              <w:t>personen op in KPR en</w:t>
            </w:r>
          </w:p>
          <w:p w14:paraId="085A0230" w14:textId="77777777" w:rsidR="00127FBF" w:rsidRDefault="00127FBF" w:rsidP="00127FBF">
            <w:pPr>
              <w:pStyle w:val="Lijstalinea"/>
              <w:rPr>
                <w:rFonts w:eastAsia="Times New Roman" w:cs="Times New Roman"/>
              </w:rPr>
            </w:pPr>
            <w:r>
              <w:rPr>
                <w:rFonts w:eastAsia="Times New Roman" w:cs="Times New Roman"/>
              </w:rPr>
              <w:t xml:space="preserve">                                              </w:t>
            </w:r>
            <w:r w:rsidRPr="00127FBF">
              <w:rPr>
                <w:rFonts w:eastAsia="Times New Roman" w:cs="Times New Roman"/>
              </w:rPr>
              <w:t xml:space="preserve"> voegt de daar </w:t>
            </w:r>
            <w:r>
              <w:rPr>
                <w:rFonts w:eastAsia="Times New Roman" w:cs="Times New Roman"/>
              </w:rPr>
              <w:t xml:space="preserve">niet bekende </w:t>
            </w:r>
            <w:r w:rsidRPr="00127FBF">
              <w:rPr>
                <w:rFonts w:eastAsia="Times New Roman" w:cs="Times New Roman"/>
              </w:rPr>
              <w:t xml:space="preserve">personen </w:t>
            </w:r>
          </w:p>
          <w:p w14:paraId="17C800C6" w14:textId="1849A2F4" w:rsidR="004858A5" w:rsidRDefault="00127FBF" w:rsidP="004858A5">
            <w:pPr>
              <w:pStyle w:val="Lijstalinea"/>
              <w:rPr>
                <w:rFonts w:eastAsia="Times New Roman" w:cs="Times New Roman"/>
              </w:rPr>
            </w:pPr>
            <w:r>
              <w:rPr>
                <w:rFonts w:eastAsia="Times New Roman" w:cs="Times New Roman"/>
              </w:rPr>
              <w:t xml:space="preserve">                                               </w:t>
            </w:r>
            <w:r w:rsidRPr="00127FBF">
              <w:rPr>
                <w:rFonts w:eastAsia="Times New Roman" w:cs="Times New Roman"/>
              </w:rPr>
              <w:t>vervolgens aan KPR toe.</w:t>
            </w:r>
            <w:r w:rsidR="004858A5">
              <w:rPr>
                <w:rFonts w:eastAsia="Times New Roman" w:cs="Times New Roman"/>
              </w:rPr>
              <w:t xml:space="preserve"> </w:t>
            </w:r>
          </w:p>
          <w:p w14:paraId="6ED263C0" w14:textId="5BFD3B30" w:rsidR="004858A5" w:rsidRPr="00BE6E56" w:rsidRDefault="004858A5" w:rsidP="004858A5">
            <w:pPr>
              <w:pStyle w:val="Lijstalinea"/>
              <w:numPr>
                <w:ilvl w:val="0"/>
                <w:numId w:val="8"/>
              </w:numPr>
              <w:rPr>
                <w:rFonts w:eastAsia="Times New Roman" w:cs="Times New Roman"/>
              </w:rPr>
            </w:pPr>
            <w:r>
              <w:rPr>
                <w:rFonts w:eastAsia="Times New Roman" w:cs="Times New Roman"/>
              </w:rPr>
              <w:t xml:space="preserve">HFS                                   </w:t>
            </w:r>
            <w:r w:rsidRPr="00A86AC4">
              <w:rPr>
                <w:rFonts w:eastAsia="Times New Roman" w:cs="Times New Roman"/>
              </w:rPr>
              <w:sym w:font="Wingdings" w:char="F0E0"/>
            </w:r>
            <w:r>
              <w:rPr>
                <w:rFonts w:eastAsia="Times New Roman" w:cs="Times New Roman"/>
              </w:rPr>
              <w:t xml:space="preserve"> bevat een volledige kopie van KPR</w:t>
            </w:r>
          </w:p>
          <w:p w14:paraId="6658BDD0" w14:textId="77777777" w:rsidR="008E7FDC" w:rsidRDefault="008E7FDC" w:rsidP="00E60261"/>
          <w:p w14:paraId="0DEB3A6F" w14:textId="77777777" w:rsidR="002E448A" w:rsidRDefault="002E448A" w:rsidP="00E60261"/>
          <w:p w14:paraId="142D73B7" w14:textId="77777777" w:rsidR="00506D9B" w:rsidRDefault="00506D9B" w:rsidP="00E60261"/>
          <w:p w14:paraId="2EBD0095" w14:textId="77777777" w:rsidR="00506D9B" w:rsidRDefault="00506D9B" w:rsidP="00E60261"/>
          <w:p w14:paraId="23CC2A73" w14:textId="77777777" w:rsidR="00506D9B" w:rsidRDefault="00506D9B" w:rsidP="00E60261"/>
          <w:p w14:paraId="7576D36A" w14:textId="77777777" w:rsidR="00506D9B" w:rsidRPr="00E60261" w:rsidRDefault="00506D9B" w:rsidP="00E60261"/>
        </w:tc>
      </w:tr>
      <w:tr w:rsidR="00D1504A" w:rsidRPr="00E60261" w14:paraId="7D44ABA9" w14:textId="77777777" w:rsidTr="002E5DA1">
        <w:tc>
          <w:tcPr>
            <w:tcW w:w="3701" w:type="dxa"/>
          </w:tcPr>
          <w:p w14:paraId="1E8A0559" w14:textId="77777777" w:rsidR="00D1504A" w:rsidRPr="00491DB1" w:rsidRDefault="00AD2B39" w:rsidP="00E60261">
            <w:pPr>
              <w:rPr>
                <w:b/>
                <w:sz w:val="32"/>
                <w:szCs w:val="32"/>
              </w:rPr>
            </w:pPr>
            <w:r w:rsidRPr="004B318B">
              <w:rPr>
                <w:b/>
                <w:noProof/>
                <w:color w:val="002060"/>
                <w:lang w:eastAsia="nl-NL"/>
              </w:rPr>
              <mc:AlternateContent>
                <mc:Choice Requires="wps">
                  <w:drawing>
                    <wp:anchor distT="0" distB="0" distL="114300" distR="114300" simplePos="0" relativeHeight="251680768" behindDoc="0" locked="0" layoutInCell="1" allowOverlap="1" wp14:anchorId="01E8533B" wp14:editId="48CDB2F5">
                      <wp:simplePos x="0" y="0"/>
                      <wp:positionH relativeFrom="column">
                        <wp:posOffset>1684020</wp:posOffset>
                      </wp:positionH>
                      <wp:positionV relativeFrom="paragraph">
                        <wp:posOffset>44450</wp:posOffset>
                      </wp:positionV>
                      <wp:extent cx="539750" cy="539750"/>
                      <wp:effectExtent l="0" t="0" r="12700" b="12700"/>
                      <wp:wrapNone/>
                      <wp:docPr id="38" name="Ovaal 38"/>
                      <wp:cNvGraphicFramePr/>
                      <a:graphic xmlns:a="http://schemas.openxmlformats.org/drawingml/2006/main">
                        <a:graphicData uri="http://schemas.microsoft.com/office/word/2010/wordprocessingShape">
                          <wps:wsp>
                            <wps:cNvSpPr/>
                            <wps:spPr>
                              <a:xfrm>
                                <a:off x="0" y="0"/>
                                <a:ext cx="539750" cy="539750"/>
                              </a:xfrm>
                              <a:prstGeom prst="ellipse">
                                <a:avLst/>
                              </a:prstGeom>
                              <a:solidFill>
                                <a:srgbClr val="BEF46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99E0D0" id="Ovaal 38" o:spid="_x0000_s1026" style="position:absolute;margin-left:132.6pt;margin-top:3.5pt;width:42.5pt;height: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" fillcolor="#bef466" strokecolor="#1f4d78 [1604]" strokeweight="1pt">
                      <v:stroke joinstyle="miter"/>
                    </v:oval>
                  </w:pict>
                </mc:Fallback>
              </mc:AlternateContent>
            </w:r>
            <w:r w:rsidR="00D1504A" w:rsidRPr="00491DB1">
              <w:rPr>
                <w:b/>
                <w:sz w:val="32"/>
                <w:szCs w:val="32"/>
              </w:rPr>
              <w:t xml:space="preserve">Geen </w:t>
            </w:r>
            <w:r w:rsidR="00B66EAF" w:rsidRPr="00491DB1">
              <w:rPr>
                <w:b/>
                <w:sz w:val="32"/>
                <w:szCs w:val="32"/>
              </w:rPr>
              <w:t xml:space="preserve">duplicaten </w:t>
            </w:r>
          </w:p>
          <w:p w14:paraId="6DF192C1" w14:textId="77777777" w:rsidR="00C61713" w:rsidRPr="00E60261" w:rsidRDefault="00C61713" w:rsidP="00E60261">
            <w:pPr>
              <w:rPr>
                <w:b/>
              </w:rPr>
            </w:pPr>
          </w:p>
          <w:p w14:paraId="6797E7B4" w14:textId="77777777" w:rsidR="00D1504A" w:rsidRDefault="00D1504A" w:rsidP="00E60261">
            <w:pPr>
              <w:rPr>
                <w:b/>
              </w:rPr>
            </w:pPr>
          </w:p>
          <w:p w14:paraId="49A0CC51" w14:textId="77777777" w:rsidR="00D1504A" w:rsidRDefault="00D1504A" w:rsidP="00E60261">
            <w:pPr>
              <w:rPr>
                <w:b/>
              </w:rPr>
            </w:pPr>
          </w:p>
          <w:p w14:paraId="38CB16CB" w14:textId="77777777" w:rsidR="00D1504A" w:rsidRPr="00E60261" w:rsidRDefault="00D1504A" w:rsidP="00133D81">
            <w:r w:rsidRPr="00E60261">
              <w:t xml:space="preserve">De mate waarin er sprake is van dubbele records van hetzelfde item. </w:t>
            </w:r>
          </w:p>
          <w:p w14:paraId="62363BA4" w14:textId="77777777" w:rsidR="00D1504A" w:rsidRPr="00E60261" w:rsidRDefault="00D1504A" w:rsidP="00133D81"/>
          <w:p w14:paraId="559AF0DF" w14:textId="77777777" w:rsidR="00C61713" w:rsidRDefault="00D1504A" w:rsidP="007860EB">
            <w:r w:rsidRPr="00E60261">
              <w:t>Dit kan worden gemeten door het aantal dubbele items in kaart te brengen.</w:t>
            </w:r>
          </w:p>
          <w:p w14:paraId="3417833D" w14:textId="77777777" w:rsidR="0098740F" w:rsidRPr="00E60261" w:rsidRDefault="0098740F" w:rsidP="007860EB"/>
        </w:tc>
        <w:tc>
          <w:tcPr>
            <w:tcW w:w="6954" w:type="dxa"/>
          </w:tcPr>
          <w:p w14:paraId="0512880A" w14:textId="77777777" w:rsidR="00D1504A" w:rsidRPr="00183927" w:rsidRDefault="00D1504A" w:rsidP="00E60261">
            <w:r w:rsidRPr="00183927">
              <w:t xml:space="preserve">In de KPR database staan </w:t>
            </w:r>
            <w:r w:rsidR="00FA633E">
              <w:t xml:space="preserve">volgens OIM (Operationeel Informatie Management) </w:t>
            </w:r>
            <w:r w:rsidRPr="00183927">
              <w:t xml:space="preserve">geen dubbele </w:t>
            </w:r>
            <w:r w:rsidR="00D15872">
              <w:t xml:space="preserve">actuele </w:t>
            </w:r>
            <w:r w:rsidRPr="00183927">
              <w:t>records</w:t>
            </w:r>
          </w:p>
          <w:p w14:paraId="32F9A90C" w14:textId="77777777" w:rsidR="00D1504A" w:rsidRDefault="00D1504A" w:rsidP="00E60261">
            <w:pPr>
              <w:rPr>
                <w:color w:val="C00000"/>
              </w:rPr>
            </w:pPr>
          </w:p>
          <w:p w14:paraId="2ED6FACA" w14:textId="77777777" w:rsidR="00D1504A" w:rsidRDefault="00242A14" w:rsidP="00E60261">
            <w:r>
              <w:t xml:space="preserve">Het Kadaster hanteert voor KPR </w:t>
            </w:r>
            <w:r w:rsidR="00D1504A" w:rsidRPr="00183927">
              <w:t xml:space="preserve">het </w:t>
            </w:r>
            <w:r>
              <w:t xml:space="preserve">z.g. </w:t>
            </w:r>
            <w:r w:rsidR="00D1504A" w:rsidRPr="00183927">
              <w:t xml:space="preserve">historie model, dus in die zin is er veel </w:t>
            </w:r>
            <w:r w:rsidR="009567AE">
              <w:t>“</w:t>
            </w:r>
            <w:r w:rsidR="009567AE" w:rsidRPr="00183927">
              <w:t>dubbele</w:t>
            </w:r>
            <w:r w:rsidR="009567AE">
              <w:t xml:space="preserve">” </w:t>
            </w:r>
            <w:r w:rsidR="00D1504A" w:rsidRPr="00183927">
              <w:t>data.</w:t>
            </w:r>
          </w:p>
          <w:p w14:paraId="63C168DC" w14:textId="772A25BC" w:rsidR="00D1504A" w:rsidRDefault="00D1504A" w:rsidP="00183927">
            <w:r>
              <w:t xml:space="preserve">In de KPR database worden de “oude/niet actuele” records </w:t>
            </w:r>
            <w:r w:rsidRPr="000236EC">
              <w:rPr>
                <w:b/>
                <w:u w:val="single"/>
              </w:rPr>
              <w:t>niet</w:t>
            </w:r>
            <w:r>
              <w:t xml:space="preserve"> uit de database verwijderd, zodat je ze indien </w:t>
            </w:r>
            <w:r w:rsidR="009567AE">
              <w:t xml:space="preserve">nodig </w:t>
            </w:r>
            <w:r>
              <w:t>terug kunt vinden en nader kunt kijken naar een situatie in het verleden.</w:t>
            </w:r>
          </w:p>
          <w:p w14:paraId="1C22C74E" w14:textId="77777777" w:rsidR="002E448A" w:rsidRPr="00E60261" w:rsidRDefault="002E448A" w:rsidP="00183927"/>
        </w:tc>
      </w:tr>
      <w:tr w:rsidR="00D1504A" w:rsidRPr="00E60261" w14:paraId="19CE685E" w14:textId="77777777" w:rsidTr="002E5DA1">
        <w:tc>
          <w:tcPr>
            <w:tcW w:w="3701" w:type="dxa"/>
          </w:tcPr>
          <w:p w14:paraId="4E7A78AA" w14:textId="77777777" w:rsidR="00D1504A" w:rsidRPr="00491DB1" w:rsidRDefault="00AD2B39" w:rsidP="00E60261">
            <w:pPr>
              <w:rPr>
                <w:b/>
                <w:sz w:val="32"/>
                <w:szCs w:val="32"/>
              </w:rPr>
            </w:pPr>
            <w:r w:rsidRPr="007317F1">
              <w:rPr>
                <w:b/>
                <w:noProof/>
                <w:color w:val="002060"/>
                <w:lang w:eastAsia="nl-NL"/>
              </w:rPr>
              <mc:AlternateContent>
                <mc:Choice Requires="wps">
                  <w:drawing>
                    <wp:anchor distT="0" distB="0" distL="114300" distR="114300" simplePos="0" relativeHeight="251678720" behindDoc="0" locked="0" layoutInCell="1" allowOverlap="1" wp14:anchorId="16574783" wp14:editId="2D5F234A">
                      <wp:simplePos x="0" y="0"/>
                      <wp:positionH relativeFrom="column">
                        <wp:posOffset>1674495</wp:posOffset>
                      </wp:positionH>
                      <wp:positionV relativeFrom="paragraph">
                        <wp:posOffset>26035</wp:posOffset>
                      </wp:positionV>
                      <wp:extent cx="539750" cy="539750"/>
                      <wp:effectExtent l="0" t="0" r="12700" b="12700"/>
                      <wp:wrapNone/>
                      <wp:docPr id="37" name="Ovaal 37"/>
                      <wp:cNvGraphicFramePr/>
                      <a:graphic xmlns:a="http://schemas.openxmlformats.org/drawingml/2006/main">
                        <a:graphicData uri="http://schemas.microsoft.com/office/word/2010/wordprocessingShape">
                          <wps:wsp>
                            <wps:cNvSpPr/>
                            <wps:spPr>
                              <a:xfrm>
                                <a:off x="0" y="0"/>
                                <a:ext cx="539750" cy="539750"/>
                              </a:xfrm>
                              <a:prstGeom prst="ellipse">
                                <a:avLst/>
                              </a:prstGeom>
                              <a:solidFill>
                                <a:srgbClr val="BEF46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3F4D38" id="Ovaal 37" o:spid="_x0000_s1026" style="position:absolute;margin-left:131.85pt;margin-top:2.05pt;width:42.5pt;height: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" fillcolor="#bef466" strokecolor="#1f4d78 [1604]" strokeweight="1pt">
                      <v:stroke joinstyle="miter"/>
                    </v:oval>
                  </w:pict>
                </mc:Fallback>
              </mc:AlternateContent>
            </w:r>
            <w:r w:rsidR="00B66EAF" w:rsidRPr="00491DB1">
              <w:rPr>
                <w:b/>
                <w:sz w:val="32"/>
                <w:szCs w:val="32"/>
              </w:rPr>
              <w:t xml:space="preserve">Relevantie </w:t>
            </w:r>
          </w:p>
          <w:p w14:paraId="3C01FD26" w14:textId="77777777" w:rsidR="00C61713" w:rsidRPr="00E60261" w:rsidRDefault="00C61713" w:rsidP="00E60261">
            <w:pPr>
              <w:rPr>
                <w:b/>
              </w:rPr>
            </w:pPr>
          </w:p>
          <w:p w14:paraId="33596103" w14:textId="77777777" w:rsidR="00D1504A" w:rsidRDefault="00D1504A" w:rsidP="00E60261">
            <w:pPr>
              <w:rPr>
                <w:b/>
              </w:rPr>
            </w:pPr>
          </w:p>
          <w:p w14:paraId="06EB9180" w14:textId="77777777" w:rsidR="00A121E8" w:rsidRDefault="00A121E8" w:rsidP="00E60261">
            <w:pPr>
              <w:rPr>
                <w:b/>
              </w:rPr>
            </w:pPr>
          </w:p>
          <w:p w14:paraId="16399413" w14:textId="77777777" w:rsidR="00D1504A" w:rsidRDefault="00D1504A" w:rsidP="00E60261">
            <w:pPr>
              <w:rPr>
                <w:b/>
              </w:rPr>
            </w:pPr>
          </w:p>
          <w:p w14:paraId="39F255B3" w14:textId="77777777" w:rsidR="00A121E8" w:rsidRPr="00E60261" w:rsidRDefault="00A121E8" w:rsidP="00E60261">
            <w:pPr>
              <w:rPr>
                <w:b/>
              </w:rPr>
            </w:pPr>
          </w:p>
          <w:p w14:paraId="20CE81BB" w14:textId="77777777" w:rsidR="00D1504A" w:rsidRPr="00E60261" w:rsidRDefault="00D1504A" w:rsidP="00133D81">
            <w:r w:rsidRPr="00E60261">
              <w:t xml:space="preserve">Data dienen een relatie te hebben met een bedrijfsproces, kengetal of doelstelling. </w:t>
            </w:r>
          </w:p>
          <w:p w14:paraId="2D53A446" w14:textId="77777777" w:rsidR="00D1504A" w:rsidRPr="00E60261" w:rsidRDefault="00D1504A" w:rsidP="00133D81"/>
          <w:p w14:paraId="7CD1D3E3" w14:textId="77777777" w:rsidR="00D1504A" w:rsidRPr="00E60261" w:rsidRDefault="00D1504A" w:rsidP="00133D81">
            <w:r w:rsidRPr="00E60261">
              <w:t>Dit kan worden gemeten door een relatie te zoeken tussen attributen die worden vastgelegd en het proces of document dat het attribuut vereist.</w:t>
            </w:r>
          </w:p>
          <w:p w14:paraId="18BAB017" w14:textId="77777777" w:rsidR="00D1504A" w:rsidRPr="00E60261" w:rsidRDefault="00D1504A" w:rsidP="00133D81"/>
        </w:tc>
        <w:tc>
          <w:tcPr>
            <w:tcW w:w="6954" w:type="dxa"/>
          </w:tcPr>
          <w:p w14:paraId="4D022950" w14:textId="77777777" w:rsidR="0098026D" w:rsidRDefault="0035578C" w:rsidP="00E849B2">
            <w:r>
              <w:t xml:space="preserve">KPR wordt gebruikt om de Basis Registratie Kadaster bij te </w:t>
            </w:r>
            <w:r w:rsidR="0098026D">
              <w:t xml:space="preserve">kunnen </w:t>
            </w:r>
            <w:r>
              <w:t xml:space="preserve">werken. Daarnaast wordt </w:t>
            </w:r>
            <w:r w:rsidR="00D1504A">
              <w:t xml:space="preserve">KPR </w:t>
            </w:r>
            <w:r w:rsidR="00D1504A" w:rsidRPr="00B3085D">
              <w:t xml:space="preserve">gebruikt om een groot aantal Kadaster producten te kunnen </w:t>
            </w:r>
            <w:r w:rsidR="009567AE" w:rsidRPr="00B3085D">
              <w:t xml:space="preserve">leveren. </w:t>
            </w:r>
          </w:p>
          <w:p w14:paraId="66F7BC6D" w14:textId="77777777" w:rsidR="0098026D" w:rsidRDefault="0098026D" w:rsidP="00E849B2">
            <w:r>
              <w:t>(</w:t>
            </w:r>
            <w:r w:rsidR="00D1504A" w:rsidRPr="00B3085D">
              <w:t xml:space="preserve">zie </w:t>
            </w:r>
            <w:r>
              <w:t xml:space="preserve">onderstaande link naar </w:t>
            </w:r>
            <w:r w:rsidRPr="00FB1703">
              <w:rPr>
                <w:b/>
              </w:rPr>
              <w:t>Productroutekaarten</w:t>
            </w:r>
            <w:r>
              <w:t>)</w:t>
            </w:r>
          </w:p>
          <w:p w14:paraId="49047DAF" w14:textId="77777777" w:rsidR="001204E2" w:rsidRDefault="001204E2" w:rsidP="00E849B2">
            <w:pPr>
              <w:rPr>
                <w:color w:val="0070C0"/>
              </w:rPr>
            </w:pPr>
          </w:p>
          <w:p w14:paraId="4C56857B" w14:textId="295E826F" w:rsidR="00D1504A" w:rsidRDefault="00DC1335" w:rsidP="00E849B2">
            <w:pPr>
              <w:rPr>
                <w:rStyle w:val="Hyperlink"/>
                <w:color w:val="0070C0"/>
              </w:rPr>
            </w:pPr>
            <w:hyperlink r:id="rId12" w:history="1">
              <w:r w:rsidR="00687AA1">
                <w:rPr>
                  <w:rStyle w:val="Hyperlink"/>
                  <w:color w:val="0070C0"/>
                </w:rPr>
                <w:t>Productro</w:t>
              </w:r>
              <w:r w:rsidR="00687AA1">
                <w:rPr>
                  <w:rStyle w:val="Hyperlink"/>
                  <w:color w:val="0070C0"/>
                </w:rPr>
                <w:t>u</w:t>
              </w:r>
              <w:r w:rsidR="00687AA1">
                <w:rPr>
                  <w:rStyle w:val="Hyperlink"/>
                  <w:color w:val="0070C0"/>
                </w:rPr>
                <w:t>tekaarten</w:t>
              </w:r>
            </w:hyperlink>
          </w:p>
          <w:p w14:paraId="2E4B9088" w14:textId="77777777" w:rsidR="0098026D" w:rsidRPr="00B3085D" w:rsidRDefault="0098026D" w:rsidP="00E849B2"/>
          <w:p w14:paraId="28889DAC" w14:textId="2B1D3803" w:rsidR="0032436F" w:rsidRDefault="00D1504A" w:rsidP="00E849B2">
            <w:r w:rsidRPr="00B3085D">
              <w:sym w:font="Wingdings" w:char="F0E0"/>
            </w:r>
            <w:r>
              <w:t xml:space="preserve"> </w:t>
            </w:r>
            <w:r w:rsidR="005F7DCB">
              <w:t>Zoek</w:t>
            </w:r>
            <w:r w:rsidR="009567AE" w:rsidRPr="00B3085D">
              <w:t xml:space="preserve"> </w:t>
            </w:r>
            <w:r w:rsidRPr="00B3085D">
              <w:t xml:space="preserve">in </w:t>
            </w:r>
            <w:r w:rsidR="004858A5" w:rsidRPr="00B3085D">
              <w:t xml:space="preserve">Broncomponenten </w:t>
            </w:r>
          </w:p>
          <w:p w14:paraId="23F48ADF" w14:textId="1EC7C883" w:rsidR="0098026D" w:rsidRDefault="00D1504A" w:rsidP="00E849B2">
            <w:r w:rsidRPr="00B3085D">
              <w:sym w:font="Wingdings" w:char="F0E0"/>
            </w:r>
            <w:r w:rsidR="0098026D">
              <w:t xml:space="preserve"> </w:t>
            </w:r>
            <w:r w:rsidR="005F7DCB">
              <w:t>ApplicationComponent</w:t>
            </w:r>
            <w:r w:rsidRPr="00B3085D">
              <w:t xml:space="preserve"> </w:t>
            </w:r>
          </w:p>
          <w:p w14:paraId="77806234" w14:textId="7EA84D17" w:rsidR="00D1504A" w:rsidRDefault="00D1504A" w:rsidP="00E849B2">
            <w:r w:rsidRPr="00B3085D">
              <w:sym w:font="Wingdings" w:char="F0E0"/>
            </w:r>
            <w:r w:rsidR="0098026D">
              <w:t xml:space="preserve"> </w:t>
            </w:r>
            <w:r w:rsidR="0032436F">
              <w:t>KPR</w:t>
            </w:r>
          </w:p>
          <w:p w14:paraId="18C851AA" w14:textId="34CAE4F0" w:rsidR="005F7DCB" w:rsidRPr="00B3085D" w:rsidRDefault="005F7DCB" w:rsidP="005F7DCB">
            <w:r w:rsidRPr="00B3085D">
              <w:sym w:font="Wingdings" w:char="F0E0"/>
            </w:r>
            <w:r>
              <w:t xml:space="preserve"> Find in all diagrams </w:t>
            </w:r>
          </w:p>
          <w:p w14:paraId="134452E3" w14:textId="77777777" w:rsidR="00D1504A" w:rsidRDefault="00D1504A" w:rsidP="00E849B2"/>
          <w:p w14:paraId="3F2C9AD1" w14:textId="0D9EB9EA" w:rsidR="00D1504A" w:rsidRDefault="00D1504A" w:rsidP="00E849B2">
            <w:pPr>
              <w:rPr>
                <w:sz w:val="16"/>
                <w:szCs w:val="16"/>
              </w:rPr>
            </w:pPr>
            <w:r>
              <w:t xml:space="preserve">Producten waar </w:t>
            </w:r>
            <w:r w:rsidR="00146EB5">
              <w:t xml:space="preserve">persoonsgegevens in worden gebruikt vanuit </w:t>
            </w:r>
            <w:r>
              <w:t xml:space="preserve">KPR </w:t>
            </w:r>
            <w:r w:rsidR="00146EB5">
              <w:t>en ISPS-GMA (deze applicatie bevat nl een volledige kopie van KPR)</w:t>
            </w:r>
            <w:r>
              <w:t xml:space="preserve"> </w:t>
            </w:r>
            <w:r w:rsidR="00FA633E">
              <w:rPr>
                <w:sz w:val="16"/>
                <w:szCs w:val="16"/>
              </w:rPr>
              <w:t>(status:</w:t>
            </w:r>
            <w:r w:rsidR="00506D9B">
              <w:rPr>
                <w:sz w:val="16"/>
                <w:szCs w:val="16"/>
              </w:rPr>
              <w:t xml:space="preserve"> 12 juli </w:t>
            </w:r>
            <w:r w:rsidRPr="00513042">
              <w:rPr>
                <w:sz w:val="16"/>
                <w:szCs w:val="16"/>
              </w:rPr>
              <w:t>2018):</w:t>
            </w:r>
          </w:p>
          <w:p w14:paraId="01101773" w14:textId="77777777" w:rsidR="00AA4DB1" w:rsidRDefault="00AA4DB1" w:rsidP="00E849B2"/>
          <w:tbl>
            <w:tblPr>
              <w:tblW w:w="5820" w:type="dxa"/>
              <w:tblLayout w:type="fixed"/>
              <w:tblCellMar>
                <w:left w:w="70" w:type="dxa"/>
                <w:right w:w="70" w:type="dxa"/>
              </w:tblCellMar>
              <w:tblLook w:val="04A0" w:firstRow="1" w:lastRow="0" w:firstColumn="1" w:lastColumn="0" w:noHBand="0" w:noVBand="1"/>
            </w:tblPr>
            <w:tblGrid>
              <w:gridCol w:w="5820"/>
            </w:tblGrid>
            <w:tr w:rsidR="00AA4DB1" w:rsidRPr="00AA4DB1" w14:paraId="555AC5D9" w14:textId="77777777" w:rsidTr="00AA4DB1">
              <w:trPr>
                <w:trHeight w:val="300"/>
              </w:trPr>
              <w:tc>
                <w:tcPr>
                  <w:tcW w:w="5820" w:type="dxa"/>
                  <w:tcBorders>
                    <w:top w:val="nil"/>
                    <w:left w:val="nil"/>
                    <w:bottom w:val="nil"/>
                    <w:right w:val="nil"/>
                  </w:tcBorders>
                  <w:shd w:val="clear" w:color="auto" w:fill="auto"/>
                  <w:noWrap/>
                  <w:vAlign w:val="center"/>
                  <w:hideMark/>
                </w:tcPr>
                <w:p w14:paraId="5D1DA549" w14:textId="64C41FC0" w:rsidR="00AA4DB1" w:rsidRPr="00687AA1" w:rsidRDefault="00DC1335" w:rsidP="008A39B5">
                  <w:pPr>
                    <w:pStyle w:val="Lijstalinea"/>
                    <w:numPr>
                      <w:ilvl w:val="0"/>
                      <w:numId w:val="8"/>
                    </w:numPr>
                    <w:spacing w:after="0" w:line="240" w:lineRule="auto"/>
                    <w:rPr>
                      <w:rFonts w:ascii="Calibri" w:eastAsia="Times New Roman" w:hAnsi="Calibri" w:cs="Times New Roman"/>
                      <w:color w:val="0563C1"/>
                      <w:u w:val="single"/>
                      <w:lang w:eastAsia="nl-NL"/>
                    </w:rPr>
                  </w:pPr>
                  <w:hyperlink r:id="rId13" w:history="1">
                    <w:r w:rsidR="00AA4DB1" w:rsidRPr="00687AA1">
                      <w:rPr>
                        <w:rFonts w:ascii="Calibri" w:eastAsia="Symbol" w:hAnsi="Calibri" w:cs="Symbol"/>
                        <w:color w:val="0563C1"/>
                        <w:u w:val="single"/>
                        <w:lang w:eastAsia="nl-NL"/>
                      </w:rPr>
                      <w:t>BRK L</w:t>
                    </w:r>
                    <w:r w:rsidR="00AA4DB1" w:rsidRPr="00687AA1">
                      <w:rPr>
                        <w:rFonts w:ascii="Calibri" w:eastAsia="Symbol" w:hAnsi="Calibri" w:cs="Symbol"/>
                        <w:color w:val="0563C1"/>
                        <w:u w:val="single"/>
                        <w:lang w:eastAsia="nl-NL"/>
                      </w:rPr>
                      <w:t>e</w:t>
                    </w:r>
                    <w:r w:rsidR="00AA4DB1" w:rsidRPr="00687AA1">
                      <w:rPr>
                        <w:rFonts w:ascii="Calibri" w:eastAsia="Symbol" w:hAnsi="Calibri" w:cs="Symbol"/>
                        <w:color w:val="0563C1"/>
                        <w:u w:val="single"/>
                        <w:lang w:eastAsia="nl-NL"/>
                      </w:rPr>
                      <w:t>v</w:t>
                    </w:r>
                    <w:r w:rsidR="00AA4DB1" w:rsidRPr="00687AA1">
                      <w:rPr>
                        <w:rFonts w:ascii="Calibri" w:eastAsia="Symbol" w:hAnsi="Calibri" w:cs="Symbol"/>
                        <w:color w:val="0563C1"/>
                        <w:u w:val="single"/>
                        <w:lang w:eastAsia="nl-NL"/>
                      </w:rPr>
                      <w:t>e</w:t>
                    </w:r>
                    <w:r w:rsidR="00AA4DB1" w:rsidRPr="00687AA1">
                      <w:rPr>
                        <w:rFonts w:ascii="Calibri" w:eastAsia="Symbol" w:hAnsi="Calibri" w:cs="Symbol"/>
                        <w:color w:val="0563C1"/>
                        <w:u w:val="single"/>
                        <w:lang w:eastAsia="nl-NL"/>
                      </w:rPr>
                      <w:t>ring</w:t>
                    </w:r>
                  </w:hyperlink>
                </w:p>
              </w:tc>
            </w:tr>
            <w:tr w:rsidR="00AA4DB1" w:rsidRPr="00AA4DB1" w14:paraId="3A8A7CCD" w14:textId="77777777" w:rsidTr="00AA4DB1">
              <w:trPr>
                <w:trHeight w:val="300"/>
              </w:trPr>
              <w:tc>
                <w:tcPr>
                  <w:tcW w:w="5820" w:type="dxa"/>
                  <w:tcBorders>
                    <w:top w:val="nil"/>
                    <w:left w:val="nil"/>
                    <w:bottom w:val="nil"/>
                    <w:right w:val="nil"/>
                  </w:tcBorders>
                  <w:shd w:val="clear" w:color="auto" w:fill="auto"/>
                  <w:noWrap/>
                  <w:vAlign w:val="center"/>
                  <w:hideMark/>
                </w:tcPr>
                <w:p w14:paraId="1664F7FE" w14:textId="0A844A44" w:rsidR="00AA4DB1" w:rsidRPr="00687AA1" w:rsidRDefault="00DC1335" w:rsidP="008A39B5">
                  <w:pPr>
                    <w:pStyle w:val="Lijstalinea"/>
                    <w:numPr>
                      <w:ilvl w:val="0"/>
                      <w:numId w:val="8"/>
                    </w:numPr>
                    <w:spacing w:after="0" w:line="240" w:lineRule="auto"/>
                    <w:rPr>
                      <w:rFonts w:ascii="Calibri" w:eastAsia="Times New Roman" w:hAnsi="Calibri" w:cs="Times New Roman"/>
                      <w:color w:val="0563C1"/>
                      <w:u w:val="single"/>
                      <w:lang w:eastAsia="nl-NL"/>
                    </w:rPr>
                  </w:pPr>
                  <w:hyperlink r:id="rId14" w:history="1">
                    <w:r w:rsidR="00AA4DB1" w:rsidRPr="00687AA1">
                      <w:rPr>
                        <w:rFonts w:ascii="Calibri" w:eastAsia="Symbol" w:hAnsi="Calibri" w:cs="Symbol"/>
                        <w:color w:val="0563C1"/>
                        <w:u w:val="single"/>
                        <w:lang w:eastAsia="nl-NL"/>
                      </w:rPr>
                      <w:t>Eigenaa</w:t>
                    </w:r>
                    <w:r w:rsidR="00AA4DB1" w:rsidRPr="00687AA1">
                      <w:rPr>
                        <w:rFonts w:ascii="Calibri" w:eastAsia="Symbol" w:hAnsi="Calibri" w:cs="Symbol"/>
                        <w:color w:val="0563C1"/>
                        <w:u w:val="single"/>
                        <w:lang w:eastAsia="nl-NL"/>
                      </w:rPr>
                      <w:t>r</w:t>
                    </w:r>
                    <w:r w:rsidR="00AA4DB1" w:rsidRPr="00687AA1">
                      <w:rPr>
                        <w:rFonts w:ascii="Calibri" w:eastAsia="Symbol" w:hAnsi="Calibri" w:cs="Symbol"/>
                        <w:color w:val="0563C1"/>
                        <w:u w:val="single"/>
                        <w:lang w:eastAsia="nl-NL"/>
                      </w:rPr>
                      <w:t>s</w:t>
                    </w:r>
                    <w:r w:rsidR="00AA4DB1" w:rsidRPr="00687AA1">
                      <w:rPr>
                        <w:rFonts w:ascii="Calibri" w:eastAsia="Symbol" w:hAnsi="Calibri" w:cs="Symbol"/>
                        <w:color w:val="0563C1"/>
                        <w:u w:val="single"/>
                        <w:lang w:eastAsia="nl-NL"/>
                      </w:rPr>
                      <w:t>informatie</w:t>
                    </w:r>
                  </w:hyperlink>
                </w:p>
              </w:tc>
            </w:tr>
            <w:tr w:rsidR="00AA4DB1" w:rsidRPr="00AA4DB1" w14:paraId="2A3F1078" w14:textId="77777777" w:rsidTr="00AA4DB1">
              <w:trPr>
                <w:trHeight w:val="300"/>
              </w:trPr>
              <w:tc>
                <w:tcPr>
                  <w:tcW w:w="5820" w:type="dxa"/>
                  <w:tcBorders>
                    <w:top w:val="nil"/>
                    <w:left w:val="nil"/>
                    <w:bottom w:val="nil"/>
                    <w:right w:val="nil"/>
                  </w:tcBorders>
                  <w:shd w:val="clear" w:color="auto" w:fill="auto"/>
                  <w:noWrap/>
                  <w:vAlign w:val="center"/>
                  <w:hideMark/>
                </w:tcPr>
                <w:p w14:paraId="6DE2A0C8" w14:textId="6FD2363B" w:rsidR="00AA4DB1" w:rsidRPr="00687AA1" w:rsidRDefault="00DC1335" w:rsidP="008A39B5">
                  <w:pPr>
                    <w:pStyle w:val="Lijstalinea"/>
                    <w:numPr>
                      <w:ilvl w:val="0"/>
                      <w:numId w:val="8"/>
                    </w:numPr>
                    <w:spacing w:after="0" w:line="240" w:lineRule="auto"/>
                    <w:rPr>
                      <w:rFonts w:ascii="Calibri" w:eastAsia="Times New Roman" w:hAnsi="Calibri" w:cs="Times New Roman"/>
                      <w:color w:val="0563C1"/>
                      <w:u w:val="single"/>
                      <w:lang w:eastAsia="nl-NL"/>
                    </w:rPr>
                  </w:pPr>
                  <w:hyperlink r:id="rId15" w:history="1">
                    <w:r w:rsidR="00AA4DB1" w:rsidRPr="00687AA1">
                      <w:rPr>
                        <w:rFonts w:ascii="Calibri" w:eastAsia="Symbol" w:hAnsi="Calibri" w:cs="Symbol"/>
                        <w:color w:val="0563C1"/>
                        <w:u w:val="single"/>
                        <w:lang w:eastAsia="nl-NL"/>
                      </w:rPr>
                      <w:t xml:space="preserve">Eigenarenkaart </w:t>
                    </w:r>
                    <w:r w:rsidR="00AA4DB1" w:rsidRPr="00687AA1">
                      <w:rPr>
                        <w:rFonts w:ascii="Calibri" w:eastAsia="Symbol" w:hAnsi="Calibri" w:cs="Symbol"/>
                        <w:color w:val="0563C1"/>
                        <w:u w:val="single"/>
                        <w:lang w:eastAsia="nl-NL"/>
                      </w:rPr>
                      <w:t>v</w:t>
                    </w:r>
                    <w:r w:rsidR="00AA4DB1" w:rsidRPr="00687AA1">
                      <w:rPr>
                        <w:rFonts w:ascii="Calibri" w:eastAsia="Symbol" w:hAnsi="Calibri" w:cs="Symbol"/>
                        <w:color w:val="0563C1"/>
                        <w:u w:val="single"/>
                        <w:lang w:eastAsia="nl-NL"/>
                      </w:rPr>
                      <w:t>ia bestelformulier (GMA)</w:t>
                    </w:r>
                  </w:hyperlink>
                </w:p>
              </w:tc>
            </w:tr>
            <w:tr w:rsidR="00AA4DB1" w:rsidRPr="00AA4DB1" w14:paraId="301209BA" w14:textId="77777777" w:rsidTr="00AA4DB1">
              <w:trPr>
                <w:trHeight w:val="300"/>
              </w:trPr>
              <w:tc>
                <w:tcPr>
                  <w:tcW w:w="5820" w:type="dxa"/>
                  <w:tcBorders>
                    <w:top w:val="nil"/>
                    <w:left w:val="nil"/>
                    <w:bottom w:val="nil"/>
                    <w:right w:val="nil"/>
                  </w:tcBorders>
                  <w:shd w:val="clear" w:color="auto" w:fill="auto"/>
                  <w:noWrap/>
                  <w:vAlign w:val="center"/>
                  <w:hideMark/>
                </w:tcPr>
                <w:p w14:paraId="50679027" w14:textId="3BC70663" w:rsidR="00AA4DB1" w:rsidRPr="00687AA1" w:rsidRDefault="00DC1335" w:rsidP="008A39B5">
                  <w:pPr>
                    <w:pStyle w:val="Lijstalinea"/>
                    <w:numPr>
                      <w:ilvl w:val="0"/>
                      <w:numId w:val="8"/>
                    </w:numPr>
                    <w:spacing w:after="0" w:line="240" w:lineRule="auto"/>
                    <w:rPr>
                      <w:rFonts w:ascii="Calibri" w:eastAsia="Times New Roman" w:hAnsi="Calibri" w:cs="Times New Roman"/>
                      <w:color w:val="0563C1"/>
                      <w:u w:val="single"/>
                      <w:lang w:eastAsia="nl-NL"/>
                    </w:rPr>
                  </w:pPr>
                  <w:hyperlink r:id="rId16" w:history="1">
                    <w:r w:rsidR="00AA4DB1" w:rsidRPr="00687AA1">
                      <w:rPr>
                        <w:rFonts w:ascii="Calibri" w:eastAsia="Symbol" w:hAnsi="Calibri" w:cs="Symbol"/>
                        <w:color w:val="0563C1"/>
                        <w:u w:val="single"/>
                        <w:lang w:eastAsia="nl-NL"/>
                      </w:rPr>
                      <w:t>Eigendomsinf</w:t>
                    </w:r>
                    <w:r w:rsidR="00AA4DB1" w:rsidRPr="00687AA1">
                      <w:rPr>
                        <w:rFonts w:ascii="Calibri" w:eastAsia="Symbol" w:hAnsi="Calibri" w:cs="Symbol"/>
                        <w:color w:val="0563C1"/>
                        <w:u w:val="single"/>
                        <w:lang w:eastAsia="nl-NL"/>
                      </w:rPr>
                      <w:t>o</w:t>
                    </w:r>
                    <w:r w:rsidR="00AA4DB1" w:rsidRPr="00687AA1">
                      <w:rPr>
                        <w:rFonts w:ascii="Calibri" w:eastAsia="Symbol" w:hAnsi="Calibri" w:cs="Symbol"/>
                        <w:color w:val="0563C1"/>
                        <w:u w:val="single"/>
                        <w:lang w:eastAsia="nl-NL"/>
                      </w:rPr>
                      <w:t>rmatie</w:t>
                    </w:r>
                  </w:hyperlink>
                </w:p>
              </w:tc>
            </w:tr>
            <w:tr w:rsidR="00AA4DB1" w:rsidRPr="00AA4DB1" w14:paraId="4746352F" w14:textId="77777777" w:rsidTr="00AA4DB1">
              <w:trPr>
                <w:trHeight w:val="300"/>
              </w:trPr>
              <w:tc>
                <w:tcPr>
                  <w:tcW w:w="5820" w:type="dxa"/>
                  <w:tcBorders>
                    <w:top w:val="nil"/>
                    <w:left w:val="nil"/>
                    <w:bottom w:val="nil"/>
                    <w:right w:val="nil"/>
                  </w:tcBorders>
                  <w:shd w:val="clear" w:color="auto" w:fill="auto"/>
                  <w:noWrap/>
                  <w:vAlign w:val="center"/>
                  <w:hideMark/>
                </w:tcPr>
                <w:p w14:paraId="3F0BEB14" w14:textId="3199C639" w:rsidR="00AA4DB1" w:rsidRPr="00687AA1" w:rsidRDefault="00DC1335" w:rsidP="008A39B5">
                  <w:pPr>
                    <w:pStyle w:val="Lijstalinea"/>
                    <w:numPr>
                      <w:ilvl w:val="0"/>
                      <w:numId w:val="8"/>
                    </w:numPr>
                    <w:spacing w:after="0" w:line="240" w:lineRule="auto"/>
                    <w:rPr>
                      <w:rFonts w:ascii="Calibri" w:eastAsia="Times New Roman" w:hAnsi="Calibri" w:cs="Times New Roman"/>
                      <w:color w:val="0563C1"/>
                      <w:u w:val="single"/>
                      <w:lang w:eastAsia="nl-NL"/>
                    </w:rPr>
                  </w:pPr>
                  <w:hyperlink r:id="rId17" w:history="1">
                    <w:r w:rsidR="00AA4DB1" w:rsidRPr="00687AA1">
                      <w:rPr>
                        <w:rFonts w:ascii="Calibri" w:eastAsia="Symbol" w:hAnsi="Calibri" w:cs="Symbol"/>
                        <w:color w:val="0563C1"/>
                        <w:u w:val="single"/>
                        <w:lang w:eastAsia="nl-NL"/>
                      </w:rPr>
                      <w:t>Eigendomsin</w:t>
                    </w:r>
                    <w:r w:rsidR="00AA4DB1" w:rsidRPr="00687AA1">
                      <w:rPr>
                        <w:rFonts w:ascii="Calibri" w:eastAsia="Symbol" w:hAnsi="Calibri" w:cs="Symbol"/>
                        <w:color w:val="0563C1"/>
                        <w:u w:val="single"/>
                        <w:lang w:eastAsia="nl-NL"/>
                      </w:rPr>
                      <w:t>f</w:t>
                    </w:r>
                    <w:r w:rsidR="00AA4DB1" w:rsidRPr="00687AA1">
                      <w:rPr>
                        <w:rFonts w:ascii="Calibri" w:eastAsia="Symbol" w:hAnsi="Calibri" w:cs="Symbol"/>
                        <w:color w:val="0563C1"/>
                        <w:u w:val="single"/>
                        <w:lang w:eastAsia="nl-NL"/>
                      </w:rPr>
                      <w:t>orma</w:t>
                    </w:r>
                    <w:r w:rsidR="00AA4DB1" w:rsidRPr="00687AA1">
                      <w:rPr>
                        <w:rFonts w:ascii="Calibri" w:eastAsia="Symbol" w:hAnsi="Calibri" w:cs="Symbol"/>
                        <w:color w:val="0563C1"/>
                        <w:u w:val="single"/>
                        <w:lang w:eastAsia="nl-NL"/>
                      </w:rPr>
                      <w:t>t</w:t>
                    </w:r>
                    <w:r w:rsidR="00AA4DB1" w:rsidRPr="00687AA1">
                      <w:rPr>
                        <w:rFonts w:ascii="Calibri" w:eastAsia="Symbol" w:hAnsi="Calibri" w:cs="Symbol"/>
                        <w:color w:val="0563C1"/>
                        <w:u w:val="single"/>
                        <w:lang w:eastAsia="nl-NL"/>
                      </w:rPr>
                      <w:t>ie (Webwinkel)</w:t>
                    </w:r>
                  </w:hyperlink>
                </w:p>
              </w:tc>
            </w:tr>
            <w:tr w:rsidR="00AA4DB1" w:rsidRPr="00AA4DB1" w14:paraId="39CD6757" w14:textId="77777777" w:rsidTr="00AA4DB1">
              <w:trPr>
                <w:trHeight w:val="300"/>
              </w:trPr>
              <w:tc>
                <w:tcPr>
                  <w:tcW w:w="5820" w:type="dxa"/>
                  <w:tcBorders>
                    <w:top w:val="nil"/>
                    <w:left w:val="nil"/>
                    <w:bottom w:val="nil"/>
                    <w:right w:val="nil"/>
                  </w:tcBorders>
                  <w:shd w:val="clear" w:color="auto" w:fill="auto"/>
                  <w:noWrap/>
                  <w:vAlign w:val="center"/>
                  <w:hideMark/>
                </w:tcPr>
                <w:p w14:paraId="6B731A86" w14:textId="4C751F39" w:rsidR="00AA4DB1" w:rsidRPr="00687AA1" w:rsidRDefault="00DC1335" w:rsidP="008A39B5">
                  <w:pPr>
                    <w:pStyle w:val="Lijstalinea"/>
                    <w:numPr>
                      <w:ilvl w:val="0"/>
                      <w:numId w:val="8"/>
                    </w:numPr>
                    <w:spacing w:after="0" w:line="240" w:lineRule="auto"/>
                    <w:rPr>
                      <w:rFonts w:ascii="Calibri" w:eastAsia="Times New Roman" w:hAnsi="Calibri" w:cs="Times New Roman"/>
                      <w:color w:val="0563C1"/>
                      <w:u w:val="single"/>
                      <w:lang w:eastAsia="nl-NL"/>
                    </w:rPr>
                  </w:pPr>
                  <w:hyperlink r:id="rId18" w:history="1">
                    <w:r w:rsidR="00AA4DB1" w:rsidRPr="00687AA1">
                      <w:rPr>
                        <w:rFonts w:ascii="Calibri" w:eastAsia="Times New Roman" w:hAnsi="Calibri" w:cs="Times New Roman"/>
                        <w:color w:val="0563C1"/>
                        <w:u w:val="single"/>
                        <w:lang w:eastAsia="nl-NL"/>
                      </w:rPr>
                      <w:t>Eige</w:t>
                    </w:r>
                    <w:r w:rsidR="00AA4DB1" w:rsidRPr="00687AA1">
                      <w:rPr>
                        <w:rFonts w:ascii="Calibri" w:eastAsia="Times New Roman" w:hAnsi="Calibri" w:cs="Times New Roman"/>
                        <w:color w:val="0563C1"/>
                        <w:u w:val="single"/>
                        <w:lang w:eastAsia="nl-NL"/>
                      </w:rPr>
                      <w:t>n</w:t>
                    </w:r>
                    <w:r w:rsidR="00AA4DB1" w:rsidRPr="00687AA1">
                      <w:rPr>
                        <w:rFonts w:ascii="Calibri" w:eastAsia="Times New Roman" w:hAnsi="Calibri" w:cs="Times New Roman"/>
                        <w:color w:val="0563C1"/>
                        <w:u w:val="single"/>
                        <w:lang w:eastAsia="nl-NL"/>
                      </w:rPr>
                      <w:t>domsinfo</w:t>
                    </w:r>
                    <w:r w:rsidR="00AA4DB1" w:rsidRPr="00687AA1">
                      <w:rPr>
                        <w:rFonts w:ascii="Calibri" w:eastAsia="Times New Roman" w:hAnsi="Calibri" w:cs="Times New Roman"/>
                        <w:color w:val="0563C1"/>
                        <w:u w:val="single"/>
                        <w:lang w:eastAsia="nl-NL"/>
                      </w:rPr>
                      <w:t>r</w:t>
                    </w:r>
                    <w:r w:rsidR="00AA4DB1" w:rsidRPr="00687AA1">
                      <w:rPr>
                        <w:rFonts w:ascii="Calibri" w:eastAsia="Times New Roman" w:hAnsi="Calibri" w:cs="Times New Roman"/>
                        <w:color w:val="0563C1"/>
                        <w:u w:val="single"/>
                        <w:lang w:eastAsia="nl-NL"/>
                      </w:rPr>
                      <w:t>mat</w:t>
                    </w:r>
                    <w:r w:rsidR="00AA4DB1" w:rsidRPr="00687AA1">
                      <w:rPr>
                        <w:rFonts w:ascii="Calibri" w:eastAsia="Times New Roman" w:hAnsi="Calibri" w:cs="Times New Roman"/>
                        <w:color w:val="0563C1"/>
                        <w:u w:val="single"/>
                        <w:lang w:eastAsia="nl-NL"/>
                      </w:rPr>
                      <w:t>i</w:t>
                    </w:r>
                    <w:r w:rsidR="00AA4DB1" w:rsidRPr="00687AA1">
                      <w:rPr>
                        <w:rFonts w:ascii="Calibri" w:eastAsia="Times New Roman" w:hAnsi="Calibri" w:cs="Times New Roman"/>
                        <w:color w:val="0563C1"/>
                        <w:u w:val="single"/>
                        <w:lang w:eastAsia="nl-NL"/>
                      </w:rPr>
                      <w:t xml:space="preserve">e </w:t>
                    </w:r>
                    <w:r w:rsidR="00AA4DB1" w:rsidRPr="00687AA1">
                      <w:rPr>
                        <w:rFonts w:ascii="Calibri" w:eastAsia="Times New Roman" w:hAnsi="Calibri" w:cs="Times New Roman"/>
                        <w:color w:val="0563C1"/>
                        <w:u w:val="single"/>
                        <w:lang w:eastAsia="nl-NL"/>
                      </w:rPr>
                      <w:t>i</w:t>
                    </w:r>
                    <w:r w:rsidR="00AA4DB1" w:rsidRPr="00687AA1">
                      <w:rPr>
                        <w:rFonts w:ascii="Calibri" w:eastAsia="Times New Roman" w:hAnsi="Calibri" w:cs="Times New Roman"/>
                        <w:color w:val="0563C1"/>
                        <w:u w:val="single"/>
                        <w:lang w:eastAsia="nl-NL"/>
                      </w:rPr>
                      <w:t>n</w:t>
                    </w:r>
                    <w:r w:rsidR="00AA4DB1" w:rsidRPr="00687AA1">
                      <w:rPr>
                        <w:rFonts w:ascii="Calibri" w:eastAsia="Times New Roman" w:hAnsi="Calibri" w:cs="Times New Roman"/>
                        <w:color w:val="0563C1"/>
                        <w:u w:val="single"/>
                        <w:lang w:eastAsia="nl-NL"/>
                      </w:rPr>
                      <w:t>zake grondpercelen</w:t>
                    </w:r>
                  </w:hyperlink>
                </w:p>
              </w:tc>
            </w:tr>
            <w:tr w:rsidR="00AA4DB1" w:rsidRPr="00AA4DB1" w14:paraId="279FEA18" w14:textId="77777777" w:rsidTr="00AA4DB1">
              <w:trPr>
                <w:trHeight w:val="300"/>
              </w:trPr>
              <w:tc>
                <w:tcPr>
                  <w:tcW w:w="5820" w:type="dxa"/>
                  <w:tcBorders>
                    <w:top w:val="nil"/>
                    <w:left w:val="nil"/>
                    <w:bottom w:val="nil"/>
                    <w:right w:val="nil"/>
                  </w:tcBorders>
                  <w:shd w:val="clear" w:color="auto" w:fill="auto"/>
                  <w:noWrap/>
                  <w:vAlign w:val="center"/>
                  <w:hideMark/>
                </w:tcPr>
                <w:p w14:paraId="1802345F" w14:textId="0E66904D" w:rsidR="00AA4DB1" w:rsidRPr="00687AA1" w:rsidRDefault="00DC1335" w:rsidP="008A39B5">
                  <w:pPr>
                    <w:pStyle w:val="Lijstalinea"/>
                    <w:numPr>
                      <w:ilvl w:val="0"/>
                      <w:numId w:val="8"/>
                    </w:numPr>
                    <w:spacing w:after="0" w:line="240" w:lineRule="auto"/>
                    <w:rPr>
                      <w:rFonts w:ascii="Calibri" w:eastAsia="Times New Roman" w:hAnsi="Calibri" w:cs="Times New Roman"/>
                      <w:color w:val="0563C1"/>
                      <w:u w:val="single"/>
                      <w:lang w:eastAsia="nl-NL"/>
                    </w:rPr>
                  </w:pPr>
                  <w:hyperlink r:id="rId19" w:history="1">
                    <w:r w:rsidR="00AA4DB1" w:rsidRPr="00687AA1">
                      <w:rPr>
                        <w:rFonts w:ascii="Calibri" w:eastAsia="Symbol" w:hAnsi="Calibri" w:cs="Symbol"/>
                        <w:color w:val="0563C1"/>
                        <w:u w:val="single"/>
                        <w:lang w:eastAsia="nl-NL"/>
                      </w:rPr>
                      <w:t>Eigendomsinf</w:t>
                    </w:r>
                    <w:r w:rsidR="00AA4DB1" w:rsidRPr="00687AA1">
                      <w:rPr>
                        <w:rFonts w:ascii="Calibri" w:eastAsia="Symbol" w:hAnsi="Calibri" w:cs="Symbol"/>
                        <w:color w:val="0563C1"/>
                        <w:u w:val="single"/>
                        <w:lang w:eastAsia="nl-NL"/>
                      </w:rPr>
                      <w:t>o</w:t>
                    </w:r>
                    <w:r w:rsidR="00AA4DB1" w:rsidRPr="00687AA1">
                      <w:rPr>
                        <w:rFonts w:ascii="Calibri" w:eastAsia="Symbol" w:hAnsi="Calibri" w:cs="Symbol"/>
                        <w:color w:val="0563C1"/>
                        <w:u w:val="single"/>
                        <w:lang w:eastAsia="nl-NL"/>
                      </w:rPr>
                      <w:t>r</w:t>
                    </w:r>
                    <w:r w:rsidR="00AA4DB1" w:rsidRPr="00687AA1">
                      <w:rPr>
                        <w:rFonts w:ascii="Calibri" w:eastAsia="Symbol" w:hAnsi="Calibri" w:cs="Symbol"/>
                        <w:color w:val="0563C1"/>
                        <w:u w:val="single"/>
                        <w:lang w:eastAsia="nl-NL"/>
                      </w:rPr>
                      <w:t>m</w:t>
                    </w:r>
                    <w:r w:rsidR="00AA4DB1" w:rsidRPr="00687AA1">
                      <w:rPr>
                        <w:rFonts w:ascii="Calibri" w:eastAsia="Symbol" w:hAnsi="Calibri" w:cs="Symbol"/>
                        <w:color w:val="0563C1"/>
                        <w:u w:val="single"/>
                        <w:lang w:eastAsia="nl-NL"/>
                      </w:rPr>
                      <w:t>atie object</w:t>
                    </w:r>
                  </w:hyperlink>
                </w:p>
              </w:tc>
            </w:tr>
            <w:tr w:rsidR="00AA4DB1" w:rsidRPr="00AA4DB1" w14:paraId="1FBACD44" w14:textId="77777777" w:rsidTr="00AA4DB1">
              <w:trPr>
                <w:trHeight w:val="300"/>
              </w:trPr>
              <w:tc>
                <w:tcPr>
                  <w:tcW w:w="5820" w:type="dxa"/>
                  <w:tcBorders>
                    <w:top w:val="nil"/>
                    <w:left w:val="nil"/>
                    <w:bottom w:val="nil"/>
                    <w:right w:val="nil"/>
                  </w:tcBorders>
                  <w:shd w:val="clear" w:color="auto" w:fill="auto"/>
                  <w:noWrap/>
                  <w:vAlign w:val="center"/>
                  <w:hideMark/>
                </w:tcPr>
                <w:p w14:paraId="40613A15" w14:textId="7175CB8B" w:rsidR="00AA4DB1" w:rsidRPr="00687AA1" w:rsidRDefault="00DC1335" w:rsidP="008A39B5">
                  <w:pPr>
                    <w:pStyle w:val="Lijstalinea"/>
                    <w:numPr>
                      <w:ilvl w:val="0"/>
                      <w:numId w:val="8"/>
                    </w:numPr>
                    <w:spacing w:after="0" w:line="240" w:lineRule="auto"/>
                    <w:rPr>
                      <w:rFonts w:ascii="Calibri" w:eastAsia="Times New Roman" w:hAnsi="Calibri" w:cs="Times New Roman"/>
                      <w:color w:val="0563C1"/>
                      <w:u w:val="single"/>
                      <w:lang w:eastAsia="nl-NL"/>
                    </w:rPr>
                  </w:pPr>
                  <w:hyperlink r:id="rId20" w:history="1">
                    <w:r w:rsidR="00AA4DB1" w:rsidRPr="00687AA1">
                      <w:rPr>
                        <w:rFonts w:ascii="Calibri" w:eastAsia="Symbol" w:hAnsi="Calibri" w:cs="Symbol"/>
                        <w:color w:val="0563C1"/>
                        <w:u w:val="single"/>
                        <w:lang w:eastAsia="nl-NL"/>
                      </w:rPr>
                      <w:t>Eigendo</w:t>
                    </w:r>
                    <w:r w:rsidR="00AA4DB1" w:rsidRPr="00687AA1">
                      <w:rPr>
                        <w:rFonts w:ascii="Calibri" w:eastAsia="Symbol" w:hAnsi="Calibri" w:cs="Symbol"/>
                        <w:color w:val="0563C1"/>
                        <w:u w:val="single"/>
                        <w:lang w:eastAsia="nl-NL"/>
                      </w:rPr>
                      <w:t>m</w:t>
                    </w:r>
                    <w:r w:rsidR="00AA4DB1" w:rsidRPr="00687AA1">
                      <w:rPr>
                        <w:rFonts w:ascii="Calibri" w:eastAsia="Symbol" w:hAnsi="Calibri" w:cs="Symbol"/>
                        <w:color w:val="0563C1"/>
                        <w:u w:val="single"/>
                        <w:lang w:eastAsia="nl-NL"/>
                      </w:rPr>
                      <w:t>skaa</w:t>
                    </w:r>
                    <w:r w:rsidR="00AA4DB1" w:rsidRPr="00687AA1">
                      <w:rPr>
                        <w:rFonts w:ascii="Calibri" w:eastAsia="Symbol" w:hAnsi="Calibri" w:cs="Symbol"/>
                        <w:color w:val="0563C1"/>
                        <w:u w:val="single"/>
                        <w:lang w:eastAsia="nl-NL"/>
                      </w:rPr>
                      <w:t>r</w:t>
                    </w:r>
                    <w:r w:rsidR="00AA4DB1" w:rsidRPr="00687AA1">
                      <w:rPr>
                        <w:rFonts w:ascii="Calibri" w:eastAsia="Symbol" w:hAnsi="Calibri" w:cs="Symbol"/>
                        <w:color w:val="0563C1"/>
                        <w:u w:val="single"/>
                        <w:lang w:eastAsia="nl-NL"/>
                      </w:rPr>
                      <w:t>t (GMA)</w:t>
                    </w:r>
                  </w:hyperlink>
                </w:p>
                <w:p w14:paraId="3CE45C6E" w14:textId="02CC17DB" w:rsidR="00093F9D" w:rsidRPr="00687AA1" w:rsidRDefault="00DC1335" w:rsidP="008A39B5">
                  <w:pPr>
                    <w:pStyle w:val="Lijstalinea"/>
                    <w:numPr>
                      <w:ilvl w:val="0"/>
                      <w:numId w:val="8"/>
                    </w:numPr>
                    <w:spacing w:after="0" w:line="240" w:lineRule="auto"/>
                    <w:rPr>
                      <w:rFonts w:ascii="Calibri" w:eastAsia="Times New Roman" w:hAnsi="Calibri" w:cs="Times New Roman"/>
                      <w:color w:val="0563C1"/>
                      <w:u w:val="single"/>
                      <w:lang w:eastAsia="nl-NL"/>
                    </w:rPr>
                  </w:pPr>
                  <w:hyperlink r:id="rId21" w:history="1">
                    <w:r w:rsidR="00522D85" w:rsidRPr="00687AA1">
                      <w:rPr>
                        <w:rStyle w:val="Hyperlink"/>
                        <w:rFonts w:ascii="Calibri" w:eastAsia="Times New Roman" w:hAnsi="Calibri" w:cs="Times New Roman"/>
                        <w:lang w:eastAsia="nl-NL"/>
                      </w:rPr>
                      <w:t>GIS-P</w:t>
                    </w:r>
                    <w:r w:rsidR="00522D85" w:rsidRPr="00687AA1">
                      <w:rPr>
                        <w:rStyle w:val="Hyperlink"/>
                        <w:rFonts w:ascii="Calibri" w:eastAsia="Times New Roman" w:hAnsi="Calibri" w:cs="Times New Roman"/>
                        <w:lang w:eastAsia="nl-NL"/>
                      </w:rPr>
                      <w:t>e</w:t>
                    </w:r>
                    <w:r w:rsidR="00522D85" w:rsidRPr="00687AA1">
                      <w:rPr>
                        <w:rStyle w:val="Hyperlink"/>
                        <w:rFonts w:ascii="Calibri" w:eastAsia="Times New Roman" w:hAnsi="Calibri" w:cs="Times New Roman"/>
                        <w:lang w:eastAsia="nl-NL"/>
                      </w:rPr>
                      <w:t>rce</w:t>
                    </w:r>
                    <w:r w:rsidR="00522D85" w:rsidRPr="00687AA1">
                      <w:rPr>
                        <w:rStyle w:val="Hyperlink"/>
                        <w:rFonts w:ascii="Calibri" w:eastAsia="Times New Roman" w:hAnsi="Calibri" w:cs="Times New Roman"/>
                        <w:lang w:eastAsia="nl-NL"/>
                      </w:rPr>
                      <w:t>l</w:t>
                    </w:r>
                    <w:r w:rsidR="00522D85" w:rsidRPr="00687AA1">
                      <w:rPr>
                        <w:rStyle w:val="Hyperlink"/>
                        <w:rFonts w:ascii="Calibri" w:eastAsia="Times New Roman" w:hAnsi="Calibri" w:cs="Times New Roman"/>
                        <w:lang w:eastAsia="nl-NL"/>
                      </w:rPr>
                      <w:t>en inc</w:t>
                    </w:r>
                    <w:r w:rsidR="00522D85" w:rsidRPr="00687AA1">
                      <w:rPr>
                        <w:rStyle w:val="Hyperlink"/>
                        <w:rFonts w:ascii="Calibri" w:eastAsia="Times New Roman" w:hAnsi="Calibri" w:cs="Times New Roman"/>
                        <w:lang w:eastAsia="nl-NL"/>
                      </w:rPr>
                      <w:t>l</w:t>
                    </w:r>
                    <w:r w:rsidR="00522D85" w:rsidRPr="00687AA1">
                      <w:rPr>
                        <w:rStyle w:val="Hyperlink"/>
                        <w:rFonts w:ascii="Calibri" w:eastAsia="Times New Roman" w:hAnsi="Calibri" w:cs="Times New Roman"/>
                        <w:lang w:eastAsia="nl-NL"/>
                      </w:rPr>
                      <w:t xml:space="preserve">. </w:t>
                    </w:r>
                    <w:r w:rsidR="00522D85" w:rsidRPr="00687AA1">
                      <w:rPr>
                        <w:rStyle w:val="Hyperlink"/>
                        <w:rFonts w:ascii="Calibri" w:eastAsia="Times New Roman" w:hAnsi="Calibri" w:cs="Times New Roman"/>
                        <w:lang w:eastAsia="nl-NL"/>
                      </w:rPr>
                      <w:t>G</w:t>
                    </w:r>
                    <w:r w:rsidR="00522D85" w:rsidRPr="00687AA1">
                      <w:rPr>
                        <w:rStyle w:val="Hyperlink"/>
                        <w:rFonts w:ascii="Calibri" w:eastAsia="Times New Roman" w:hAnsi="Calibri" w:cs="Times New Roman"/>
                        <w:lang w:eastAsia="nl-NL"/>
                      </w:rPr>
                      <w:t>IS-I</w:t>
                    </w:r>
                    <w:r w:rsidR="00522D85" w:rsidRPr="00687AA1">
                      <w:rPr>
                        <w:rStyle w:val="Hyperlink"/>
                        <w:rFonts w:ascii="Calibri" w:eastAsia="Times New Roman" w:hAnsi="Calibri" w:cs="Times New Roman"/>
                        <w:lang w:eastAsia="nl-NL"/>
                      </w:rPr>
                      <w:t>n</w:t>
                    </w:r>
                    <w:r w:rsidR="00522D85" w:rsidRPr="00687AA1">
                      <w:rPr>
                        <w:rStyle w:val="Hyperlink"/>
                        <w:rFonts w:ascii="Calibri" w:eastAsia="Times New Roman" w:hAnsi="Calibri" w:cs="Times New Roman"/>
                        <w:lang w:eastAsia="nl-NL"/>
                      </w:rPr>
                      <w:t>foblok (GMA)</w:t>
                    </w:r>
                  </w:hyperlink>
                </w:p>
              </w:tc>
            </w:tr>
            <w:tr w:rsidR="00AA4DB1" w:rsidRPr="00AA4DB1" w14:paraId="2193591B" w14:textId="77777777" w:rsidTr="00AA4DB1">
              <w:trPr>
                <w:trHeight w:val="300"/>
              </w:trPr>
              <w:tc>
                <w:tcPr>
                  <w:tcW w:w="5820" w:type="dxa"/>
                  <w:tcBorders>
                    <w:top w:val="nil"/>
                    <w:left w:val="nil"/>
                    <w:bottom w:val="nil"/>
                    <w:right w:val="nil"/>
                  </w:tcBorders>
                  <w:shd w:val="clear" w:color="auto" w:fill="auto"/>
                  <w:noWrap/>
                  <w:vAlign w:val="center"/>
                  <w:hideMark/>
                </w:tcPr>
                <w:p w14:paraId="5C61735B" w14:textId="4EEA5965" w:rsidR="00AA4DB1" w:rsidRPr="00687AA1" w:rsidRDefault="00DC1335" w:rsidP="008A39B5">
                  <w:pPr>
                    <w:pStyle w:val="Lijstalinea"/>
                    <w:numPr>
                      <w:ilvl w:val="0"/>
                      <w:numId w:val="8"/>
                    </w:numPr>
                    <w:spacing w:after="0" w:line="240" w:lineRule="auto"/>
                    <w:rPr>
                      <w:rFonts w:ascii="Calibri" w:eastAsia="Times New Roman" w:hAnsi="Calibri" w:cs="Times New Roman"/>
                      <w:color w:val="0563C1"/>
                      <w:u w:val="single"/>
                      <w:lang w:eastAsia="nl-NL"/>
                    </w:rPr>
                  </w:pPr>
                  <w:hyperlink r:id="rId22" w:history="1">
                    <w:r w:rsidR="00AA4DB1" w:rsidRPr="00687AA1">
                      <w:rPr>
                        <w:rFonts w:ascii="Calibri" w:eastAsia="Symbol" w:hAnsi="Calibri" w:cs="Symbol"/>
                        <w:color w:val="0563C1"/>
                        <w:u w:val="single"/>
                        <w:lang w:eastAsia="nl-NL"/>
                      </w:rPr>
                      <w:t>Hypothe</w:t>
                    </w:r>
                    <w:r w:rsidR="00AA4DB1" w:rsidRPr="00687AA1">
                      <w:rPr>
                        <w:rFonts w:ascii="Calibri" w:eastAsia="Symbol" w:hAnsi="Calibri" w:cs="Symbol"/>
                        <w:color w:val="0563C1"/>
                        <w:u w:val="single"/>
                        <w:lang w:eastAsia="nl-NL"/>
                      </w:rPr>
                      <w:t>e</w:t>
                    </w:r>
                    <w:r w:rsidR="00AA4DB1" w:rsidRPr="00687AA1">
                      <w:rPr>
                        <w:rFonts w:ascii="Calibri" w:eastAsia="Symbol" w:hAnsi="Calibri" w:cs="Symbol"/>
                        <w:color w:val="0563C1"/>
                        <w:u w:val="single"/>
                        <w:lang w:eastAsia="nl-NL"/>
                      </w:rPr>
                      <w:t>k</w:t>
                    </w:r>
                    <w:r w:rsidR="00AA4DB1" w:rsidRPr="00687AA1">
                      <w:rPr>
                        <w:rFonts w:ascii="Calibri" w:eastAsia="Symbol" w:hAnsi="Calibri" w:cs="Symbol"/>
                        <w:color w:val="0563C1"/>
                        <w:u w:val="single"/>
                        <w:lang w:eastAsia="nl-NL"/>
                      </w:rPr>
                      <w:t>i</w:t>
                    </w:r>
                    <w:r w:rsidR="00AA4DB1" w:rsidRPr="00687AA1">
                      <w:rPr>
                        <w:rFonts w:ascii="Calibri" w:eastAsia="Symbol" w:hAnsi="Calibri" w:cs="Symbol"/>
                        <w:color w:val="0563C1"/>
                        <w:u w:val="single"/>
                        <w:lang w:eastAsia="nl-NL"/>
                      </w:rPr>
                      <w:t>n</w:t>
                    </w:r>
                    <w:r w:rsidR="00AA4DB1" w:rsidRPr="00687AA1">
                      <w:rPr>
                        <w:rFonts w:ascii="Calibri" w:eastAsia="Symbol" w:hAnsi="Calibri" w:cs="Symbol"/>
                        <w:color w:val="0563C1"/>
                        <w:u w:val="single"/>
                        <w:lang w:eastAsia="nl-NL"/>
                      </w:rPr>
                      <w:t>f</w:t>
                    </w:r>
                    <w:r w:rsidR="00AA4DB1" w:rsidRPr="00687AA1">
                      <w:rPr>
                        <w:rFonts w:ascii="Calibri" w:eastAsia="Symbol" w:hAnsi="Calibri" w:cs="Symbol"/>
                        <w:color w:val="0563C1"/>
                        <w:u w:val="single"/>
                        <w:lang w:eastAsia="nl-NL"/>
                      </w:rPr>
                      <w:t>o</w:t>
                    </w:r>
                    <w:r w:rsidR="00AA4DB1" w:rsidRPr="00687AA1">
                      <w:rPr>
                        <w:rFonts w:ascii="Calibri" w:eastAsia="Symbol" w:hAnsi="Calibri" w:cs="Symbol"/>
                        <w:color w:val="0563C1"/>
                        <w:u w:val="single"/>
                        <w:lang w:eastAsia="nl-NL"/>
                      </w:rPr>
                      <w:t>rmat</w:t>
                    </w:r>
                    <w:r w:rsidR="00AA4DB1" w:rsidRPr="00687AA1">
                      <w:rPr>
                        <w:rFonts w:ascii="Calibri" w:eastAsia="Symbol" w:hAnsi="Calibri" w:cs="Symbol"/>
                        <w:color w:val="0563C1"/>
                        <w:u w:val="single"/>
                        <w:lang w:eastAsia="nl-NL"/>
                      </w:rPr>
                      <w:t>i</w:t>
                    </w:r>
                    <w:r w:rsidR="00AA4DB1" w:rsidRPr="00687AA1">
                      <w:rPr>
                        <w:rFonts w:ascii="Calibri" w:eastAsia="Symbol" w:hAnsi="Calibri" w:cs="Symbol"/>
                        <w:color w:val="0563C1"/>
                        <w:u w:val="single"/>
                        <w:lang w:eastAsia="nl-NL"/>
                      </w:rPr>
                      <w:t xml:space="preserve">e object </w:t>
                    </w:r>
                  </w:hyperlink>
                </w:p>
              </w:tc>
            </w:tr>
            <w:tr w:rsidR="00AA4DB1" w:rsidRPr="00AA4DB1" w14:paraId="7A06B984" w14:textId="77777777" w:rsidTr="00AA4DB1">
              <w:trPr>
                <w:trHeight w:val="300"/>
              </w:trPr>
              <w:tc>
                <w:tcPr>
                  <w:tcW w:w="5820" w:type="dxa"/>
                  <w:tcBorders>
                    <w:top w:val="nil"/>
                    <w:left w:val="nil"/>
                    <w:bottom w:val="nil"/>
                    <w:right w:val="nil"/>
                  </w:tcBorders>
                  <w:shd w:val="clear" w:color="auto" w:fill="auto"/>
                  <w:noWrap/>
                  <w:vAlign w:val="center"/>
                  <w:hideMark/>
                </w:tcPr>
                <w:p w14:paraId="6CFE1669" w14:textId="79F8EA87" w:rsidR="00AA4DB1" w:rsidRPr="00687AA1" w:rsidRDefault="00DC1335" w:rsidP="008A39B5">
                  <w:pPr>
                    <w:pStyle w:val="Lijstalinea"/>
                    <w:numPr>
                      <w:ilvl w:val="0"/>
                      <w:numId w:val="8"/>
                    </w:numPr>
                    <w:spacing w:after="0" w:line="240" w:lineRule="auto"/>
                    <w:rPr>
                      <w:rFonts w:ascii="Calibri" w:eastAsia="Times New Roman" w:hAnsi="Calibri" w:cs="Times New Roman"/>
                      <w:color w:val="0563C1"/>
                      <w:u w:val="single"/>
                      <w:lang w:eastAsia="nl-NL"/>
                    </w:rPr>
                  </w:pPr>
                  <w:hyperlink r:id="rId23" w:history="1">
                    <w:r w:rsidR="00AA4DB1" w:rsidRPr="00687AA1">
                      <w:rPr>
                        <w:rFonts w:ascii="Calibri" w:eastAsia="Symbol" w:hAnsi="Calibri" w:cs="Symbol"/>
                        <w:color w:val="0563C1"/>
                        <w:u w:val="single"/>
                        <w:lang w:eastAsia="nl-NL"/>
                      </w:rPr>
                      <w:t>Hypotheek</w:t>
                    </w:r>
                    <w:r w:rsidR="00AA4DB1" w:rsidRPr="00687AA1">
                      <w:rPr>
                        <w:rFonts w:ascii="Calibri" w:eastAsia="Symbol" w:hAnsi="Calibri" w:cs="Symbol"/>
                        <w:color w:val="0563C1"/>
                        <w:u w:val="single"/>
                        <w:lang w:eastAsia="nl-NL"/>
                      </w:rPr>
                      <w:t>i</w:t>
                    </w:r>
                    <w:r w:rsidR="00AA4DB1" w:rsidRPr="00687AA1">
                      <w:rPr>
                        <w:rFonts w:ascii="Calibri" w:eastAsia="Symbol" w:hAnsi="Calibri" w:cs="Symbol"/>
                        <w:color w:val="0563C1"/>
                        <w:u w:val="single"/>
                        <w:lang w:eastAsia="nl-NL"/>
                      </w:rPr>
                      <w:t>nf</w:t>
                    </w:r>
                    <w:r w:rsidR="00AA4DB1" w:rsidRPr="00687AA1">
                      <w:rPr>
                        <w:rFonts w:ascii="Calibri" w:eastAsia="Symbol" w:hAnsi="Calibri" w:cs="Symbol"/>
                        <w:color w:val="0563C1"/>
                        <w:u w:val="single"/>
                        <w:lang w:eastAsia="nl-NL"/>
                      </w:rPr>
                      <w:t>o</w:t>
                    </w:r>
                    <w:r w:rsidR="00AA4DB1" w:rsidRPr="00687AA1">
                      <w:rPr>
                        <w:rFonts w:ascii="Calibri" w:eastAsia="Symbol" w:hAnsi="Calibri" w:cs="Symbol"/>
                        <w:color w:val="0563C1"/>
                        <w:u w:val="single"/>
                        <w:lang w:eastAsia="nl-NL"/>
                      </w:rPr>
                      <w:t>rma</w:t>
                    </w:r>
                    <w:r w:rsidR="00AA4DB1" w:rsidRPr="00687AA1">
                      <w:rPr>
                        <w:rFonts w:ascii="Calibri" w:eastAsia="Symbol" w:hAnsi="Calibri" w:cs="Symbol"/>
                        <w:color w:val="0563C1"/>
                        <w:u w:val="single"/>
                        <w:lang w:eastAsia="nl-NL"/>
                      </w:rPr>
                      <w:t>t</w:t>
                    </w:r>
                    <w:r w:rsidR="00AA4DB1" w:rsidRPr="00687AA1">
                      <w:rPr>
                        <w:rFonts w:ascii="Calibri" w:eastAsia="Symbol" w:hAnsi="Calibri" w:cs="Symbol"/>
                        <w:color w:val="0563C1"/>
                        <w:u w:val="single"/>
                        <w:lang w:eastAsia="nl-NL"/>
                      </w:rPr>
                      <w:t>ie obj</w:t>
                    </w:r>
                    <w:r w:rsidR="00AA4DB1" w:rsidRPr="00687AA1">
                      <w:rPr>
                        <w:rFonts w:ascii="Calibri" w:eastAsia="Symbol" w:hAnsi="Calibri" w:cs="Symbol"/>
                        <w:color w:val="0563C1"/>
                        <w:u w:val="single"/>
                        <w:lang w:eastAsia="nl-NL"/>
                      </w:rPr>
                      <w:t>e</w:t>
                    </w:r>
                    <w:r w:rsidR="00AA4DB1" w:rsidRPr="00687AA1">
                      <w:rPr>
                        <w:rFonts w:ascii="Calibri" w:eastAsia="Symbol" w:hAnsi="Calibri" w:cs="Symbol"/>
                        <w:color w:val="0563C1"/>
                        <w:u w:val="single"/>
                        <w:lang w:eastAsia="nl-NL"/>
                      </w:rPr>
                      <w:t xml:space="preserve">ct (Webwinkel) </w:t>
                    </w:r>
                  </w:hyperlink>
                </w:p>
                <w:p w14:paraId="2CCE1BA1" w14:textId="56906C3E" w:rsidR="00093F9D" w:rsidRPr="00687AA1" w:rsidRDefault="00DC1335" w:rsidP="008A39B5">
                  <w:pPr>
                    <w:pStyle w:val="Lijstalinea"/>
                    <w:numPr>
                      <w:ilvl w:val="0"/>
                      <w:numId w:val="8"/>
                    </w:numPr>
                    <w:spacing w:after="0" w:line="240" w:lineRule="auto"/>
                    <w:rPr>
                      <w:rFonts w:ascii="Calibri" w:eastAsia="Times New Roman" w:hAnsi="Calibri" w:cs="Times New Roman"/>
                      <w:color w:val="0563C1"/>
                      <w:u w:val="single"/>
                      <w:lang w:eastAsia="nl-NL"/>
                    </w:rPr>
                  </w:pPr>
                  <w:hyperlink r:id="rId24" w:history="1">
                    <w:r w:rsidR="00522D85" w:rsidRPr="00687AA1">
                      <w:rPr>
                        <w:rStyle w:val="Hyperlink"/>
                        <w:rFonts w:ascii="Calibri" w:eastAsia="Times New Roman" w:hAnsi="Calibri" w:cs="Times New Roman"/>
                        <w:lang w:eastAsia="nl-NL"/>
                      </w:rPr>
                      <w:t>Jacht Ja</w:t>
                    </w:r>
                    <w:r w:rsidR="00522D85" w:rsidRPr="00687AA1">
                      <w:rPr>
                        <w:rStyle w:val="Hyperlink"/>
                        <w:rFonts w:ascii="Calibri" w:eastAsia="Times New Roman" w:hAnsi="Calibri" w:cs="Times New Roman"/>
                        <w:lang w:eastAsia="nl-NL"/>
                      </w:rPr>
                      <w:t>g</w:t>
                    </w:r>
                    <w:r w:rsidR="00522D85" w:rsidRPr="00687AA1">
                      <w:rPr>
                        <w:rStyle w:val="Hyperlink"/>
                        <w:rFonts w:ascii="Calibri" w:eastAsia="Times New Roman" w:hAnsi="Calibri" w:cs="Times New Roman"/>
                        <w:lang w:eastAsia="nl-NL"/>
                      </w:rPr>
                      <w:t>er</w:t>
                    </w:r>
                    <w:r w:rsidR="00522D85" w:rsidRPr="00687AA1">
                      <w:rPr>
                        <w:rStyle w:val="Hyperlink"/>
                        <w:rFonts w:ascii="Calibri" w:eastAsia="Times New Roman" w:hAnsi="Calibri" w:cs="Times New Roman"/>
                        <w:lang w:eastAsia="nl-NL"/>
                      </w:rPr>
                      <w:t>s</w:t>
                    </w:r>
                    <w:r w:rsidR="00522D85" w:rsidRPr="00687AA1">
                      <w:rPr>
                        <w:rStyle w:val="Hyperlink"/>
                        <w:rFonts w:ascii="Calibri" w:eastAsia="Times New Roman" w:hAnsi="Calibri" w:cs="Times New Roman"/>
                        <w:lang w:eastAsia="nl-NL"/>
                      </w:rPr>
                      <w:t xml:space="preserve"> </w:t>
                    </w:r>
                    <w:r w:rsidR="00522D85" w:rsidRPr="00687AA1">
                      <w:rPr>
                        <w:rStyle w:val="Hyperlink"/>
                        <w:rFonts w:ascii="Calibri" w:eastAsia="Times New Roman" w:hAnsi="Calibri" w:cs="Times New Roman"/>
                        <w:lang w:eastAsia="nl-NL"/>
                      </w:rPr>
                      <w:t>K</w:t>
                    </w:r>
                    <w:r w:rsidR="00522D85" w:rsidRPr="00687AA1">
                      <w:rPr>
                        <w:rStyle w:val="Hyperlink"/>
                        <w:rFonts w:ascii="Calibri" w:eastAsia="Times New Roman" w:hAnsi="Calibri" w:cs="Times New Roman"/>
                        <w:lang w:eastAsia="nl-NL"/>
                      </w:rPr>
                      <w:t>aart (GMA)</w:t>
                    </w:r>
                  </w:hyperlink>
                </w:p>
              </w:tc>
            </w:tr>
            <w:tr w:rsidR="00AA4DB1" w:rsidRPr="00AA4DB1" w14:paraId="1D6E5CF9" w14:textId="77777777" w:rsidTr="00AA4DB1">
              <w:trPr>
                <w:trHeight w:val="300"/>
              </w:trPr>
              <w:tc>
                <w:tcPr>
                  <w:tcW w:w="5820" w:type="dxa"/>
                  <w:tcBorders>
                    <w:top w:val="nil"/>
                    <w:left w:val="nil"/>
                    <w:bottom w:val="nil"/>
                    <w:right w:val="nil"/>
                  </w:tcBorders>
                  <w:shd w:val="clear" w:color="auto" w:fill="auto"/>
                  <w:noWrap/>
                  <w:vAlign w:val="center"/>
                  <w:hideMark/>
                </w:tcPr>
                <w:p w14:paraId="6F07E879" w14:textId="77777777" w:rsidR="00AA4DB1" w:rsidRPr="00687AA1" w:rsidRDefault="00DC1335" w:rsidP="008A39B5">
                  <w:pPr>
                    <w:pStyle w:val="Lijstalinea"/>
                    <w:numPr>
                      <w:ilvl w:val="0"/>
                      <w:numId w:val="8"/>
                    </w:numPr>
                    <w:spacing w:after="0" w:line="240" w:lineRule="auto"/>
                    <w:rPr>
                      <w:rFonts w:ascii="Calibri" w:eastAsia="Times New Roman" w:hAnsi="Calibri" w:cs="Times New Roman"/>
                      <w:color w:val="0563C1"/>
                      <w:u w:val="single"/>
                      <w:lang w:eastAsia="nl-NL"/>
                    </w:rPr>
                  </w:pPr>
                  <w:hyperlink r:id="rId25" w:history="1">
                    <w:r w:rsidR="00AA4DB1" w:rsidRPr="00687AA1">
                      <w:rPr>
                        <w:rFonts w:ascii="Calibri" w:eastAsia="Symbol" w:hAnsi="Calibri" w:cs="Symbol"/>
                        <w:color w:val="0563C1"/>
                        <w:u w:val="single"/>
                        <w:lang w:eastAsia="nl-NL"/>
                      </w:rPr>
                      <w:t>Kwartaalber</w:t>
                    </w:r>
                    <w:r w:rsidR="00AA4DB1" w:rsidRPr="00687AA1">
                      <w:rPr>
                        <w:rFonts w:ascii="Calibri" w:eastAsia="Symbol" w:hAnsi="Calibri" w:cs="Symbol"/>
                        <w:color w:val="0563C1"/>
                        <w:u w:val="single"/>
                        <w:lang w:eastAsia="nl-NL"/>
                      </w:rPr>
                      <w:t>i</w:t>
                    </w:r>
                    <w:r w:rsidR="00AA4DB1" w:rsidRPr="00687AA1">
                      <w:rPr>
                        <w:rFonts w:ascii="Calibri" w:eastAsia="Symbol" w:hAnsi="Calibri" w:cs="Symbol"/>
                        <w:color w:val="0563C1"/>
                        <w:u w:val="single"/>
                        <w:lang w:eastAsia="nl-NL"/>
                      </w:rPr>
                      <w:t>ch</w:t>
                    </w:r>
                    <w:r w:rsidR="00AA4DB1" w:rsidRPr="00687AA1">
                      <w:rPr>
                        <w:rFonts w:ascii="Calibri" w:eastAsia="Symbol" w:hAnsi="Calibri" w:cs="Symbol"/>
                        <w:color w:val="0563C1"/>
                        <w:u w:val="single"/>
                        <w:lang w:eastAsia="nl-NL"/>
                      </w:rPr>
                      <w:t>t</w:t>
                    </w:r>
                    <w:r w:rsidR="00AA4DB1" w:rsidRPr="00687AA1">
                      <w:rPr>
                        <w:rFonts w:ascii="Calibri" w:eastAsia="Symbol" w:hAnsi="Calibri" w:cs="Symbol"/>
                        <w:color w:val="0563C1"/>
                        <w:u w:val="single"/>
                        <w:lang w:eastAsia="nl-NL"/>
                      </w:rPr>
                      <w:t xml:space="preserve"> agrarische gro</w:t>
                    </w:r>
                    <w:r w:rsidR="00AA4DB1" w:rsidRPr="00687AA1">
                      <w:rPr>
                        <w:rFonts w:ascii="Calibri" w:eastAsia="Symbol" w:hAnsi="Calibri" w:cs="Symbol"/>
                        <w:color w:val="0563C1"/>
                        <w:u w:val="single"/>
                        <w:lang w:eastAsia="nl-NL"/>
                      </w:rPr>
                      <w:t>n</w:t>
                    </w:r>
                    <w:r w:rsidR="00AA4DB1" w:rsidRPr="00687AA1">
                      <w:rPr>
                        <w:rFonts w:ascii="Calibri" w:eastAsia="Symbol" w:hAnsi="Calibri" w:cs="Symbol"/>
                        <w:color w:val="0563C1"/>
                        <w:u w:val="single"/>
                        <w:lang w:eastAsia="nl-NL"/>
                      </w:rPr>
                      <w:t>dmarkt (GMA)</w:t>
                    </w:r>
                  </w:hyperlink>
                </w:p>
              </w:tc>
            </w:tr>
            <w:tr w:rsidR="00AA4DB1" w:rsidRPr="00AA4DB1" w14:paraId="27173F2E" w14:textId="77777777" w:rsidTr="00AA4DB1">
              <w:trPr>
                <w:trHeight w:val="300"/>
              </w:trPr>
              <w:tc>
                <w:tcPr>
                  <w:tcW w:w="5820" w:type="dxa"/>
                  <w:tcBorders>
                    <w:top w:val="nil"/>
                    <w:left w:val="nil"/>
                    <w:bottom w:val="nil"/>
                    <w:right w:val="nil"/>
                  </w:tcBorders>
                  <w:shd w:val="clear" w:color="auto" w:fill="auto"/>
                  <w:noWrap/>
                  <w:vAlign w:val="center"/>
                  <w:hideMark/>
                </w:tcPr>
                <w:p w14:paraId="2DF18F67" w14:textId="490C8AE7" w:rsidR="00AA4DB1" w:rsidRPr="00687AA1" w:rsidRDefault="00DC1335" w:rsidP="008A39B5">
                  <w:pPr>
                    <w:pStyle w:val="Lijstalinea"/>
                    <w:numPr>
                      <w:ilvl w:val="0"/>
                      <w:numId w:val="8"/>
                    </w:numPr>
                    <w:spacing w:after="0" w:line="240" w:lineRule="auto"/>
                    <w:rPr>
                      <w:rFonts w:ascii="Calibri" w:eastAsia="Times New Roman" w:hAnsi="Calibri" w:cs="Times New Roman"/>
                      <w:color w:val="0563C1"/>
                      <w:u w:val="single"/>
                      <w:lang w:eastAsia="nl-NL"/>
                    </w:rPr>
                  </w:pPr>
                  <w:hyperlink r:id="rId26" w:history="1">
                    <w:r w:rsidR="00AA4DB1" w:rsidRPr="00687AA1">
                      <w:rPr>
                        <w:rFonts w:ascii="Calibri" w:eastAsia="Symbol" w:hAnsi="Calibri" w:cs="Symbol"/>
                        <w:color w:val="0563C1"/>
                        <w:u w:val="single"/>
                        <w:lang w:eastAsia="nl-NL"/>
                      </w:rPr>
                      <w:t>Leverin</w:t>
                    </w:r>
                    <w:r w:rsidR="00AA4DB1" w:rsidRPr="00687AA1">
                      <w:rPr>
                        <w:rFonts w:ascii="Calibri" w:eastAsia="Symbol" w:hAnsi="Calibri" w:cs="Symbol"/>
                        <w:color w:val="0563C1"/>
                        <w:u w:val="single"/>
                        <w:lang w:eastAsia="nl-NL"/>
                      </w:rPr>
                      <w:t>g</w:t>
                    </w:r>
                    <w:r w:rsidR="00AA4DB1" w:rsidRPr="00687AA1">
                      <w:rPr>
                        <w:rFonts w:ascii="Calibri" w:eastAsia="Symbol" w:hAnsi="Calibri" w:cs="Symbol"/>
                        <w:color w:val="0563C1"/>
                        <w:u w:val="single"/>
                        <w:lang w:eastAsia="nl-NL"/>
                      </w:rPr>
                      <w:t xml:space="preserve"> dat</w:t>
                    </w:r>
                    <w:r w:rsidR="00AA4DB1" w:rsidRPr="00687AA1">
                      <w:rPr>
                        <w:rFonts w:ascii="Calibri" w:eastAsia="Symbol" w:hAnsi="Calibri" w:cs="Symbol"/>
                        <w:color w:val="0563C1"/>
                        <w:u w:val="single"/>
                        <w:lang w:eastAsia="nl-NL"/>
                      </w:rPr>
                      <w:t>a</w:t>
                    </w:r>
                    <w:r w:rsidR="00AA4DB1" w:rsidRPr="00687AA1">
                      <w:rPr>
                        <w:rFonts w:ascii="Calibri" w:eastAsia="Symbol" w:hAnsi="Calibri" w:cs="Symbol"/>
                        <w:color w:val="0563C1"/>
                        <w:u w:val="single"/>
                        <w:lang w:eastAsia="nl-NL"/>
                      </w:rPr>
                      <w:t xml:space="preserve"> aan </w:t>
                    </w:r>
                    <w:r w:rsidR="00AA4DB1" w:rsidRPr="00687AA1">
                      <w:rPr>
                        <w:rFonts w:ascii="Calibri" w:eastAsia="Symbol" w:hAnsi="Calibri" w:cs="Symbol"/>
                        <w:color w:val="0563C1"/>
                        <w:u w:val="single"/>
                        <w:lang w:eastAsia="nl-NL"/>
                      </w:rPr>
                      <w:t>R</w:t>
                    </w:r>
                    <w:r w:rsidR="00AA4DB1" w:rsidRPr="00687AA1">
                      <w:rPr>
                        <w:rFonts w:ascii="Calibri" w:eastAsia="Symbol" w:hAnsi="Calibri" w:cs="Symbol"/>
                        <w:color w:val="0563C1"/>
                        <w:u w:val="single"/>
                        <w:lang w:eastAsia="nl-NL"/>
                      </w:rPr>
                      <w:t>V</w:t>
                    </w:r>
                    <w:r w:rsidR="00AA4DB1" w:rsidRPr="00687AA1">
                      <w:rPr>
                        <w:rFonts w:ascii="Calibri" w:eastAsia="Symbol" w:hAnsi="Calibri" w:cs="Symbol"/>
                        <w:color w:val="0563C1"/>
                        <w:u w:val="single"/>
                        <w:lang w:eastAsia="nl-NL"/>
                      </w:rPr>
                      <w:t>O</w:t>
                    </w:r>
                    <w:r w:rsidR="00AA4DB1" w:rsidRPr="00687AA1">
                      <w:rPr>
                        <w:rFonts w:ascii="Calibri" w:eastAsia="Symbol" w:hAnsi="Calibri" w:cs="Symbol"/>
                        <w:color w:val="0563C1"/>
                        <w:u w:val="single"/>
                        <w:lang w:eastAsia="nl-NL"/>
                      </w:rPr>
                      <w:t xml:space="preserve"> tbv Energielabels (GMA) </w:t>
                    </w:r>
                  </w:hyperlink>
                </w:p>
              </w:tc>
            </w:tr>
            <w:tr w:rsidR="00AA4DB1" w:rsidRPr="00AA4DB1" w14:paraId="3A87B86E" w14:textId="77777777" w:rsidTr="00AA4DB1">
              <w:trPr>
                <w:trHeight w:val="300"/>
              </w:trPr>
              <w:tc>
                <w:tcPr>
                  <w:tcW w:w="5820" w:type="dxa"/>
                  <w:tcBorders>
                    <w:top w:val="nil"/>
                    <w:left w:val="nil"/>
                    <w:bottom w:val="nil"/>
                    <w:right w:val="nil"/>
                  </w:tcBorders>
                  <w:shd w:val="clear" w:color="auto" w:fill="auto"/>
                  <w:noWrap/>
                  <w:vAlign w:val="center"/>
                  <w:hideMark/>
                </w:tcPr>
                <w:p w14:paraId="6AAEB1BA" w14:textId="27024B8D" w:rsidR="00AA4DB1" w:rsidRPr="00687AA1" w:rsidRDefault="00DC1335" w:rsidP="008A39B5">
                  <w:pPr>
                    <w:pStyle w:val="Lijstalinea"/>
                    <w:numPr>
                      <w:ilvl w:val="0"/>
                      <w:numId w:val="8"/>
                    </w:numPr>
                    <w:spacing w:after="0" w:line="240" w:lineRule="auto"/>
                    <w:rPr>
                      <w:rFonts w:ascii="Calibri" w:eastAsia="Times New Roman" w:hAnsi="Calibri" w:cs="Times New Roman"/>
                      <w:color w:val="0563C1"/>
                      <w:u w:val="single"/>
                      <w:lang w:eastAsia="nl-NL"/>
                    </w:rPr>
                  </w:pPr>
                  <w:hyperlink r:id="rId27" w:history="1">
                    <w:r w:rsidR="00AA4DB1" w:rsidRPr="00687AA1">
                      <w:rPr>
                        <w:rFonts w:ascii="Calibri" w:eastAsia="Symbol" w:hAnsi="Calibri" w:cs="Symbol"/>
                        <w:color w:val="0563C1"/>
                        <w:u w:val="single"/>
                        <w:lang w:eastAsia="nl-NL"/>
                      </w:rPr>
                      <w:t>Negatiev</w:t>
                    </w:r>
                    <w:r w:rsidR="00AA4DB1" w:rsidRPr="00687AA1">
                      <w:rPr>
                        <w:rFonts w:ascii="Calibri" w:eastAsia="Symbol" w:hAnsi="Calibri" w:cs="Symbol"/>
                        <w:color w:val="0563C1"/>
                        <w:u w:val="single"/>
                        <w:lang w:eastAsia="nl-NL"/>
                      </w:rPr>
                      <w:t>e</w:t>
                    </w:r>
                    <w:r w:rsidR="00AA4DB1" w:rsidRPr="00687AA1">
                      <w:rPr>
                        <w:rFonts w:ascii="Calibri" w:eastAsia="Symbol" w:hAnsi="Calibri" w:cs="Symbol"/>
                        <w:color w:val="0563C1"/>
                        <w:u w:val="single"/>
                        <w:lang w:eastAsia="nl-NL"/>
                      </w:rPr>
                      <w:t xml:space="preserve"> </w:t>
                    </w:r>
                    <w:r w:rsidR="00AA4DB1" w:rsidRPr="00687AA1">
                      <w:rPr>
                        <w:rFonts w:ascii="Calibri" w:eastAsia="Symbol" w:hAnsi="Calibri" w:cs="Symbol"/>
                        <w:color w:val="0563C1"/>
                        <w:u w:val="single"/>
                        <w:lang w:eastAsia="nl-NL"/>
                      </w:rPr>
                      <w:t>M</w:t>
                    </w:r>
                    <w:r w:rsidR="00AA4DB1" w:rsidRPr="00687AA1">
                      <w:rPr>
                        <w:rFonts w:ascii="Calibri" w:eastAsia="Symbol" w:hAnsi="Calibri" w:cs="Symbol"/>
                        <w:color w:val="0563C1"/>
                        <w:u w:val="single"/>
                        <w:lang w:eastAsia="nl-NL"/>
                      </w:rPr>
                      <w:t>e</w:t>
                    </w:r>
                    <w:r w:rsidR="00AA4DB1" w:rsidRPr="00687AA1">
                      <w:rPr>
                        <w:rFonts w:ascii="Calibri" w:eastAsia="Symbol" w:hAnsi="Calibri" w:cs="Symbol"/>
                        <w:color w:val="0563C1"/>
                        <w:u w:val="single"/>
                        <w:lang w:eastAsia="nl-NL"/>
                      </w:rPr>
                      <w:t>d</w:t>
                    </w:r>
                    <w:r w:rsidR="00AA4DB1" w:rsidRPr="00687AA1">
                      <w:rPr>
                        <w:rFonts w:ascii="Calibri" w:eastAsia="Symbol" w:hAnsi="Calibri" w:cs="Symbol"/>
                        <w:color w:val="0563C1"/>
                        <w:u w:val="single"/>
                        <w:lang w:eastAsia="nl-NL"/>
                      </w:rPr>
                      <w:t xml:space="preserve">edeling </w:t>
                    </w:r>
                  </w:hyperlink>
                </w:p>
                <w:p w14:paraId="41DF9C9B" w14:textId="04BB565B" w:rsidR="00093F9D" w:rsidRPr="00687AA1" w:rsidRDefault="00DC1335" w:rsidP="008A39B5">
                  <w:pPr>
                    <w:pStyle w:val="Lijstalinea"/>
                    <w:numPr>
                      <w:ilvl w:val="0"/>
                      <w:numId w:val="8"/>
                    </w:numPr>
                    <w:spacing w:after="0" w:line="240" w:lineRule="auto"/>
                    <w:rPr>
                      <w:rFonts w:ascii="Calibri" w:eastAsia="Times New Roman" w:hAnsi="Calibri" w:cs="Times New Roman"/>
                      <w:color w:val="0563C1"/>
                      <w:u w:val="single"/>
                      <w:lang w:eastAsia="nl-NL"/>
                    </w:rPr>
                  </w:pPr>
                  <w:hyperlink r:id="rId28" w:history="1">
                    <w:r w:rsidR="008C4167" w:rsidRPr="00687AA1">
                      <w:rPr>
                        <w:rStyle w:val="Hyperlink"/>
                        <w:rFonts w:ascii="Calibri" w:eastAsia="Times New Roman" w:hAnsi="Calibri" w:cs="Times New Roman"/>
                        <w:lang w:eastAsia="nl-NL"/>
                      </w:rPr>
                      <w:t>Netwer</w:t>
                    </w:r>
                    <w:r w:rsidR="008C4167" w:rsidRPr="00687AA1">
                      <w:rPr>
                        <w:rStyle w:val="Hyperlink"/>
                        <w:rFonts w:ascii="Calibri" w:eastAsia="Times New Roman" w:hAnsi="Calibri" w:cs="Times New Roman"/>
                        <w:lang w:eastAsia="nl-NL"/>
                      </w:rPr>
                      <w:t>k</w:t>
                    </w:r>
                    <w:r w:rsidR="008C4167" w:rsidRPr="00687AA1">
                      <w:rPr>
                        <w:rStyle w:val="Hyperlink"/>
                        <w:rFonts w:ascii="Calibri" w:eastAsia="Times New Roman" w:hAnsi="Calibri" w:cs="Times New Roman"/>
                        <w:lang w:eastAsia="nl-NL"/>
                      </w:rPr>
                      <w:t xml:space="preserve"> B</w:t>
                    </w:r>
                    <w:r w:rsidR="008C4167" w:rsidRPr="00687AA1">
                      <w:rPr>
                        <w:rStyle w:val="Hyperlink"/>
                        <w:rFonts w:ascii="Calibri" w:eastAsia="Times New Roman" w:hAnsi="Calibri" w:cs="Times New Roman"/>
                        <w:lang w:eastAsia="nl-NL"/>
                      </w:rPr>
                      <w:t>A</w:t>
                    </w:r>
                    <w:r w:rsidR="008C4167" w:rsidRPr="00687AA1">
                      <w:rPr>
                        <w:rStyle w:val="Hyperlink"/>
                        <w:rFonts w:ascii="Calibri" w:eastAsia="Times New Roman" w:hAnsi="Calibri" w:cs="Times New Roman"/>
                        <w:lang w:eastAsia="nl-NL"/>
                      </w:rPr>
                      <w:t xml:space="preserve"> kaart (GMA)</w:t>
                    </w:r>
                  </w:hyperlink>
                </w:p>
              </w:tc>
            </w:tr>
            <w:tr w:rsidR="00AA4DB1" w:rsidRPr="00AA4DB1" w14:paraId="3F4BDDF9" w14:textId="77777777" w:rsidTr="00AA4DB1">
              <w:trPr>
                <w:trHeight w:val="300"/>
              </w:trPr>
              <w:tc>
                <w:tcPr>
                  <w:tcW w:w="5820" w:type="dxa"/>
                  <w:tcBorders>
                    <w:top w:val="nil"/>
                    <w:left w:val="nil"/>
                    <w:bottom w:val="nil"/>
                    <w:right w:val="nil"/>
                  </w:tcBorders>
                  <w:shd w:val="clear" w:color="auto" w:fill="auto"/>
                  <w:noWrap/>
                  <w:vAlign w:val="center"/>
                  <w:hideMark/>
                </w:tcPr>
                <w:p w14:paraId="03BB30CD" w14:textId="77777777" w:rsidR="00AA4DB1" w:rsidRPr="00687AA1" w:rsidRDefault="00DC1335" w:rsidP="008A39B5">
                  <w:pPr>
                    <w:pStyle w:val="Lijstalinea"/>
                    <w:numPr>
                      <w:ilvl w:val="0"/>
                      <w:numId w:val="8"/>
                    </w:numPr>
                    <w:spacing w:after="0" w:line="240" w:lineRule="auto"/>
                    <w:rPr>
                      <w:rFonts w:ascii="Calibri" w:eastAsia="Times New Roman" w:hAnsi="Calibri" w:cs="Times New Roman"/>
                      <w:color w:val="0563C1"/>
                      <w:u w:val="single"/>
                      <w:lang w:eastAsia="nl-NL"/>
                    </w:rPr>
                  </w:pPr>
                  <w:hyperlink r:id="rId29" w:history="1">
                    <w:r w:rsidR="00AA4DB1" w:rsidRPr="00687AA1">
                      <w:rPr>
                        <w:rFonts w:ascii="Calibri" w:eastAsia="Symbol" w:hAnsi="Calibri" w:cs="Symbol"/>
                        <w:color w:val="0563C1"/>
                        <w:u w:val="single"/>
                        <w:lang w:eastAsia="nl-NL"/>
                      </w:rPr>
                      <w:t>Objectenli</w:t>
                    </w:r>
                    <w:r w:rsidR="00AA4DB1" w:rsidRPr="00687AA1">
                      <w:rPr>
                        <w:rFonts w:ascii="Calibri" w:eastAsia="Symbol" w:hAnsi="Calibri" w:cs="Symbol"/>
                        <w:color w:val="0563C1"/>
                        <w:u w:val="single"/>
                        <w:lang w:eastAsia="nl-NL"/>
                      </w:rPr>
                      <w:t>j</w:t>
                    </w:r>
                    <w:r w:rsidR="00AA4DB1" w:rsidRPr="00687AA1">
                      <w:rPr>
                        <w:rFonts w:ascii="Calibri" w:eastAsia="Symbol" w:hAnsi="Calibri" w:cs="Symbol"/>
                        <w:color w:val="0563C1"/>
                        <w:u w:val="single"/>
                        <w:lang w:eastAsia="nl-NL"/>
                      </w:rPr>
                      <w:t>s</w:t>
                    </w:r>
                    <w:r w:rsidR="00AA4DB1" w:rsidRPr="00687AA1">
                      <w:rPr>
                        <w:rFonts w:ascii="Calibri" w:eastAsia="Symbol" w:hAnsi="Calibri" w:cs="Symbol"/>
                        <w:color w:val="0563C1"/>
                        <w:u w:val="single"/>
                        <w:lang w:eastAsia="nl-NL"/>
                      </w:rPr>
                      <w:t>t</w:t>
                    </w:r>
                    <w:r w:rsidR="00AA4DB1" w:rsidRPr="00687AA1">
                      <w:rPr>
                        <w:rFonts w:ascii="Calibri" w:eastAsia="Symbol" w:hAnsi="Calibri" w:cs="Symbol"/>
                        <w:color w:val="0563C1"/>
                        <w:u w:val="single"/>
                        <w:lang w:eastAsia="nl-NL"/>
                      </w:rPr>
                      <w:t xml:space="preserve"> (GMA)</w:t>
                    </w:r>
                  </w:hyperlink>
                </w:p>
              </w:tc>
            </w:tr>
            <w:tr w:rsidR="00AA4DB1" w:rsidRPr="00AA4DB1" w14:paraId="0480D0B8" w14:textId="77777777" w:rsidTr="00AA4DB1">
              <w:trPr>
                <w:trHeight w:val="300"/>
              </w:trPr>
              <w:tc>
                <w:tcPr>
                  <w:tcW w:w="5820" w:type="dxa"/>
                  <w:tcBorders>
                    <w:top w:val="nil"/>
                    <w:left w:val="nil"/>
                    <w:bottom w:val="nil"/>
                    <w:right w:val="nil"/>
                  </w:tcBorders>
                  <w:shd w:val="clear" w:color="auto" w:fill="auto"/>
                  <w:noWrap/>
                  <w:vAlign w:val="center"/>
                  <w:hideMark/>
                </w:tcPr>
                <w:p w14:paraId="5C8F6775" w14:textId="036C188B" w:rsidR="00AA4DB1" w:rsidRPr="00687AA1" w:rsidRDefault="00DC1335" w:rsidP="008A39B5">
                  <w:pPr>
                    <w:pStyle w:val="Lijstalinea"/>
                    <w:numPr>
                      <w:ilvl w:val="0"/>
                      <w:numId w:val="8"/>
                    </w:numPr>
                    <w:spacing w:after="0" w:line="240" w:lineRule="auto"/>
                    <w:rPr>
                      <w:rFonts w:ascii="Calibri" w:eastAsia="Times New Roman" w:hAnsi="Calibri" w:cs="Times New Roman"/>
                      <w:color w:val="0563C1"/>
                      <w:u w:val="single"/>
                      <w:lang w:eastAsia="nl-NL"/>
                    </w:rPr>
                  </w:pPr>
                  <w:hyperlink r:id="rId30" w:history="1">
                    <w:r w:rsidR="00AA4DB1" w:rsidRPr="00687AA1">
                      <w:rPr>
                        <w:rFonts w:ascii="Calibri" w:eastAsia="Symbol" w:hAnsi="Calibri" w:cs="Symbol"/>
                        <w:color w:val="0563C1"/>
                        <w:u w:val="single"/>
                        <w:lang w:eastAsia="nl-NL"/>
                      </w:rPr>
                      <w:t>Objectlij</w:t>
                    </w:r>
                    <w:r w:rsidR="00AA4DB1" w:rsidRPr="00687AA1">
                      <w:rPr>
                        <w:rFonts w:ascii="Calibri" w:eastAsia="Symbol" w:hAnsi="Calibri" w:cs="Symbol"/>
                        <w:color w:val="0563C1"/>
                        <w:u w:val="single"/>
                        <w:lang w:eastAsia="nl-NL"/>
                      </w:rPr>
                      <w:t>s</w:t>
                    </w:r>
                    <w:r w:rsidR="00AA4DB1" w:rsidRPr="00687AA1">
                      <w:rPr>
                        <w:rFonts w:ascii="Calibri" w:eastAsia="Symbol" w:hAnsi="Calibri" w:cs="Symbol"/>
                        <w:color w:val="0563C1"/>
                        <w:u w:val="single"/>
                        <w:lang w:eastAsia="nl-NL"/>
                      </w:rPr>
                      <w:t>t</w:t>
                    </w:r>
                    <w:r w:rsidR="00AA4DB1" w:rsidRPr="00687AA1">
                      <w:rPr>
                        <w:rFonts w:ascii="Calibri" w:eastAsia="Symbol" w:hAnsi="Calibri" w:cs="Symbol"/>
                        <w:color w:val="0563C1"/>
                        <w:u w:val="single"/>
                        <w:lang w:eastAsia="nl-NL"/>
                      </w:rPr>
                      <w:t xml:space="preserve"> </w:t>
                    </w:r>
                    <w:r w:rsidR="00AA4DB1" w:rsidRPr="00687AA1">
                      <w:rPr>
                        <w:rFonts w:ascii="Calibri" w:eastAsia="Symbol" w:hAnsi="Calibri" w:cs="Symbol"/>
                        <w:color w:val="0563C1"/>
                        <w:u w:val="single"/>
                        <w:lang w:eastAsia="nl-NL"/>
                      </w:rPr>
                      <w:t>b</w:t>
                    </w:r>
                    <w:r w:rsidR="00AA4DB1" w:rsidRPr="00687AA1">
                      <w:rPr>
                        <w:rFonts w:ascii="Calibri" w:eastAsia="Symbol" w:hAnsi="Calibri" w:cs="Symbol"/>
                        <w:color w:val="0563C1"/>
                        <w:u w:val="single"/>
                        <w:lang w:eastAsia="nl-NL"/>
                      </w:rPr>
                      <w:t>e</w:t>
                    </w:r>
                    <w:r w:rsidR="00AA4DB1" w:rsidRPr="00687AA1">
                      <w:rPr>
                        <w:rFonts w:ascii="Calibri" w:eastAsia="Symbol" w:hAnsi="Calibri" w:cs="Symbol"/>
                        <w:color w:val="0563C1"/>
                        <w:u w:val="single"/>
                        <w:lang w:eastAsia="nl-NL"/>
                      </w:rPr>
                      <w:t xml:space="preserve">trokkene </w:t>
                    </w:r>
                  </w:hyperlink>
                </w:p>
              </w:tc>
            </w:tr>
            <w:tr w:rsidR="00AA4DB1" w:rsidRPr="00AA4DB1" w14:paraId="45985C0C" w14:textId="77777777" w:rsidTr="00AA4DB1">
              <w:trPr>
                <w:trHeight w:val="300"/>
              </w:trPr>
              <w:tc>
                <w:tcPr>
                  <w:tcW w:w="5820" w:type="dxa"/>
                  <w:tcBorders>
                    <w:top w:val="nil"/>
                    <w:left w:val="nil"/>
                    <w:bottom w:val="nil"/>
                    <w:right w:val="nil"/>
                  </w:tcBorders>
                  <w:shd w:val="clear" w:color="auto" w:fill="auto"/>
                  <w:noWrap/>
                  <w:vAlign w:val="center"/>
                  <w:hideMark/>
                </w:tcPr>
                <w:p w14:paraId="4AE528E0" w14:textId="0A9CE09D" w:rsidR="00AA4DB1" w:rsidRPr="00687AA1" w:rsidRDefault="00DC1335" w:rsidP="008A39B5">
                  <w:pPr>
                    <w:pStyle w:val="Lijstalinea"/>
                    <w:numPr>
                      <w:ilvl w:val="0"/>
                      <w:numId w:val="8"/>
                    </w:numPr>
                    <w:spacing w:after="0" w:line="240" w:lineRule="auto"/>
                    <w:rPr>
                      <w:rFonts w:ascii="Calibri" w:eastAsia="Times New Roman" w:hAnsi="Calibri" w:cs="Times New Roman"/>
                      <w:color w:val="0563C1"/>
                      <w:u w:val="single"/>
                      <w:lang w:eastAsia="nl-NL"/>
                    </w:rPr>
                  </w:pPr>
                  <w:hyperlink r:id="rId31" w:history="1">
                    <w:r w:rsidR="00AA4DB1" w:rsidRPr="00687AA1">
                      <w:rPr>
                        <w:rFonts w:ascii="Calibri" w:eastAsia="Symbol" w:hAnsi="Calibri" w:cs="Symbol"/>
                        <w:color w:val="0563C1"/>
                        <w:u w:val="single"/>
                        <w:lang w:eastAsia="nl-NL"/>
                      </w:rPr>
                      <w:t xml:space="preserve">Objectlijst </w:t>
                    </w:r>
                    <w:r w:rsidR="00AA4DB1" w:rsidRPr="00687AA1">
                      <w:rPr>
                        <w:rFonts w:ascii="Calibri" w:eastAsia="Symbol" w:hAnsi="Calibri" w:cs="Symbol"/>
                        <w:color w:val="0563C1"/>
                        <w:u w:val="single"/>
                        <w:lang w:eastAsia="nl-NL"/>
                      </w:rPr>
                      <w:t>r</w:t>
                    </w:r>
                    <w:r w:rsidR="00AA4DB1" w:rsidRPr="00687AA1">
                      <w:rPr>
                        <w:rFonts w:ascii="Calibri" w:eastAsia="Symbol" w:hAnsi="Calibri" w:cs="Symbol"/>
                        <w:color w:val="0563C1"/>
                        <w:u w:val="single"/>
                        <w:lang w:eastAsia="nl-NL"/>
                      </w:rPr>
                      <w:t>e</w:t>
                    </w:r>
                    <w:r w:rsidR="00AA4DB1" w:rsidRPr="00687AA1">
                      <w:rPr>
                        <w:rFonts w:ascii="Calibri" w:eastAsia="Symbol" w:hAnsi="Calibri" w:cs="Symbol"/>
                        <w:color w:val="0563C1"/>
                        <w:u w:val="single"/>
                        <w:lang w:eastAsia="nl-NL"/>
                      </w:rPr>
                      <w:t>c</w:t>
                    </w:r>
                    <w:r w:rsidR="00AA4DB1" w:rsidRPr="00687AA1">
                      <w:rPr>
                        <w:rFonts w:ascii="Calibri" w:eastAsia="Symbol" w:hAnsi="Calibri" w:cs="Symbol"/>
                        <w:color w:val="0563C1"/>
                        <w:u w:val="single"/>
                        <w:lang w:eastAsia="nl-NL"/>
                      </w:rPr>
                      <w:t>h</w:t>
                    </w:r>
                    <w:r w:rsidR="00AA4DB1" w:rsidRPr="00687AA1">
                      <w:rPr>
                        <w:rFonts w:ascii="Calibri" w:eastAsia="Symbol" w:hAnsi="Calibri" w:cs="Symbol"/>
                        <w:color w:val="0563C1"/>
                        <w:u w:val="single"/>
                        <w:lang w:eastAsia="nl-NL"/>
                      </w:rPr>
                      <w:t>th</w:t>
                    </w:r>
                    <w:r w:rsidR="00AA4DB1" w:rsidRPr="00687AA1">
                      <w:rPr>
                        <w:rFonts w:ascii="Calibri" w:eastAsia="Symbol" w:hAnsi="Calibri" w:cs="Symbol"/>
                        <w:color w:val="0563C1"/>
                        <w:u w:val="single"/>
                        <w:lang w:eastAsia="nl-NL"/>
                      </w:rPr>
                      <w:t>e</w:t>
                    </w:r>
                    <w:r w:rsidR="00AA4DB1" w:rsidRPr="00687AA1">
                      <w:rPr>
                        <w:rFonts w:ascii="Calibri" w:eastAsia="Symbol" w:hAnsi="Calibri" w:cs="Symbol"/>
                        <w:color w:val="0563C1"/>
                        <w:u w:val="single"/>
                        <w:lang w:eastAsia="nl-NL"/>
                      </w:rPr>
                      <w:t>bbende</w:t>
                    </w:r>
                  </w:hyperlink>
                </w:p>
                <w:p w14:paraId="03A07476" w14:textId="77777777" w:rsidR="00093F9D" w:rsidRPr="00687AA1" w:rsidRDefault="00DC1335" w:rsidP="008A39B5">
                  <w:pPr>
                    <w:pStyle w:val="Lijstalinea"/>
                    <w:numPr>
                      <w:ilvl w:val="0"/>
                      <w:numId w:val="8"/>
                    </w:numPr>
                    <w:spacing w:after="0" w:line="240" w:lineRule="auto"/>
                    <w:rPr>
                      <w:rStyle w:val="Hyperlink"/>
                      <w:rFonts w:ascii="Calibri" w:eastAsia="Times New Roman" w:hAnsi="Calibri" w:cs="Times New Roman"/>
                      <w:color w:val="0563C1"/>
                      <w:lang w:eastAsia="nl-NL"/>
                    </w:rPr>
                  </w:pPr>
                  <w:hyperlink r:id="rId32" w:history="1">
                    <w:r w:rsidR="008C4167" w:rsidRPr="00687AA1">
                      <w:rPr>
                        <w:rStyle w:val="Hyperlink"/>
                        <w:rFonts w:ascii="Calibri" w:eastAsia="Times New Roman" w:hAnsi="Calibri" w:cs="Times New Roman"/>
                        <w:lang w:eastAsia="nl-NL"/>
                      </w:rPr>
                      <w:t>Waardel</w:t>
                    </w:r>
                    <w:r w:rsidR="008C4167" w:rsidRPr="00687AA1">
                      <w:rPr>
                        <w:rStyle w:val="Hyperlink"/>
                        <w:rFonts w:ascii="Calibri" w:eastAsia="Times New Roman" w:hAnsi="Calibri" w:cs="Times New Roman"/>
                        <w:lang w:eastAsia="nl-NL"/>
                      </w:rPr>
                      <w:t>i</w:t>
                    </w:r>
                    <w:r w:rsidR="008C4167" w:rsidRPr="00687AA1">
                      <w:rPr>
                        <w:rStyle w:val="Hyperlink"/>
                        <w:rFonts w:ascii="Calibri" w:eastAsia="Times New Roman" w:hAnsi="Calibri" w:cs="Times New Roman"/>
                        <w:lang w:eastAsia="nl-NL"/>
                      </w:rPr>
                      <w:t>js</w:t>
                    </w:r>
                    <w:r w:rsidR="008C4167" w:rsidRPr="00687AA1">
                      <w:rPr>
                        <w:rStyle w:val="Hyperlink"/>
                        <w:rFonts w:ascii="Calibri" w:eastAsia="Times New Roman" w:hAnsi="Calibri" w:cs="Times New Roman"/>
                        <w:lang w:eastAsia="nl-NL"/>
                      </w:rPr>
                      <w:t>t</w:t>
                    </w:r>
                    <w:r w:rsidR="008C4167" w:rsidRPr="00687AA1">
                      <w:rPr>
                        <w:rStyle w:val="Hyperlink"/>
                        <w:rFonts w:ascii="Calibri" w:eastAsia="Times New Roman" w:hAnsi="Calibri" w:cs="Times New Roman"/>
                        <w:lang w:eastAsia="nl-NL"/>
                      </w:rPr>
                      <w:t xml:space="preserve"> Taxatielijst (GMA)</w:t>
                    </w:r>
                  </w:hyperlink>
                </w:p>
                <w:p w14:paraId="6A853AD7" w14:textId="77777777" w:rsidR="00B70CCF" w:rsidRPr="00687AA1" w:rsidRDefault="00B70CCF" w:rsidP="00B70CCF">
                  <w:pPr>
                    <w:pStyle w:val="Lijstalinea"/>
                    <w:spacing w:after="0" w:line="240" w:lineRule="auto"/>
                    <w:rPr>
                      <w:rFonts w:ascii="Calibri" w:eastAsia="Times New Roman" w:hAnsi="Calibri" w:cs="Times New Roman"/>
                      <w:color w:val="0563C1"/>
                      <w:u w:val="single"/>
                      <w:lang w:eastAsia="nl-NL"/>
                    </w:rPr>
                  </w:pPr>
                </w:p>
                <w:p w14:paraId="142F4BBC" w14:textId="77777777" w:rsidR="00506D9B" w:rsidRPr="00687AA1" w:rsidRDefault="00506D9B" w:rsidP="00B70CCF">
                  <w:pPr>
                    <w:pStyle w:val="Lijstalinea"/>
                    <w:spacing w:after="0" w:line="240" w:lineRule="auto"/>
                    <w:rPr>
                      <w:rFonts w:ascii="Calibri" w:eastAsia="Times New Roman" w:hAnsi="Calibri" w:cs="Times New Roman"/>
                      <w:color w:val="0563C1"/>
                      <w:u w:val="single"/>
                      <w:lang w:eastAsia="nl-NL"/>
                    </w:rPr>
                  </w:pPr>
                </w:p>
                <w:p w14:paraId="757927E9" w14:textId="77777777" w:rsidR="00506D9B" w:rsidRPr="00687AA1" w:rsidRDefault="00506D9B" w:rsidP="00B70CCF">
                  <w:pPr>
                    <w:pStyle w:val="Lijstalinea"/>
                    <w:spacing w:after="0" w:line="240" w:lineRule="auto"/>
                    <w:rPr>
                      <w:rFonts w:ascii="Calibri" w:eastAsia="Times New Roman" w:hAnsi="Calibri" w:cs="Times New Roman"/>
                      <w:color w:val="0563C1"/>
                      <w:u w:val="single"/>
                      <w:lang w:eastAsia="nl-NL"/>
                    </w:rPr>
                  </w:pPr>
                </w:p>
                <w:p w14:paraId="43FD13D3" w14:textId="77777777" w:rsidR="00506D9B" w:rsidRPr="00687AA1" w:rsidRDefault="00506D9B" w:rsidP="00B70CCF">
                  <w:pPr>
                    <w:pStyle w:val="Lijstalinea"/>
                    <w:spacing w:after="0" w:line="240" w:lineRule="auto"/>
                    <w:rPr>
                      <w:rFonts w:ascii="Calibri" w:eastAsia="Times New Roman" w:hAnsi="Calibri" w:cs="Times New Roman"/>
                      <w:color w:val="0563C1"/>
                      <w:u w:val="single"/>
                      <w:lang w:eastAsia="nl-NL"/>
                    </w:rPr>
                  </w:pPr>
                </w:p>
                <w:p w14:paraId="5CD3D4D2" w14:textId="14EB1F36" w:rsidR="00506D9B" w:rsidRPr="00687AA1" w:rsidRDefault="00506D9B" w:rsidP="00B70CCF">
                  <w:pPr>
                    <w:pStyle w:val="Lijstalinea"/>
                    <w:spacing w:after="0" w:line="240" w:lineRule="auto"/>
                    <w:rPr>
                      <w:rFonts w:ascii="Calibri" w:eastAsia="Times New Roman" w:hAnsi="Calibri" w:cs="Times New Roman"/>
                      <w:color w:val="0563C1"/>
                      <w:u w:val="single"/>
                      <w:lang w:eastAsia="nl-NL"/>
                    </w:rPr>
                  </w:pPr>
                </w:p>
              </w:tc>
            </w:tr>
          </w:tbl>
          <w:p w14:paraId="5EDB3007" w14:textId="77777777" w:rsidR="002E448A" w:rsidRPr="00AD4937" w:rsidRDefault="002E448A" w:rsidP="00AD4937">
            <w:pPr>
              <w:rPr>
                <w:color w:val="0070C0"/>
              </w:rPr>
            </w:pPr>
          </w:p>
        </w:tc>
      </w:tr>
      <w:tr w:rsidR="00D1504A" w:rsidRPr="00E60261" w14:paraId="0D7FFEA4" w14:textId="77777777" w:rsidTr="002E5DA1">
        <w:tc>
          <w:tcPr>
            <w:tcW w:w="3701" w:type="dxa"/>
          </w:tcPr>
          <w:p w14:paraId="1E86A03D" w14:textId="77777777" w:rsidR="00D1504A" w:rsidRPr="00491DB1" w:rsidRDefault="00AD2B39" w:rsidP="00E60261">
            <w:pPr>
              <w:rPr>
                <w:b/>
                <w:sz w:val="32"/>
                <w:szCs w:val="32"/>
              </w:rPr>
            </w:pPr>
            <w:r w:rsidRPr="007317F1">
              <w:rPr>
                <w:b/>
                <w:noProof/>
                <w:color w:val="002060"/>
                <w:lang w:eastAsia="nl-NL"/>
              </w:rPr>
              <mc:AlternateContent>
                <mc:Choice Requires="wps">
                  <w:drawing>
                    <wp:anchor distT="0" distB="0" distL="114300" distR="114300" simplePos="0" relativeHeight="251676672" behindDoc="0" locked="0" layoutInCell="1" allowOverlap="1" wp14:anchorId="35D9984A" wp14:editId="77B41084">
                      <wp:simplePos x="0" y="0"/>
                      <wp:positionH relativeFrom="column">
                        <wp:posOffset>1684020</wp:posOffset>
                      </wp:positionH>
                      <wp:positionV relativeFrom="paragraph">
                        <wp:posOffset>34925</wp:posOffset>
                      </wp:positionV>
                      <wp:extent cx="539750" cy="539750"/>
                      <wp:effectExtent l="0" t="0" r="12700" b="12700"/>
                      <wp:wrapNone/>
                      <wp:docPr id="36" name="Ovaal 36"/>
                      <wp:cNvGraphicFramePr/>
                      <a:graphic xmlns:a="http://schemas.openxmlformats.org/drawingml/2006/main">
                        <a:graphicData uri="http://schemas.microsoft.com/office/word/2010/wordprocessingShape">
                          <wps:wsp>
                            <wps:cNvSpPr/>
                            <wps:spPr>
                              <a:xfrm>
                                <a:off x="0" y="0"/>
                                <a:ext cx="539750" cy="539750"/>
                              </a:xfrm>
                              <a:prstGeom prst="ellipse">
                                <a:avLst/>
                              </a:prstGeom>
                              <a:solidFill>
                                <a:srgbClr val="BEF46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4EBB27" id="Ovaal 36" o:spid="_x0000_s1026" style="position:absolute;margin-left:132.6pt;margin-top:2.75pt;width:42.5pt;height: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" fillcolor="#bef466" strokecolor="#1f4d78 [1604]" strokeweight="1pt">
                      <v:stroke joinstyle="miter"/>
                    </v:oval>
                  </w:pict>
                </mc:Fallback>
              </mc:AlternateContent>
            </w:r>
            <w:r w:rsidR="005F43D6" w:rsidRPr="00491DB1">
              <w:rPr>
                <w:b/>
                <w:sz w:val="32"/>
                <w:szCs w:val="32"/>
              </w:rPr>
              <w:t>Toegankelijkheid</w:t>
            </w:r>
            <w:r w:rsidR="00D1504A" w:rsidRPr="00491DB1">
              <w:rPr>
                <w:b/>
                <w:sz w:val="32"/>
                <w:szCs w:val="32"/>
              </w:rPr>
              <w:t xml:space="preserve"> </w:t>
            </w:r>
          </w:p>
          <w:p w14:paraId="6D02AC2D" w14:textId="77777777" w:rsidR="00C61713" w:rsidRPr="00E60261" w:rsidRDefault="00C61713" w:rsidP="00E60261">
            <w:pPr>
              <w:rPr>
                <w:b/>
              </w:rPr>
            </w:pPr>
          </w:p>
          <w:p w14:paraId="1A942B44" w14:textId="77777777" w:rsidR="00D1504A" w:rsidRDefault="00D1504A" w:rsidP="00E60261">
            <w:pPr>
              <w:rPr>
                <w:b/>
              </w:rPr>
            </w:pPr>
          </w:p>
          <w:p w14:paraId="414C9F5A" w14:textId="77777777" w:rsidR="00D1504A" w:rsidRPr="00E60261" w:rsidRDefault="00D1504A" w:rsidP="00133D81">
            <w:r w:rsidRPr="00E60261">
              <w:t xml:space="preserve">Het gemak waarmee gebruikers toegang hebben tot de data en deze kunnen gebruiken. </w:t>
            </w:r>
          </w:p>
          <w:p w14:paraId="338A1CC2" w14:textId="77777777" w:rsidR="00D1504A" w:rsidRPr="00E60261" w:rsidRDefault="00D1504A" w:rsidP="00133D81"/>
          <w:p w14:paraId="4D96028F" w14:textId="77777777" w:rsidR="00D1504A" w:rsidRDefault="00D1504A" w:rsidP="00133D81">
            <w:r w:rsidRPr="00E60261">
              <w:t>Snelheid van toegang kan een meeteenheid z</w:t>
            </w:r>
            <w:r w:rsidR="00112A22">
              <w:t>ijn om dit in kaart te brengen.</w:t>
            </w:r>
          </w:p>
          <w:p w14:paraId="547E08E1" w14:textId="77777777" w:rsidR="00506D9B" w:rsidRPr="00E60261" w:rsidRDefault="00506D9B" w:rsidP="00133D81"/>
        </w:tc>
        <w:tc>
          <w:tcPr>
            <w:tcW w:w="6954" w:type="dxa"/>
          </w:tcPr>
          <w:p w14:paraId="022787BE" w14:textId="77777777" w:rsidR="00D1504A" w:rsidRDefault="008718FC" w:rsidP="00B3085D">
            <w:r>
              <w:t xml:space="preserve">De data </w:t>
            </w:r>
            <w:r w:rsidR="00955309">
              <w:t xml:space="preserve">is makkelijk </w:t>
            </w:r>
            <w:r>
              <w:t>toegankelijk via de producten waarin het gebruikt wordt en de applica</w:t>
            </w:r>
            <w:r w:rsidR="00955309">
              <w:t>ties die gekoppeld zijn aan KPR.</w:t>
            </w:r>
          </w:p>
          <w:p w14:paraId="418F3BFF" w14:textId="77777777" w:rsidR="00112A22" w:rsidRDefault="00112A22" w:rsidP="00955309"/>
          <w:p w14:paraId="2EFD736A" w14:textId="77777777" w:rsidR="002E448A" w:rsidRDefault="008718FC" w:rsidP="00955309">
            <w:r>
              <w:t xml:space="preserve">Zie ook </w:t>
            </w:r>
            <w:r w:rsidRPr="00955309">
              <w:t>Relevantie</w:t>
            </w:r>
            <w:r>
              <w:rPr>
                <w:b/>
              </w:rPr>
              <w:t xml:space="preserve"> </w:t>
            </w:r>
            <w:r w:rsidR="00B66EAF" w:rsidRPr="00955309">
              <w:t xml:space="preserve">en </w:t>
            </w:r>
            <w:r w:rsidR="00955309" w:rsidRPr="00955309">
              <w:t xml:space="preserve">de </w:t>
            </w:r>
            <w:r w:rsidR="00955309">
              <w:t>lijst met afnemers van KPR bij</w:t>
            </w:r>
          </w:p>
          <w:p w14:paraId="4C4188D1" w14:textId="77777777" w:rsidR="00955309" w:rsidRDefault="00955309" w:rsidP="00955309">
            <w:r>
              <w:t xml:space="preserve"> </w:t>
            </w:r>
            <w:r w:rsidR="002E448A">
              <w:t>“</w:t>
            </w:r>
            <w:r>
              <w:t>Omschrijving Applicatie</w:t>
            </w:r>
            <w:r w:rsidR="002E448A">
              <w:t>”</w:t>
            </w:r>
            <w:r>
              <w:t>.</w:t>
            </w:r>
          </w:p>
          <w:p w14:paraId="092A9591" w14:textId="77777777" w:rsidR="008718FC" w:rsidRPr="00E60261" w:rsidRDefault="008718FC" w:rsidP="008718FC">
            <w:pPr>
              <w:rPr>
                <w:b/>
              </w:rPr>
            </w:pPr>
          </w:p>
          <w:p w14:paraId="41B894C5" w14:textId="77777777" w:rsidR="008718FC" w:rsidRDefault="008718FC" w:rsidP="00B3085D"/>
          <w:p w14:paraId="61303323" w14:textId="77777777" w:rsidR="00A905E0" w:rsidRDefault="00A905E0" w:rsidP="00B3085D"/>
          <w:p w14:paraId="1B18F737" w14:textId="77777777" w:rsidR="00A905E0" w:rsidRDefault="00A905E0" w:rsidP="00B3085D"/>
          <w:p w14:paraId="27D0BA18" w14:textId="77777777" w:rsidR="008E7FDC" w:rsidRPr="00E60261" w:rsidRDefault="008E7FDC" w:rsidP="00B3085D"/>
        </w:tc>
      </w:tr>
      <w:tr w:rsidR="00D1504A" w:rsidRPr="00E60261" w14:paraId="1021A469" w14:textId="77777777" w:rsidTr="002E5DA1">
        <w:tc>
          <w:tcPr>
            <w:tcW w:w="3701" w:type="dxa"/>
          </w:tcPr>
          <w:p w14:paraId="02589DD8" w14:textId="77777777" w:rsidR="00D1504A" w:rsidRPr="00491DB1" w:rsidRDefault="00AD2B39" w:rsidP="00E60261">
            <w:pPr>
              <w:rPr>
                <w:b/>
                <w:sz w:val="32"/>
                <w:szCs w:val="32"/>
              </w:rPr>
            </w:pPr>
            <w:r w:rsidRPr="007317F1">
              <w:rPr>
                <w:b/>
                <w:noProof/>
                <w:color w:val="002060"/>
                <w:lang w:eastAsia="nl-NL"/>
              </w:rPr>
              <mc:AlternateContent>
                <mc:Choice Requires="wps">
                  <w:drawing>
                    <wp:anchor distT="0" distB="0" distL="114300" distR="114300" simplePos="0" relativeHeight="251674624" behindDoc="0" locked="0" layoutInCell="1" allowOverlap="1" wp14:anchorId="51EA9CA6" wp14:editId="30888085">
                      <wp:simplePos x="0" y="0"/>
                      <wp:positionH relativeFrom="column">
                        <wp:posOffset>1674495</wp:posOffset>
                      </wp:positionH>
                      <wp:positionV relativeFrom="paragraph">
                        <wp:posOffset>43815</wp:posOffset>
                      </wp:positionV>
                      <wp:extent cx="539750" cy="539750"/>
                      <wp:effectExtent l="0" t="0" r="12700" b="12700"/>
                      <wp:wrapNone/>
                      <wp:docPr id="21" name="Ovaal 21"/>
                      <wp:cNvGraphicFramePr/>
                      <a:graphic xmlns:a="http://schemas.openxmlformats.org/drawingml/2006/main">
                        <a:graphicData uri="http://schemas.microsoft.com/office/word/2010/wordprocessingShape">
                          <wps:wsp>
                            <wps:cNvSpPr/>
                            <wps:spPr>
                              <a:xfrm>
                                <a:off x="0" y="0"/>
                                <a:ext cx="539750" cy="539750"/>
                              </a:xfrm>
                              <a:prstGeom prst="ellipse">
                                <a:avLst/>
                              </a:prstGeom>
                              <a:solidFill>
                                <a:srgbClr val="BEF46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BB44AD" id="Ovaal 21" o:spid="_x0000_s1026" style="position:absolute;margin-left:131.85pt;margin-top:3.45pt;width:42.5pt;height: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" fillcolor="#bef466" strokecolor="#1f4d78 [1604]" strokeweight="1pt">
                      <v:stroke joinstyle="miter"/>
                    </v:oval>
                  </w:pict>
                </mc:Fallback>
              </mc:AlternateContent>
            </w:r>
            <w:r w:rsidR="00B66EAF" w:rsidRPr="00491DB1">
              <w:rPr>
                <w:b/>
                <w:sz w:val="32"/>
                <w:szCs w:val="32"/>
              </w:rPr>
              <w:t xml:space="preserve">Beschikbaarheid </w:t>
            </w:r>
          </w:p>
          <w:p w14:paraId="0E8D4A61" w14:textId="77777777" w:rsidR="00C61713" w:rsidRPr="00E60261" w:rsidRDefault="00C61713" w:rsidP="00E60261">
            <w:pPr>
              <w:rPr>
                <w:b/>
              </w:rPr>
            </w:pPr>
          </w:p>
          <w:p w14:paraId="5D6B314B" w14:textId="77777777" w:rsidR="00D1504A" w:rsidRDefault="00D1504A" w:rsidP="00E60261">
            <w:pPr>
              <w:rPr>
                <w:b/>
              </w:rPr>
            </w:pPr>
          </w:p>
          <w:p w14:paraId="744F0414" w14:textId="77777777" w:rsidR="00A121E8" w:rsidRDefault="00A121E8" w:rsidP="00E60261">
            <w:pPr>
              <w:rPr>
                <w:b/>
              </w:rPr>
            </w:pPr>
          </w:p>
          <w:p w14:paraId="165C5A72" w14:textId="77777777" w:rsidR="00D1504A" w:rsidRDefault="00D1504A" w:rsidP="00E60261">
            <w:pPr>
              <w:rPr>
                <w:b/>
              </w:rPr>
            </w:pPr>
          </w:p>
          <w:p w14:paraId="70067F88" w14:textId="77777777" w:rsidR="00A121E8" w:rsidRPr="00E60261" w:rsidRDefault="00A121E8" w:rsidP="00E60261">
            <w:pPr>
              <w:rPr>
                <w:b/>
              </w:rPr>
            </w:pPr>
          </w:p>
          <w:p w14:paraId="4457867B" w14:textId="77777777" w:rsidR="00D1504A" w:rsidRPr="00E60261" w:rsidRDefault="00D1504A" w:rsidP="00133D81">
            <w:r w:rsidRPr="00E60261">
              <w:t xml:space="preserve">De mate waarin de data beschikbaar zijn voor gebruikers. </w:t>
            </w:r>
          </w:p>
          <w:p w14:paraId="6CCF031C" w14:textId="77777777" w:rsidR="00D1504A" w:rsidRPr="00E60261" w:rsidRDefault="00D1504A" w:rsidP="00133D81"/>
          <w:p w14:paraId="5CB72EA0" w14:textId="77777777" w:rsidR="00D1504A" w:rsidRPr="00E60261" w:rsidRDefault="00D1504A" w:rsidP="00133D81">
            <w:r w:rsidRPr="00E60261">
              <w:t>Dit kan worden gemeten door te kijken naar het aantal keren dat de data beschikbaar zijn als ze worden gebruikt.</w:t>
            </w:r>
          </w:p>
          <w:p w14:paraId="7A8487DD" w14:textId="77777777" w:rsidR="00D1504A" w:rsidRPr="00E60261" w:rsidRDefault="00D1504A" w:rsidP="00133D81"/>
        </w:tc>
        <w:tc>
          <w:tcPr>
            <w:tcW w:w="6954" w:type="dxa"/>
          </w:tcPr>
          <w:p w14:paraId="495D1E06" w14:textId="77777777" w:rsidR="00D1504A" w:rsidRPr="00920BAE" w:rsidRDefault="00D1504A" w:rsidP="00183927">
            <w:pPr>
              <w:pStyle w:val="Tekstopmerking"/>
              <w:rPr>
                <w:sz w:val="22"/>
                <w:szCs w:val="22"/>
              </w:rPr>
            </w:pPr>
            <w:r>
              <w:rPr>
                <w:sz w:val="22"/>
                <w:szCs w:val="22"/>
              </w:rPr>
              <w:t xml:space="preserve">In principe wordt er gestreefd naar </w:t>
            </w:r>
            <w:r w:rsidRPr="00920BAE">
              <w:rPr>
                <w:sz w:val="22"/>
                <w:szCs w:val="22"/>
              </w:rPr>
              <w:t>7 x 24</w:t>
            </w:r>
            <w:r>
              <w:rPr>
                <w:sz w:val="22"/>
                <w:szCs w:val="22"/>
              </w:rPr>
              <w:t xml:space="preserve"> </w:t>
            </w:r>
            <w:r w:rsidR="009567AE">
              <w:rPr>
                <w:sz w:val="22"/>
                <w:szCs w:val="22"/>
              </w:rPr>
              <w:t xml:space="preserve">uur </w:t>
            </w:r>
            <w:r>
              <w:rPr>
                <w:sz w:val="22"/>
                <w:szCs w:val="22"/>
              </w:rPr>
              <w:t>b</w:t>
            </w:r>
            <w:r w:rsidRPr="00920BAE">
              <w:rPr>
                <w:sz w:val="22"/>
                <w:szCs w:val="22"/>
              </w:rPr>
              <w:t>eschikbaar</w:t>
            </w:r>
            <w:r>
              <w:rPr>
                <w:sz w:val="22"/>
                <w:szCs w:val="22"/>
              </w:rPr>
              <w:t>heid</w:t>
            </w:r>
            <w:r w:rsidRPr="00920BAE">
              <w:rPr>
                <w:sz w:val="22"/>
                <w:szCs w:val="22"/>
              </w:rPr>
              <w:t xml:space="preserve"> </w:t>
            </w:r>
          </w:p>
          <w:p w14:paraId="1455A606" w14:textId="77777777" w:rsidR="008718FC" w:rsidRDefault="00D1504A" w:rsidP="00183927">
            <w:pPr>
              <w:pStyle w:val="Tekstopmerking"/>
              <w:rPr>
                <w:sz w:val="22"/>
                <w:szCs w:val="22"/>
              </w:rPr>
            </w:pPr>
            <w:r w:rsidRPr="00920BAE">
              <w:rPr>
                <w:sz w:val="22"/>
                <w:szCs w:val="22"/>
              </w:rPr>
              <w:t>Dit houdt i</w:t>
            </w:r>
            <w:r>
              <w:rPr>
                <w:sz w:val="22"/>
                <w:szCs w:val="22"/>
              </w:rPr>
              <w:t xml:space="preserve">n dat KPR bijna altijd beschikbaar is, maar de werkelijke </w:t>
            </w:r>
          </w:p>
          <w:p w14:paraId="34CEDF7D" w14:textId="77777777" w:rsidR="00D1504A" w:rsidRPr="00920BAE" w:rsidRDefault="00B66EAF" w:rsidP="00183927">
            <w:pPr>
              <w:pStyle w:val="Tekstopmerking"/>
              <w:rPr>
                <w:sz w:val="22"/>
                <w:szCs w:val="22"/>
              </w:rPr>
            </w:pPr>
            <w:r>
              <w:rPr>
                <w:sz w:val="22"/>
                <w:szCs w:val="22"/>
              </w:rPr>
              <w:t xml:space="preserve">beschikbaarheid is </w:t>
            </w:r>
            <w:r w:rsidR="00D1504A">
              <w:rPr>
                <w:sz w:val="22"/>
                <w:szCs w:val="22"/>
              </w:rPr>
              <w:t>on</w:t>
            </w:r>
            <w:r w:rsidR="0040229D">
              <w:rPr>
                <w:sz w:val="22"/>
                <w:szCs w:val="22"/>
              </w:rPr>
              <w:t xml:space="preserve">geveer 99.8 % (door </w:t>
            </w:r>
            <w:r w:rsidR="00FB1703">
              <w:rPr>
                <w:sz w:val="22"/>
                <w:szCs w:val="22"/>
              </w:rPr>
              <w:t>vooral</w:t>
            </w:r>
            <w:r w:rsidR="00D1504A">
              <w:rPr>
                <w:sz w:val="22"/>
                <w:szCs w:val="22"/>
              </w:rPr>
              <w:t xml:space="preserve"> storing)</w:t>
            </w:r>
          </w:p>
          <w:p w14:paraId="7F6097CC" w14:textId="77777777" w:rsidR="00D1504A" w:rsidRPr="00920BAE" w:rsidRDefault="00D1504A" w:rsidP="00183927">
            <w:pPr>
              <w:pStyle w:val="Tekstopmerking"/>
              <w:rPr>
                <w:sz w:val="22"/>
                <w:szCs w:val="22"/>
              </w:rPr>
            </w:pPr>
            <w:r>
              <w:rPr>
                <w:sz w:val="22"/>
                <w:szCs w:val="22"/>
              </w:rPr>
              <w:t>Bijna o</w:t>
            </w:r>
            <w:r w:rsidRPr="00920BAE">
              <w:rPr>
                <w:sz w:val="22"/>
                <w:szCs w:val="22"/>
              </w:rPr>
              <w:t xml:space="preserve">p ieder moment van de dag </w:t>
            </w:r>
            <w:r>
              <w:rPr>
                <w:sz w:val="22"/>
                <w:szCs w:val="22"/>
              </w:rPr>
              <w:t xml:space="preserve">is KPR beschikbaar om </w:t>
            </w:r>
            <w:r w:rsidRPr="00920BAE">
              <w:rPr>
                <w:sz w:val="22"/>
                <w:szCs w:val="22"/>
              </w:rPr>
              <w:t>aangevraagde producten te kunnen leveren</w:t>
            </w:r>
            <w:r>
              <w:rPr>
                <w:sz w:val="22"/>
                <w:szCs w:val="22"/>
              </w:rPr>
              <w:t>.</w:t>
            </w:r>
            <w:r w:rsidRPr="00920BAE">
              <w:rPr>
                <w:sz w:val="22"/>
                <w:szCs w:val="22"/>
              </w:rPr>
              <w:t xml:space="preserve"> </w:t>
            </w:r>
          </w:p>
          <w:p w14:paraId="37AC61B3" w14:textId="77777777" w:rsidR="00D1504A" w:rsidRPr="00920BAE" w:rsidRDefault="00D1504A" w:rsidP="00183927">
            <w:pPr>
              <w:pStyle w:val="Tekstopmerking"/>
              <w:rPr>
                <w:sz w:val="22"/>
                <w:szCs w:val="22"/>
              </w:rPr>
            </w:pPr>
          </w:p>
          <w:p w14:paraId="6113ACC9" w14:textId="7F4B5CB8" w:rsidR="009359AE" w:rsidRDefault="00D1504A" w:rsidP="00183927">
            <w:pPr>
              <w:pStyle w:val="Tekstopmerking"/>
              <w:rPr>
                <w:sz w:val="22"/>
                <w:szCs w:val="22"/>
              </w:rPr>
            </w:pPr>
            <w:r>
              <w:rPr>
                <w:sz w:val="22"/>
                <w:szCs w:val="22"/>
              </w:rPr>
              <w:t>De grote beschikbaarheid is technisch</w:t>
            </w:r>
            <w:r w:rsidRPr="00920BAE">
              <w:rPr>
                <w:sz w:val="22"/>
                <w:szCs w:val="22"/>
              </w:rPr>
              <w:t xml:space="preserve"> mogelijk</w:t>
            </w:r>
            <w:r w:rsidR="009359AE">
              <w:rPr>
                <w:sz w:val="22"/>
                <w:szCs w:val="22"/>
              </w:rPr>
              <w:t xml:space="preserve"> gemaakt:</w:t>
            </w:r>
          </w:p>
          <w:p w14:paraId="0930F948" w14:textId="77777777" w:rsidR="009359AE" w:rsidRDefault="009359AE" w:rsidP="00183927">
            <w:pPr>
              <w:pStyle w:val="Tekstopmerking"/>
              <w:rPr>
                <w:sz w:val="22"/>
                <w:szCs w:val="22"/>
              </w:rPr>
            </w:pPr>
          </w:p>
          <w:p w14:paraId="6B2CDBC7" w14:textId="4581E70F" w:rsidR="00D1504A" w:rsidRPr="00920BAE" w:rsidRDefault="00D1504A" w:rsidP="009359AE">
            <w:pPr>
              <w:pStyle w:val="Tekstopmerking"/>
              <w:numPr>
                <w:ilvl w:val="0"/>
                <w:numId w:val="45"/>
              </w:numPr>
              <w:rPr>
                <w:sz w:val="22"/>
                <w:szCs w:val="22"/>
              </w:rPr>
            </w:pPr>
            <w:r w:rsidRPr="00920BAE">
              <w:rPr>
                <w:sz w:val="22"/>
                <w:szCs w:val="22"/>
              </w:rPr>
              <w:t xml:space="preserve">de KPR database is voorzien van </w:t>
            </w:r>
            <w:r w:rsidR="00FB1703" w:rsidRPr="00920BAE">
              <w:rPr>
                <w:sz w:val="22"/>
                <w:szCs w:val="22"/>
              </w:rPr>
              <w:t xml:space="preserve">een </w:t>
            </w:r>
            <w:r w:rsidRPr="00920BAE">
              <w:rPr>
                <w:sz w:val="22"/>
                <w:szCs w:val="22"/>
              </w:rPr>
              <w:t>stand-by database (eigenlijk dus dubbel uitgevoerd) voor:</w:t>
            </w:r>
          </w:p>
          <w:p w14:paraId="32F853A2" w14:textId="77777777" w:rsidR="00D1504A" w:rsidRPr="00920BAE" w:rsidRDefault="00D1504A" w:rsidP="00183927">
            <w:pPr>
              <w:pStyle w:val="Lijstalinea"/>
              <w:numPr>
                <w:ilvl w:val="0"/>
                <w:numId w:val="1"/>
              </w:numPr>
            </w:pPr>
            <w:r w:rsidRPr="00920BAE">
              <w:t>betere beschikbaarheid</w:t>
            </w:r>
          </w:p>
          <w:p w14:paraId="7BAD4EE1" w14:textId="77777777" w:rsidR="00D1504A" w:rsidRPr="00920BAE" w:rsidRDefault="00D1504A" w:rsidP="00183927">
            <w:pPr>
              <w:pStyle w:val="Lijstalinea"/>
              <w:numPr>
                <w:ilvl w:val="0"/>
                <w:numId w:val="1"/>
              </w:numPr>
            </w:pPr>
            <w:r w:rsidRPr="00920BAE">
              <w:t xml:space="preserve">uitwijk bij calamiteiten </w:t>
            </w:r>
          </w:p>
          <w:p w14:paraId="3E5F75D3" w14:textId="219EB85E" w:rsidR="009359AE" w:rsidRDefault="00D1504A" w:rsidP="009359AE">
            <w:pPr>
              <w:pStyle w:val="Lijstalinea"/>
              <w:numPr>
                <w:ilvl w:val="0"/>
                <w:numId w:val="1"/>
              </w:numPr>
            </w:pPr>
            <w:r w:rsidRPr="00920BAE">
              <w:t>beheer en onderhoud</w:t>
            </w:r>
            <w:r w:rsidR="009359AE">
              <w:t xml:space="preserve"> van de database</w:t>
            </w:r>
          </w:p>
          <w:p w14:paraId="7450F287" w14:textId="77777777" w:rsidR="009359AE" w:rsidRDefault="009359AE" w:rsidP="009359AE">
            <w:pPr>
              <w:pStyle w:val="Lijstalinea"/>
            </w:pPr>
          </w:p>
          <w:p w14:paraId="238A11C7" w14:textId="14648F75" w:rsidR="009359AE" w:rsidRPr="00A544CF" w:rsidRDefault="009359AE" w:rsidP="009359AE">
            <w:pPr>
              <w:pStyle w:val="Lijstalinea"/>
              <w:numPr>
                <w:ilvl w:val="0"/>
                <w:numId w:val="45"/>
              </w:numPr>
            </w:pPr>
            <w:r w:rsidRPr="00A544CF">
              <w:t>het dubbel uitvoeren van het rekencentrum in zowel Almere en Amsterdam. Bij een calamiteit wordt er naadloos geswitcht naar de andere locatie</w:t>
            </w:r>
          </w:p>
          <w:p w14:paraId="4018BD44" w14:textId="726E6A4D" w:rsidR="009359AE" w:rsidRPr="001E3F89" w:rsidRDefault="009359AE" w:rsidP="009359AE"/>
        </w:tc>
      </w:tr>
      <w:tr w:rsidR="00D1504A" w:rsidRPr="00E60261" w14:paraId="1917A63E" w14:textId="77777777" w:rsidTr="002E5DA1">
        <w:tc>
          <w:tcPr>
            <w:tcW w:w="3701" w:type="dxa"/>
          </w:tcPr>
          <w:p w14:paraId="75AD074A" w14:textId="02D8C548" w:rsidR="00D1504A" w:rsidRPr="00491DB1" w:rsidRDefault="00AD2B39" w:rsidP="00E60261">
            <w:pPr>
              <w:rPr>
                <w:b/>
                <w:sz w:val="32"/>
                <w:szCs w:val="32"/>
              </w:rPr>
            </w:pPr>
            <w:r w:rsidRPr="007317F1">
              <w:rPr>
                <w:b/>
                <w:noProof/>
                <w:color w:val="002060"/>
                <w:lang w:eastAsia="nl-NL"/>
              </w:rPr>
              <mc:AlternateContent>
                <mc:Choice Requires="wps">
                  <w:drawing>
                    <wp:anchor distT="0" distB="0" distL="114300" distR="114300" simplePos="0" relativeHeight="251672576" behindDoc="0" locked="0" layoutInCell="1" allowOverlap="1" wp14:anchorId="7FB73D96" wp14:editId="33C2AA70">
                      <wp:simplePos x="0" y="0"/>
                      <wp:positionH relativeFrom="column">
                        <wp:posOffset>1684020</wp:posOffset>
                      </wp:positionH>
                      <wp:positionV relativeFrom="paragraph">
                        <wp:posOffset>37465</wp:posOffset>
                      </wp:positionV>
                      <wp:extent cx="539750" cy="539750"/>
                      <wp:effectExtent l="0" t="0" r="12700" b="12700"/>
                      <wp:wrapNone/>
                      <wp:docPr id="20" name="Ovaal 20"/>
                      <wp:cNvGraphicFramePr/>
                      <a:graphic xmlns:a="http://schemas.openxmlformats.org/drawingml/2006/main">
                        <a:graphicData uri="http://schemas.microsoft.com/office/word/2010/wordprocessingShape">
                          <wps:wsp>
                            <wps:cNvSpPr/>
                            <wps:spPr>
                              <a:xfrm>
                                <a:off x="0" y="0"/>
                                <a:ext cx="539750" cy="539750"/>
                              </a:xfrm>
                              <a:prstGeom prst="ellipse">
                                <a:avLst/>
                              </a:prstGeom>
                              <a:solidFill>
                                <a:srgbClr val="BEF46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C9EC48" id="Ovaal 20" o:spid="_x0000_s1026" style="position:absolute;margin-left:132.6pt;margin-top:2.95pt;width:42.5pt;height: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" fillcolor="#bef466" strokecolor="#1f4d78 [1604]" strokeweight="1pt">
                      <v:stroke joinstyle="miter"/>
                    </v:oval>
                  </w:pict>
                </mc:Fallback>
              </mc:AlternateContent>
            </w:r>
            <w:r w:rsidR="00B66EAF" w:rsidRPr="00491DB1">
              <w:rPr>
                <w:b/>
                <w:sz w:val="32"/>
                <w:szCs w:val="32"/>
              </w:rPr>
              <w:t xml:space="preserve">Consistentie </w:t>
            </w:r>
          </w:p>
          <w:p w14:paraId="60740C6E" w14:textId="77777777" w:rsidR="00D1504A" w:rsidRPr="00E60261" w:rsidRDefault="00D1504A" w:rsidP="00E60261">
            <w:pPr>
              <w:rPr>
                <w:b/>
              </w:rPr>
            </w:pPr>
          </w:p>
          <w:p w14:paraId="5F0DBF83" w14:textId="77777777" w:rsidR="00D1504A" w:rsidRDefault="00D1504A" w:rsidP="00E60261">
            <w:pPr>
              <w:rPr>
                <w:b/>
              </w:rPr>
            </w:pPr>
          </w:p>
          <w:p w14:paraId="2D78DF7B" w14:textId="77777777" w:rsidR="00D1504A" w:rsidRDefault="00D1504A" w:rsidP="00E60261">
            <w:pPr>
              <w:rPr>
                <w:b/>
              </w:rPr>
            </w:pPr>
          </w:p>
          <w:p w14:paraId="112231D3" w14:textId="77777777" w:rsidR="00A121E8" w:rsidRPr="00E60261" w:rsidRDefault="00A121E8" w:rsidP="00E60261">
            <w:pPr>
              <w:rPr>
                <w:b/>
              </w:rPr>
            </w:pPr>
          </w:p>
          <w:p w14:paraId="67DE31B5" w14:textId="77777777" w:rsidR="00D1504A" w:rsidRPr="00E60261" w:rsidRDefault="00D1504A" w:rsidP="00E60261">
            <w:r w:rsidRPr="00E60261">
              <w:t xml:space="preserve">De mogelijkheid om data op een juiste wijze over verschillende platforms te gebruiken. </w:t>
            </w:r>
          </w:p>
          <w:p w14:paraId="5225E696" w14:textId="77777777" w:rsidR="00D1504A" w:rsidRPr="00E60261" w:rsidRDefault="00D1504A" w:rsidP="00E60261"/>
          <w:p w14:paraId="130BEFAC" w14:textId="77777777" w:rsidR="00FB1703" w:rsidRDefault="00FB1703" w:rsidP="00E60261"/>
          <w:p w14:paraId="4BF65188" w14:textId="77777777" w:rsidR="00FB1703" w:rsidRDefault="00FB1703" w:rsidP="00E60261"/>
          <w:p w14:paraId="43A2A326" w14:textId="77777777" w:rsidR="00FB1703" w:rsidRDefault="00FB1703" w:rsidP="00E60261"/>
          <w:p w14:paraId="5159D35A" w14:textId="77777777" w:rsidR="00D1504A" w:rsidRPr="00E60261" w:rsidRDefault="00D1504A" w:rsidP="00E60261">
            <w:r w:rsidRPr="00E60261">
              <w:t>Dit kan worden gemeten door te kijken naa</w:t>
            </w:r>
            <w:r w:rsidR="00B66EAF">
              <w:t>r het gebruik van dezelfde data-</w:t>
            </w:r>
            <w:r w:rsidRPr="00E60261">
              <w:t>items over de gehele systeemomgeving.</w:t>
            </w:r>
          </w:p>
          <w:p w14:paraId="7E0E08C5" w14:textId="77777777" w:rsidR="00D1504A" w:rsidRPr="00E60261" w:rsidRDefault="00D1504A" w:rsidP="00E60261"/>
        </w:tc>
        <w:tc>
          <w:tcPr>
            <w:tcW w:w="6954" w:type="dxa"/>
          </w:tcPr>
          <w:p w14:paraId="7B736F0A" w14:textId="77777777" w:rsidR="0040229D" w:rsidRDefault="00290886" w:rsidP="00540319">
            <w:r>
              <w:t xml:space="preserve">Doordat </w:t>
            </w:r>
            <w:r w:rsidR="0040229D">
              <w:t xml:space="preserve">we standaardiseren op </w:t>
            </w:r>
            <w:r w:rsidR="00B66EAF">
              <w:t xml:space="preserve">het </w:t>
            </w:r>
            <w:r w:rsidR="0040229D">
              <w:t xml:space="preserve">CDMKAD model </w:t>
            </w:r>
            <w:r w:rsidR="0040229D" w:rsidRPr="0040229D">
              <w:t>(Canoniek Datamodel Kadaster)</w:t>
            </w:r>
            <w:r w:rsidR="0040229D">
              <w:rPr>
                <w:b/>
                <w:color w:val="002060"/>
              </w:rPr>
              <w:t xml:space="preserve"> </w:t>
            </w:r>
            <w:r w:rsidR="00102FAC">
              <w:t>is op bij KPR betrokken systemen</w:t>
            </w:r>
            <w:r w:rsidR="0040229D">
              <w:t xml:space="preserve"> dezelfde data beschikbaar om te representeren. </w:t>
            </w:r>
          </w:p>
          <w:p w14:paraId="1677CE0B" w14:textId="074C8C45" w:rsidR="00A23932" w:rsidRDefault="00A23932" w:rsidP="00540319">
            <w:r>
              <w:t xml:space="preserve">KPR maakt gebruik van UTF8 </w:t>
            </w:r>
            <w:r w:rsidR="004858A5" w:rsidRPr="00A23932">
              <w:rPr>
                <w:b/>
                <w:sz w:val="28"/>
                <w:szCs w:val="28"/>
              </w:rPr>
              <w:t>*</w:t>
            </w:r>
            <w:r w:rsidR="004858A5">
              <w:t>,</w:t>
            </w:r>
            <w:r>
              <w:t xml:space="preserve"> in AKR kan dat niet. </w:t>
            </w:r>
          </w:p>
          <w:p w14:paraId="0D2835C5" w14:textId="77777777" w:rsidR="00A23932" w:rsidRPr="0040229D" w:rsidRDefault="00A23932" w:rsidP="00540319">
            <w:pPr>
              <w:rPr>
                <w:b/>
                <w:color w:val="002060"/>
              </w:rPr>
            </w:pPr>
            <w:r>
              <w:t xml:space="preserve">Daardoor kunnen er verschillen ontstaan bij bv </w:t>
            </w:r>
            <w:r w:rsidR="00FB1703">
              <w:t>diakrieten</w:t>
            </w:r>
            <w:r w:rsidR="00FB1703" w:rsidRPr="00A23932">
              <w:rPr>
                <w:b/>
                <w:sz w:val="28"/>
                <w:szCs w:val="28"/>
              </w:rPr>
              <w:t>**</w:t>
            </w:r>
            <w:r w:rsidR="00FB1703">
              <w:t xml:space="preserve"> </w:t>
            </w:r>
          </w:p>
          <w:p w14:paraId="5ED201FF" w14:textId="77777777" w:rsidR="00336437" w:rsidRDefault="00336437" w:rsidP="00336437"/>
          <w:p w14:paraId="39A36A7B" w14:textId="77777777" w:rsidR="00A23932" w:rsidRPr="00A23932" w:rsidRDefault="00A23932" w:rsidP="00A23932">
            <w:pPr>
              <w:tabs>
                <w:tab w:val="left" w:pos="2745"/>
              </w:tabs>
              <w:rPr>
                <w:b/>
                <w:sz w:val="28"/>
                <w:szCs w:val="28"/>
              </w:rPr>
            </w:pPr>
            <w:r w:rsidRPr="00A23932">
              <w:rPr>
                <w:b/>
                <w:sz w:val="28"/>
                <w:szCs w:val="28"/>
              </w:rPr>
              <w:t>*</w:t>
            </w:r>
          </w:p>
          <w:p w14:paraId="13FE080A" w14:textId="012F9E8C" w:rsidR="00A23932" w:rsidRDefault="005B6E96" w:rsidP="00A23932">
            <w:pPr>
              <w:tabs>
                <w:tab w:val="left" w:pos="2745"/>
              </w:tabs>
            </w:pPr>
            <w:r w:rsidRPr="005B6E96">
              <w:t>UTF-8 is uitgegroeid tot het standaard coderingssysteem voor het uitwisselen van digitale tekst, zoals e-mails, webpagina’s of databasegegevens. Het biedt je de beste garantie op een foutloze weergave van tekst.</w:t>
            </w:r>
          </w:p>
          <w:p w14:paraId="138726E0" w14:textId="77777777" w:rsidR="00A23932" w:rsidRPr="00A23932" w:rsidRDefault="00A23932" w:rsidP="00A23932">
            <w:pPr>
              <w:tabs>
                <w:tab w:val="left" w:pos="2745"/>
              </w:tabs>
              <w:rPr>
                <w:b/>
                <w:sz w:val="28"/>
                <w:szCs w:val="28"/>
              </w:rPr>
            </w:pPr>
            <w:r w:rsidRPr="00A23932">
              <w:rPr>
                <w:b/>
                <w:sz w:val="28"/>
                <w:szCs w:val="28"/>
              </w:rPr>
              <w:t>**</w:t>
            </w:r>
          </w:p>
          <w:p w14:paraId="42EB1E8A" w14:textId="77777777" w:rsidR="00A23932" w:rsidRDefault="00A23932" w:rsidP="00A23932">
            <w:pPr>
              <w:tabs>
                <w:tab w:val="left" w:pos="2745"/>
              </w:tabs>
            </w:pPr>
            <w:r w:rsidRPr="00A23932">
              <w:t>Diakritische tekens zijn accenten die bij (boven, onder of zelfs door) een letter gezet worden om de uitspraak van een letter te veranderen en daarmee taaleigen klanken van een (gewijzigde) letter te voorzien.</w:t>
            </w:r>
          </w:p>
          <w:p w14:paraId="50FF72B1" w14:textId="77777777" w:rsidR="00A23932" w:rsidRDefault="00A23932" w:rsidP="00A23932">
            <w:pPr>
              <w:tabs>
                <w:tab w:val="left" w:pos="2745"/>
              </w:tabs>
            </w:pPr>
          </w:p>
          <w:p w14:paraId="5EEE5AFE" w14:textId="77777777" w:rsidR="002E448A" w:rsidRDefault="002E448A" w:rsidP="00A23932">
            <w:pPr>
              <w:tabs>
                <w:tab w:val="left" w:pos="2745"/>
              </w:tabs>
            </w:pPr>
            <w:r>
              <w:t xml:space="preserve">Voorbeelden zijn: </w:t>
            </w:r>
            <w:r w:rsidRPr="002E448A">
              <w:t>Ðíäĸřìéŧên &amp; $p€cial€ t€k€n$</w:t>
            </w:r>
          </w:p>
          <w:p w14:paraId="7925BE34" w14:textId="77777777" w:rsidR="00506D9B" w:rsidRDefault="00506D9B" w:rsidP="00A23932">
            <w:pPr>
              <w:tabs>
                <w:tab w:val="left" w:pos="2745"/>
              </w:tabs>
            </w:pPr>
          </w:p>
          <w:p w14:paraId="37FEBB5D" w14:textId="77777777" w:rsidR="00506D9B" w:rsidRDefault="00506D9B" w:rsidP="00A23932">
            <w:pPr>
              <w:tabs>
                <w:tab w:val="left" w:pos="2745"/>
              </w:tabs>
            </w:pPr>
          </w:p>
          <w:p w14:paraId="4266BCF8" w14:textId="77777777" w:rsidR="00506D9B" w:rsidRDefault="00506D9B" w:rsidP="00A23932">
            <w:pPr>
              <w:tabs>
                <w:tab w:val="left" w:pos="2745"/>
              </w:tabs>
            </w:pPr>
          </w:p>
          <w:p w14:paraId="7A6C5C4B" w14:textId="77777777" w:rsidR="00506D9B" w:rsidRDefault="00506D9B" w:rsidP="00A23932">
            <w:pPr>
              <w:tabs>
                <w:tab w:val="left" w:pos="2745"/>
              </w:tabs>
            </w:pPr>
          </w:p>
          <w:p w14:paraId="0FADC97E" w14:textId="701F750C" w:rsidR="00506D9B" w:rsidRPr="001E3F89" w:rsidRDefault="00506D9B" w:rsidP="00A23932">
            <w:pPr>
              <w:tabs>
                <w:tab w:val="left" w:pos="2745"/>
              </w:tabs>
            </w:pPr>
          </w:p>
        </w:tc>
      </w:tr>
      <w:tr w:rsidR="00975E0E" w:rsidRPr="00E60261" w14:paraId="03639CE8" w14:textId="77777777" w:rsidTr="002E5DA1">
        <w:tc>
          <w:tcPr>
            <w:tcW w:w="3701" w:type="dxa"/>
          </w:tcPr>
          <w:p w14:paraId="3B51463B" w14:textId="77777777" w:rsidR="00975E0E" w:rsidRDefault="00975E0E" w:rsidP="00975E0E">
            <w:pPr>
              <w:rPr>
                <w:b/>
                <w:color w:val="002060"/>
              </w:rPr>
            </w:pPr>
            <w:r w:rsidRPr="0001778E">
              <w:rPr>
                <w:b/>
                <w:noProof/>
                <w:lang w:eastAsia="nl-NL"/>
              </w:rPr>
              <mc:AlternateContent>
                <mc:Choice Requires="wps">
                  <w:drawing>
                    <wp:anchor distT="0" distB="0" distL="114300" distR="114300" simplePos="0" relativeHeight="251724800" behindDoc="0" locked="0" layoutInCell="1" allowOverlap="1" wp14:anchorId="4E1169C5" wp14:editId="0D1397AA">
                      <wp:simplePos x="0" y="0"/>
                      <wp:positionH relativeFrom="column">
                        <wp:posOffset>1522095</wp:posOffset>
                      </wp:positionH>
                      <wp:positionV relativeFrom="paragraph">
                        <wp:posOffset>14605</wp:posOffset>
                      </wp:positionV>
                      <wp:extent cx="539750" cy="539750"/>
                      <wp:effectExtent l="0" t="0" r="12700" b="12700"/>
                      <wp:wrapNone/>
                      <wp:docPr id="19" name="Ovaal 19"/>
                      <wp:cNvGraphicFramePr/>
                      <a:graphic xmlns:a="http://schemas.openxmlformats.org/drawingml/2006/main">
                        <a:graphicData uri="http://schemas.microsoft.com/office/word/2010/wordprocessingShape">
                          <wps:wsp>
                            <wps:cNvSpPr/>
                            <wps:spPr>
                              <a:xfrm>
                                <a:off x="0" y="0"/>
                                <a:ext cx="539750" cy="539750"/>
                              </a:xfrm>
                              <a:prstGeom prst="ellipse">
                                <a:avLst/>
                              </a:prstGeom>
                              <a:solidFill>
                                <a:srgbClr val="BEF46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EA54ED" id="Ovaal 19" o:spid="_x0000_s1026" style="position:absolute;margin-left:119.85pt;margin-top:1.15pt;width:42.5pt;height:4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" fillcolor="#bef466" strokecolor="#1f4d78 [1604]" strokeweight="1pt">
                      <v:stroke joinstyle="miter"/>
                    </v:oval>
                  </w:pict>
                </mc:Fallback>
              </mc:AlternateContent>
            </w:r>
            <w:r w:rsidRPr="0001778E">
              <w:rPr>
                <w:b/>
              </w:rPr>
              <w:t>CDMKAD</w:t>
            </w:r>
            <w:r>
              <w:rPr>
                <w:b/>
                <w:color w:val="002060"/>
              </w:rPr>
              <w:t xml:space="preserve"> </w:t>
            </w:r>
          </w:p>
          <w:p w14:paraId="380017A1" w14:textId="77777777" w:rsidR="00975E0E" w:rsidRPr="0001778E" w:rsidRDefault="00975E0E" w:rsidP="00975E0E">
            <w:pPr>
              <w:rPr>
                <w:b/>
              </w:rPr>
            </w:pPr>
            <w:r w:rsidRPr="0001778E">
              <w:rPr>
                <w:b/>
              </w:rPr>
              <w:t>(Canoniek Datamodel</w:t>
            </w:r>
          </w:p>
          <w:p w14:paraId="76975F4A" w14:textId="77777777" w:rsidR="00975E0E" w:rsidRPr="0001778E" w:rsidRDefault="00975E0E" w:rsidP="00975E0E">
            <w:pPr>
              <w:rPr>
                <w:b/>
              </w:rPr>
            </w:pPr>
            <w:r w:rsidRPr="0001778E">
              <w:rPr>
                <w:b/>
              </w:rPr>
              <w:t xml:space="preserve"> Kadaster)</w:t>
            </w:r>
          </w:p>
          <w:p w14:paraId="282F97FD" w14:textId="77777777" w:rsidR="00975E0E" w:rsidRDefault="00975E0E" w:rsidP="00975E0E">
            <w:pPr>
              <w:rPr>
                <w:b/>
                <w:color w:val="002060"/>
              </w:rPr>
            </w:pPr>
          </w:p>
          <w:p w14:paraId="44E6935C" w14:textId="77777777" w:rsidR="00975E0E" w:rsidRDefault="00975E0E" w:rsidP="00975E0E"/>
          <w:p w14:paraId="571EE721" w14:textId="77777777" w:rsidR="0001778E" w:rsidRDefault="00975E0E" w:rsidP="00975E0E">
            <w:pPr>
              <w:pStyle w:val="Tekstopmerking"/>
              <w:rPr>
                <w:sz w:val="22"/>
                <w:szCs w:val="22"/>
              </w:rPr>
            </w:pPr>
            <w:r w:rsidRPr="00343F5A">
              <w:rPr>
                <w:sz w:val="22"/>
                <w:szCs w:val="22"/>
              </w:rPr>
              <w:t xml:space="preserve">De informatie zou overeen moeten komen met CDMKAD. </w:t>
            </w:r>
          </w:p>
          <w:p w14:paraId="5CB01114" w14:textId="5795BCBF" w:rsidR="00975E0E" w:rsidRDefault="00975E0E" w:rsidP="00975E0E">
            <w:pPr>
              <w:pStyle w:val="Tekstopmerking"/>
            </w:pPr>
            <w:r w:rsidRPr="00343F5A">
              <w:rPr>
                <w:sz w:val="22"/>
                <w:szCs w:val="22"/>
              </w:rPr>
              <w:t xml:space="preserve">De mate waarin de informatie wel of niet met CDMKAD </w:t>
            </w:r>
            <w:r w:rsidR="00FB1703" w:rsidRPr="00343F5A">
              <w:rPr>
                <w:sz w:val="22"/>
                <w:szCs w:val="22"/>
              </w:rPr>
              <w:t>match</w:t>
            </w:r>
            <w:r w:rsidR="00FB1703">
              <w:rPr>
                <w:sz w:val="22"/>
                <w:szCs w:val="22"/>
              </w:rPr>
              <w:t xml:space="preserve">t, </w:t>
            </w:r>
            <w:r w:rsidRPr="00343F5A">
              <w:rPr>
                <w:sz w:val="22"/>
                <w:szCs w:val="22"/>
              </w:rPr>
              <w:t xml:space="preserve">is </w:t>
            </w:r>
            <w:r w:rsidR="00FB1703" w:rsidRPr="00343F5A">
              <w:rPr>
                <w:sz w:val="22"/>
                <w:szCs w:val="22"/>
              </w:rPr>
              <w:t xml:space="preserve">een </w:t>
            </w:r>
            <w:r w:rsidRPr="00343F5A">
              <w:rPr>
                <w:sz w:val="22"/>
                <w:szCs w:val="22"/>
              </w:rPr>
              <w:t>kwaliteitsaspect</w:t>
            </w:r>
            <w:r>
              <w:t>.</w:t>
            </w:r>
          </w:p>
          <w:p w14:paraId="698C123E" w14:textId="77777777" w:rsidR="00975E0E" w:rsidRDefault="00975E0E" w:rsidP="00E60261">
            <w:pPr>
              <w:rPr>
                <w:b/>
                <w:noProof/>
                <w:color w:val="002060"/>
                <w:lang w:eastAsia="nl-NL"/>
              </w:rPr>
            </w:pPr>
          </w:p>
        </w:tc>
        <w:tc>
          <w:tcPr>
            <w:tcW w:w="6954" w:type="dxa"/>
          </w:tcPr>
          <w:p w14:paraId="3DA4B688" w14:textId="77777777" w:rsidR="00975E0E" w:rsidRDefault="00975E0E" w:rsidP="00975E0E">
            <w:r>
              <w:t xml:space="preserve">CDMKAD is het informatiemodel voor </w:t>
            </w:r>
            <w:r w:rsidRPr="0093724B">
              <w:rPr>
                <w:b/>
              </w:rPr>
              <w:t>interne</w:t>
            </w:r>
            <w:r>
              <w:t xml:space="preserve"> services binnen het kadaster en heeft als hoofddoel dat alle services binnen het cdmkad domein in dezelfde taal spreken o.a. door:</w:t>
            </w:r>
          </w:p>
          <w:p w14:paraId="72FB495C" w14:textId="77777777" w:rsidR="00975E0E" w:rsidRDefault="00975E0E" w:rsidP="00975E0E">
            <w:pPr>
              <w:pStyle w:val="Lijstalinea"/>
              <w:numPr>
                <w:ilvl w:val="0"/>
                <w:numId w:val="1"/>
              </w:numPr>
            </w:pPr>
            <w:r>
              <w:t>g</w:t>
            </w:r>
            <w:r w:rsidRPr="0093724B">
              <w:t>elijkvormige en eenduidige service definities met voorspelbaar gedrag</w:t>
            </w:r>
          </w:p>
          <w:p w14:paraId="2D3A32FA" w14:textId="77777777" w:rsidR="00975E0E" w:rsidRDefault="00975E0E" w:rsidP="00975E0E">
            <w:pPr>
              <w:pStyle w:val="Lijstalinea"/>
              <w:numPr>
                <w:ilvl w:val="0"/>
                <w:numId w:val="1"/>
              </w:numPr>
            </w:pPr>
            <w:r>
              <w:t xml:space="preserve">overzicht van betrokken standaarden referentie implementaties </w:t>
            </w:r>
          </w:p>
          <w:p w14:paraId="2CC271AB" w14:textId="77777777" w:rsidR="00975E0E" w:rsidRDefault="00975E0E" w:rsidP="00975E0E">
            <w:pPr>
              <w:pStyle w:val="Lijstalinea"/>
              <w:numPr>
                <w:ilvl w:val="0"/>
                <w:numId w:val="1"/>
              </w:numPr>
            </w:pPr>
            <w:r>
              <w:t>succesvolle integratie en facilitering daarvoor</w:t>
            </w:r>
          </w:p>
          <w:p w14:paraId="3A8F8696" w14:textId="77777777" w:rsidR="00E05E24" w:rsidRDefault="00E05E24" w:rsidP="00975E0E"/>
          <w:p w14:paraId="4BD3B791" w14:textId="77777777" w:rsidR="00506D9B" w:rsidRDefault="00506D9B" w:rsidP="00975E0E"/>
          <w:p w14:paraId="2F2AFDB0" w14:textId="77777777" w:rsidR="00975E0E" w:rsidRDefault="00975E0E" w:rsidP="00975E0E">
            <w:r>
              <w:t xml:space="preserve">Het model is in beheer bij PPB. </w:t>
            </w:r>
          </w:p>
          <w:p w14:paraId="50F62592" w14:textId="77777777" w:rsidR="00506D9B" w:rsidRDefault="00506D9B" w:rsidP="00975E0E"/>
          <w:p w14:paraId="1F531092" w14:textId="77777777" w:rsidR="00975E0E" w:rsidRDefault="00975E0E" w:rsidP="00975E0E">
            <w:r>
              <w:t>Voor meer informatie en voor publicaties van versies van cdmkad op onderstaande link:</w:t>
            </w:r>
          </w:p>
          <w:p w14:paraId="50AF7D64" w14:textId="77777777" w:rsidR="005C1F1A" w:rsidRDefault="00DC1335" w:rsidP="005C1F1A">
            <w:hyperlink r:id="rId33" w:history="1">
              <w:r w:rsidR="00E05E24" w:rsidRPr="00E05E24">
                <w:rPr>
                  <w:rStyle w:val="Hyperlink"/>
                </w:rPr>
                <w:t>http://www.kadaster.nl/schemas/review-cdmkad/Juli2017-2-20170701/uml/index.html</w:t>
              </w:r>
            </w:hyperlink>
          </w:p>
          <w:p w14:paraId="36424AB1" w14:textId="77777777" w:rsidR="0001778E" w:rsidRDefault="0001778E" w:rsidP="005C1F1A"/>
          <w:p w14:paraId="0E0C2ECE" w14:textId="77777777" w:rsidR="00506D9B" w:rsidRDefault="00506D9B" w:rsidP="005C1F1A">
            <w:pPr>
              <w:rPr>
                <w:rFonts w:eastAsia="Times New Roman" w:cs="Times New Roman"/>
                <w:b/>
                <w:bCs/>
                <w:lang w:eastAsia="nl-NL"/>
              </w:rPr>
            </w:pPr>
          </w:p>
          <w:p w14:paraId="428D4037" w14:textId="547CE620" w:rsidR="00E05E24" w:rsidRPr="005C1F1A" w:rsidRDefault="00FA2165" w:rsidP="005C1F1A">
            <w:r>
              <w:rPr>
                <w:rFonts w:eastAsia="Times New Roman" w:cs="Times New Roman"/>
                <w:b/>
                <w:bCs/>
                <w:lang w:eastAsia="nl-NL"/>
              </w:rPr>
              <w:t>RISICO</w:t>
            </w:r>
            <w:r w:rsidR="00975E0E">
              <w:rPr>
                <w:rFonts w:eastAsia="Times New Roman" w:cs="Times New Roman"/>
                <w:b/>
                <w:bCs/>
                <w:lang w:eastAsia="nl-NL"/>
              </w:rPr>
              <w:t>:</w:t>
            </w:r>
            <w:r w:rsidR="00E05E24">
              <w:rPr>
                <w:rFonts w:eastAsia="Times New Roman" w:cs="Times New Roman"/>
                <w:b/>
                <w:bCs/>
                <w:lang w:eastAsia="nl-NL"/>
              </w:rPr>
              <w:t xml:space="preserve"> </w:t>
            </w:r>
          </w:p>
          <w:p w14:paraId="3FE55592" w14:textId="77777777" w:rsidR="00975E0E" w:rsidRPr="00E05E24" w:rsidRDefault="00E05E24" w:rsidP="00975E0E">
            <w:pPr>
              <w:spacing w:before="100" w:beforeAutospacing="1" w:after="100" w:afterAutospacing="1"/>
              <w:outlineLvl w:val="1"/>
              <w:rPr>
                <w:rFonts w:eastAsia="Times New Roman" w:cs="Times New Roman"/>
                <w:b/>
                <w:bCs/>
                <w:lang w:eastAsia="nl-NL"/>
              </w:rPr>
            </w:pPr>
            <w:r>
              <w:rPr>
                <w:rFonts w:eastAsia="Times New Roman" w:cs="Times New Roman"/>
                <w:bCs/>
                <w:lang w:eastAsia="nl-NL"/>
              </w:rPr>
              <w:t>Al</w:t>
            </w:r>
            <w:r w:rsidR="00975E0E" w:rsidRPr="00406686">
              <w:rPr>
                <w:rFonts w:eastAsia="Times New Roman" w:cs="Times New Roman"/>
                <w:bCs/>
                <w:lang w:eastAsia="nl-NL"/>
              </w:rPr>
              <w:t>s er intern wordt afgeweken van CDMKAD betekent dit dat er geen</w:t>
            </w:r>
            <w:r w:rsidR="00975E0E">
              <w:rPr>
                <w:rFonts w:eastAsia="Times New Roman" w:cs="Times New Roman"/>
                <w:bCs/>
                <w:lang w:eastAsia="nl-NL"/>
              </w:rPr>
              <w:t xml:space="preserve"> </w:t>
            </w:r>
            <w:r w:rsidR="00975E0E" w:rsidRPr="00406686">
              <w:rPr>
                <w:rFonts w:eastAsia="Times New Roman" w:cs="Times New Roman"/>
                <w:bCs/>
                <w:lang w:eastAsia="nl-NL"/>
              </w:rPr>
              <w:t xml:space="preserve">eenvoudige standaard interne uitwisseling van gegevens mogelijke is. Om dat weer mogelijk te maken moet er </w:t>
            </w:r>
            <w:r w:rsidR="00975E0E">
              <w:rPr>
                <w:rFonts w:eastAsia="Times New Roman" w:cs="Times New Roman"/>
                <w:bCs/>
                <w:lang w:eastAsia="nl-NL"/>
              </w:rPr>
              <w:t xml:space="preserve">vaak </w:t>
            </w:r>
            <w:r w:rsidR="00975E0E" w:rsidRPr="00406686">
              <w:rPr>
                <w:rFonts w:eastAsia="Times New Roman" w:cs="Times New Roman"/>
                <w:bCs/>
                <w:lang w:eastAsia="nl-NL"/>
              </w:rPr>
              <w:t>veel effort in worden gestoken</w:t>
            </w:r>
            <w:r w:rsidR="00975E0E">
              <w:rPr>
                <w:rFonts w:eastAsia="Times New Roman" w:cs="Times New Roman"/>
                <w:bCs/>
                <w:lang w:eastAsia="nl-NL"/>
              </w:rPr>
              <w:t>.</w:t>
            </w:r>
          </w:p>
          <w:p w14:paraId="5C10A8D7" w14:textId="77777777" w:rsidR="00975E0E" w:rsidRDefault="00975E0E" w:rsidP="00975E0E">
            <w:pPr>
              <w:spacing w:before="100" w:beforeAutospacing="1" w:after="100" w:afterAutospacing="1"/>
              <w:outlineLvl w:val="1"/>
              <w:rPr>
                <w:rFonts w:eastAsia="Times New Roman" w:cs="Times New Roman"/>
                <w:b/>
                <w:bCs/>
                <w:iCs/>
                <w:lang w:eastAsia="nl-NL"/>
              </w:rPr>
            </w:pPr>
            <w:r>
              <w:rPr>
                <w:rFonts w:eastAsia="Times New Roman" w:cs="Times New Roman"/>
                <w:b/>
                <w:bCs/>
                <w:lang w:eastAsia="nl-NL"/>
              </w:rPr>
              <w:t>A</w:t>
            </w:r>
            <w:r w:rsidRPr="0093724B">
              <w:rPr>
                <w:rFonts w:eastAsia="Times New Roman" w:cs="Times New Roman"/>
                <w:b/>
                <w:bCs/>
                <w:lang w:eastAsia="nl-NL"/>
              </w:rPr>
              <w:t>lgemene richtlijnen</w:t>
            </w:r>
            <w:r w:rsidRPr="0093724B">
              <w:rPr>
                <w:rFonts w:eastAsia="Times New Roman" w:cs="Times New Roman"/>
                <w:b/>
                <w:bCs/>
                <w:i/>
                <w:iCs/>
                <w:lang w:eastAsia="nl-NL"/>
              </w:rPr>
              <w:t> </w:t>
            </w:r>
            <w:r w:rsidRPr="00B66EAF">
              <w:rPr>
                <w:rFonts w:eastAsia="Times New Roman" w:cs="Times New Roman"/>
                <w:b/>
                <w:bCs/>
                <w:iCs/>
                <w:lang w:eastAsia="nl-NL"/>
              </w:rPr>
              <w:t>CDMKAD en IMKAD</w:t>
            </w:r>
          </w:p>
          <w:p w14:paraId="062A220A" w14:textId="77777777" w:rsidR="00E05E24" w:rsidRDefault="00975E0E" w:rsidP="00E05E24">
            <w:pPr>
              <w:spacing w:before="100" w:beforeAutospacing="1" w:after="100" w:afterAutospacing="1"/>
              <w:outlineLvl w:val="1"/>
              <w:rPr>
                <w:rFonts w:eastAsia="Times New Roman" w:cs="Times New Roman"/>
                <w:bCs/>
                <w:lang w:eastAsia="nl-NL"/>
              </w:rPr>
            </w:pPr>
            <w:r w:rsidRPr="00E05E24">
              <w:rPr>
                <w:rFonts w:eastAsia="Times New Roman" w:cs="Times New Roman"/>
                <w:bCs/>
                <w:lang w:eastAsia="nl-NL"/>
              </w:rPr>
              <w:t>UML en XSD schema's moeten voldoen aan IMKAD of CDMKAD - maar wat betekent dat nou? </w:t>
            </w:r>
          </w:p>
          <w:p w14:paraId="19689C9F" w14:textId="77777777" w:rsidR="00975E0E" w:rsidRPr="00E05E24" w:rsidRDefault="00975E0E" w:rsidP="00E05E24">
            <w:pPr>
              <w:spacing w:before="100" w:beforeAutospacing="1" w:after="100" w:afterAutospacing="1"/>
              <w:outlineLvl w:val="1"/>
              <w:rPr>
                <w:rFonts w:eastAsia="Times New Roman" w:cs="Times New Roman"/>
                <w:bCs/>
                <w:lang w:eastAsia="nl-NL"/>
              </w:rPr>
            </w:pPr>
            <w:r w:rsidRPr="0093724B">
              <w:rPr>
                <w:rFonts w:eastAsia="Times New Roman" w:cs="Times New Roman"/>
                <w:lang w:eastAsia="nl-NL"/>
              </w:rPr>
              <w:t xml:space="preserve">CDMKAD is een logisch, implementatie onafhankelijk model, waarvan allerlei modellen kunnen worden afgeleid. Als die afgeleide modellen goed zijn afgeleid, dan wordt het mogelijk om de diverse afgeleide modellen (UML, XSD, LDM, TDM) onderling naar elkaar te vertalen c.q. te mappen. Wanneer er een applicatie of service wordt gemaakt op basis van CDMKAD of wanneer er services of producten, in XML, gemaakt worden op basis van CDMKAD of IMKAD, dan ontstaat er een applicatie model. Dit is een specifieke implementatie die weliswaar gebaseerd is op cdmkad of imkad, maar hier een specifieke invulling aangeeft, voor een bepaalde toepassing of toepassingsgebied. </w:t>
            </w:r>
          </w:p>
          <w:p w14:paraId="5D4D4212" w14:textId="77777777" w:rsidR="00975E0E" w:rsidRPr="0093724B" w:rsidRDefault="00975E0E" w:rsidP="00975E0E">
            <w:pPr>
              <w:spacing w:before="100" w:beforeAutospacing="1" w:after="100" w:afterAutospacing="1"/>
              <w:rPr>
                <w:rFonts w:eastAsia="Times New Roman" w:cs="Times New Roman"/>
                <w:lang w:eastAsia="nl-NL"/>
              </w:rPr>
            </w:pPr>
            <w:r w:rsidRPr="0093724B">
              <w:rPr>
                <w:rFonts w:eastAsia="Times New Roman" w:cs="Times New Roman"/>
                <w:lang w:eastAsia="nl-NL"/>
              </w:rPr>
              <w:t>Hiervoor geldt het volgende: </w:t>
            </w:r>
          </w:p>
          <w:p w14:paraId="1D4F0C4B" w14:textId="4E028C20" w:rsidR="00506D9B" w:rsidRPr="00506D9B" w:rsidRDefault="00975E0E" w:rsidP="00506D9B">
            <w:pPr>
              <w:pStyle w:val="Lijstalinea"/>
              <w:numPr>
                <w:ilvl w:val="0"/>
                <w:numId w:val="45"/>
              </w:numPr>
              <w:spacing w:before="100" w:beforeAutospacing="1" w:after="100" w:afterAutospacing="1"/>
              <w:rPr>
                <w:rFonts w:eastAsia="Times New Roman" w:cs="Times New Roman"/>
                <w:lang w:eastAsia="nl-NL"/>
              </w:rPr>
            </w:pPr>
            <w:r w:rsidRPr="00506D9B">
              <w:rPr>
                <w:rFonts w:eastAsia="Times New Roman" w:cs="Times New Roman"/>
                <w:lang w:eastAsia="nl-NL"/>
              </w:rPr>
              <w:t xml:space="preserve">Indien het interne uitwisseling (meestal services) betreft: conform cdmkad.  </w:t>
            </w:r>
          </w:p>
          <w:p w14:paraId="4C3EB71F" w14:textId="77777777" w:rsidR="00975E0E" w:rsidRPr="00506D9B" w:rsidRDefault="00975E0E" w:rsidP="00506D9B">
            <w:pPr>
              <w:pStyle w:val="Lijstalinea"/>
              <w:numPr>
                <w:ilvl w:val="0"/>
                <w:numId w:val="45"/>
              </w:numPr>
              <w:spacing w:before="100" w:beforeAutospacing="1" w:after="100" w:afterAutospacing="1"/>
              <w:rPr>
                <w:rFonts w:eastAsia="Times New Roman" w:cs="Times New Roman"/>
                <w:lang w:eastAsia="nl-NL"/>
              </w:rPr>
            </w:pPr>
            <w:r w:rsidRPr="00506D9B">
              <w:rPr>
                <w:rFonts w:eastAsia="Times New Roman" w:cs="Times New Roman"/>
                <w:lang w:eastAsia="nl-NL"/>
              </w:rPr>
              <w:t xml:space="preserve">Indien het externe uitwisseling (meestal producten of services) betreft: conform imkad. </w:t>
            </w:r>
          </w:p>
          <w:p w14:paraId="1D03EC04" w14:textId="1ECC5B39" w:rsidR="00975E0E" w:rsidRPr="00506D9B" w:rsidRDefault="00975E0E" w:rsidP="00506D9B">
            <w:pPr>
              <w:pStyle w:val="Lijstalinea"/>
              <w:numPr>
                <w:ilvl w:val="0"/>
                <w:numId w:val="45"/>
              </w:numPr>
              <w:spacing w:before="100" w:beforeAutospacing="1" w:after="100" w:afterAutospacing="1"/>
              <w:rPr>
                <w:rFonts w:eastAsia="Times New Roman" w:cs="Times New Roman"/>
                <w:lang w:eastAsia="nl-NL"/>
              </w:rPr>
            </w:pPr>
            <w:r w:rsidRPr="00506D9B">
              <w:rPr>
                <w:rFonts w:eastAsia="Times New Roman" w:cs="Times New Roman"/>
                <w:lang w:eastAsia="nl-NL"/>
              </w:rPr>
              <w:t>Het interne model van een applicatie en het LDM </w:t>
            </w:r>
            <w:r w:rsidR="00F24B86" w:rsidRPr="00506D9B">
              <w:rPr>
                <w:rFonts w:eastAsia="Times New Roman" w:cs="Times New Roman"/>
                <w:lang w:eastAsia="nl-NL"/>
              </w:rPr>
              <w:t xml:space="preserve">(Logisch Data Model) </w:t>
            </w:r>
            <w:r w:rsidRPr="00506D9B">
              <w:rPr>
                <w:rFonts w:eastAsia="Times New Roman" w:cs="Times New Roman"/>
                <w:lang w:eastAsia="nl-NL"/>
              </w:rPr>
              <w:t xml:space="preserve">worden dus altijd gebaseerd op cdmkad. Imkad is altijd een subset van cdmkad. </w:t>
            </w:r>
          </w:p>
          <w:p w14:paraId="3A82216E" w14:textId="77777777" w:rsidR="00975E0E" w:rsidRPr="00506D9B" w:rsidRDefault="00975E0E" w:rsidP="00506D9B">
            <w:pPr>
              <w:pStyle w:val="Lijstalinea"/>
              <w:numPr>
                <w:ilvl w:val="0"/>
                <w:numId w:val="45"/>
              </w:numPr>
              <w:spacing w:before="100" w:beforeAutospacing="1" w:after="100" w:afterAutospacing="1"/>
              <w:rPr>
                <w:rFonts w:eastAsia="Times New Roman" w:cs="Times New Roman"/>
                <w:lang w:eastAsia="nl-NL"/>
              </w:rPr>
            </w:pPr>
            <w:r w:rsidRPr="00506D9B">
              <w:rPr>
                <w:rFonts w:eastAsia="Times New Roman" w:cs="Times New Roman"/>
                <w:lang w:eastAsia="nl-NL"/>
              </w:rPr>
              <w:t xml:space="preserve">Het applicatiemodel wel strikter mag zijn, maar niet losser. Bv. een optioneel attribuut mag wel verplicht gemaakt worden, maar niet andersom. </w:t>
            </w:r>
          </w:p>
          <w:p w14:paraId="2D4959D8" w14:textId="77777777" w:rsidR="00975E0E" w:rsidRPr="00506D9B" w:rsidRDefault="00975E0E" w:rsidP="00506D9B">
            <w:pPr>
              <w:pStyle w:val="Lijstalinea"/>
              <w:numPr>
                <w:ilvl w:val="0"/>
                <w:numId w:val="45"/>
              </w:numPr>
              <w:spacing w:before="100" w:beforeAutospacing="1" w:after="100" w:afterAutospacing="1"/>
              <w:rPr>
                <w:rFonts w:eastAsia="Times New Roman" w:cs="Times New Roman"/>
                <w:lang w:eastAsia="nl-NL"/>
              </w:rPr>
            </w:pPr>
            <w:r w:rsidRPr="00506D9B">
              <w:rPr>
                <w:rFonts w:eastAsia="Times New Roman" w:cs="Times New Roman"/>
                <w:lang w:eastAsia="nl-NL"/>
              </w:rPr>
              <w:t>Indien het geen uitwisseling betreft, zoals bij een applicatie die niks uitwisselt, of alleen uitwisselt via een private service, dan geldt de e</w:t>
            </w:r>
            <w:r w:rsidR="00FB1703" w:rsidRPr="00506D9B">
              <w:rPr>
                <w:rFonts w:eastAsia="Times New Roman" w:cs="Times New Roman"/>
                <w:lang w:eastAsia="nl-NL"/>
              </w:rPr>
              <w:t>is conform cdmkad/imkad niet</w:t>
            </w:r>
            <w:r w:rsidRPr="00506D9B">
              <w:rPr>
                <w:rFonts w:eastAsia="Times New Roman" w:cs="Times New Roman"/>
                <w:lang w:eastAsia="nl-NL"/>
              </w:rPr>
              <w:t xml:space="preserve">. </w:t>
            </w:r>
          </w:p>
          <w:p w14:paraId="720887FC" w14:textId="77777777" w:rsidR="00625544" w:rsidRPr="00506D9B" w:rsidRDefault="00975E0E" w:rsidP="00506D9B">
            <w:pPr>
              <w:pStyle w:val="Lijstalinea"/>
              <w:numPr>
                <w:ilvl w:val="0"/>
                <w:numId w:val="45"/>
              </w:numPr>
              <w:spacing w:before="100" w:beforeAutospacing="1" w:after="100" w:afterAutospacing="1"/>
              <w:rPr>
                <w:rFonts w:eastAsia="Times New Roman" w:cs="Times New Roman"/>
                <w:lang w:eastAsia="nl-NL"/>
              </w:rPr>
            </w:pPr>
            <w:r w:rsidRPr="00506D9B">
              <w:rPr>
                <w:rFonts w:eastAsia="Times New Roman" w:cs="Times New Roman"/>
                <w:lang w:eastAsia="nl-NL"/>
              </w:rPr>
              <w:t>Wanneer een bericht in een externe service ontvangen wordt en de gegevens doorgestuurd moet worden naar andere kadaster interne applicaties, dan gebeurd dit laatste altijd in cdmkad.</w:t>
            </w:r>
          </w:p>
          <w:p w14:paraId="4C55CA8E" w14:textId="77777777" w:rsidR="00975E0E" w:rsidRPr="00491DB1" w:rsidRDefault="00975E0E" w:rsidP="00975E0E">
            <w:pPr>
              <w:rPr>
                <w:b/>
                <w:sz w:val="24"/>
                <w:szCs w:val="24"/>
              </w:rPr>
            </w:pPr>
            <w:r w:rsidRPr="00491DB1">
              <w:rPr>
                <w:rStyle w:val="Hyperlink"/>
                <w:b/>
                <w:color w:val="auto"/>
                <w:sz w:val="24"/>
                <w:szCs w:val="24"/>
                <w:u w:val="none"/>
              </w:rPr>
              <w:t>KPR voldoet aan CDMKAD (</w:t>
            </w:r>
            <w:r w:rsidRPr="00491DB1">
              <w:rPr>
                <w:b/>
                <w:sz w:val="24"/>
                <w:szCs w:val="24"/>
              </w:rPr>
              <w:t>Canoniek Datamodel Kadaster)</w:t>
            </w:r>
          </w:p>
          <w:p w14:paraId="124874BE" w14:textId="77777777" w:rsidR="00975E0E" w:rsidRPr="00A905E0" w:rsidRDefault="00975E0E" w:rsidP="00975E0E">
            <w:pPr>
              <w:rPr>
                <w:b/>
                <w:color w:val="002060"/>
                <w:sz w:val="24"/>
                <w:szCs w:val="24"/>
              </w:rPr>
            </w:pPr>
          </w:p>
          <w:p w14:paraId="00B3579F" w14:textId="77777777" w:rsidR="00975E0E" w:rsidRDefault="00975E0E" w:rsidP="00975E0E">
            <w:pPr>
              <w:rPr>
                <w:color w:val="C00000"/>
              </w:rPr>
            </w:pPr>
          </w:p>
          <w:p w14:paraId="10F11339" w14:textId="77777777" w:rsidR="00975E0E" w:rsidRDefault="00975E0E" w:rsidP="00540319">
            <w:pPr>
              <w:rPr>
                <w:color w:val="C00000"/>
              </w:rPr>
            </w:pPr>
            <w:r>
              <w:rPr>
                <w:noProof/>
                <w:lang w:eastAsia="nl-NL"/>
              </w:rPr>
              <w:drawing>
                <wp:inline distT="0" distB="0" distL="0" distR="0" wp14:anchorId="43AE1A37" wp14:editId="0930986F">
                  <wp:extent cx="1809750" cy="4191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09750" cy="419100"/>
                          </a:xfrm>
                          <a:prstGeom prst="rect">
                            <a:avLst/>
                          </a:prstGeom>
                        </pic:spPr>
                      </pic:pic>
                    </a:graphicData>
                  </a:graphic>
                </wp:inline>
              </w:drawing>
            </w:r>
          </w:p>
          <w:p w14:paraId="40AE8CFD" w14:textId="69DC1D91" w:rsidR="00BD385E" w:rsidRPr="00AD4937" w:rsidRDefault="00BD385E" w:rsidP="00540319">
            <w:pPr>
              <w:rPr>
                <w:color w:val="C00000"/>
              </w:rPr>
            </w:pPr>
          </w:p>
        </w:tc>
      </w:tr>
    </w:tbl>
    <w:p w14:paraId="1F871F57" w14:textId="77777777" w:rsidR="00B7269B" w:rsidRDefault="00B7269B" w:rsidP="00E60261">
      <w:pPr>
        <w:rPr>
          <w:b/>
          <w:color w:val="002060"/>
        </w:rPr>
        <w:sectPr w:rsidR="00B7269B" w:rsidSect="005C2411">
          <w:headerReference w:type="default" r:id="rId35"/>
          <w:footerReference w:type="default" r:id="rId36"/>
          <w:pgSz w:w="11906" w:h="16838" w:code="9"/>
          <w:pgMar w:top="284" w:right="567" w:bottom="289" w:left="567" w:header="567" w:footer="283" w:gutter="0"/>
          <w:cols w:space="708"/>
          <w:docGrid w:linePitch="360"/>
        </w:sectPr>
      </w:pPr>
    </w:p>
    <w:tbl>
      <w:tblPr>
        <w:tblStyle w:val="Tabelraster"/>
        <w:tblW w:w="15333" w:type="dxa"/>
        <w:tblInd w:w="113" w:type="dxa"/>
        <w:tblLayout w:type="fixed"/>
        <w:tblLook w:val="04A0" w:firstRow="1" w:lastRow="0" w:firstColumn="1" w:lastColumn="0" w:noHBand="0" w:noVBand="1"/>
      </w:tblPr>
      <w:tblGrid>
        <w:gridCol w:w="1158"/>
        <w:gridCol w:w="14175"/>
      </w:tblGrid>
      <w:tr w:rsidR="00E75BB0" w:rsidRPr="00E60261" w14:paraId="2C051C21" w14:textId="77777777" w:rsidTr="00975E0E">
        <w:tc>
          <w:tcPr>
            <w:tcW w:w="1158" w:type="dxa"/>
          </w:tcPr>
          <w:p w14:paraId="1DCA02C8" w14:textId="77777777" w:rsidR="00E75BB0" w:rsidRPr="00FA4CAD" w:rsidRDefault="00975E0E" w:rsidP="00E60261">
            <w:pPr>
              <w:rPr>
                <w:b/>
                <w:color w:val="002060"/>
              </w:rPr>
            </w:pPr>
            <w:r>
              <w:rPr>
                <w:b/>
                <w:color w:val="002060"/>
              </w:rPr>
              <w:t>CDMKAD</w:t>
            </w:r>
          </w:p>
        </w:tc>
        <w:tc>
          <w:tcPr>
            <w:tcW w:w="14175" w:type="dxa"/>
          </w:tcPr>
          <w:p w14:paraId="69D972A5" w14:textId="77777777" w:rsidR="00E75BB0" w:rsidRPr="00491DB1" w:rsidRDefault="00E75BB0" w:rsidP="00E75BB0">
            <w:pPr>
              <w:rPr>
                <w:b/>
                <w:color w:val="002060"/>
                <w:sz w:val="32"/>
                <w:szCs w:val="32"/>
              </w:rPr>
            </w:pPr>
            <w:r w:rsidRPr="00491DB1">
              <w:rPr>
                <w:b/>
                <w:color w:val="002060"/>
                <w:sz w:val="32"/>
                <w:szCs w:val="32"/>
              </w:rPr>
              <w:t>Persoon</w:t>
            </w:r>
          </w:p>
          <w:p w14:paraId="5610026D" w14:textId="77777777" w:rsidR="00A905E0" w:rsidRPr="00B7269B" w:rsidRDefault="00A905E0" w:rsidP="00E75BB0">
            <w:pPr>
              <w:rPr>
                <w:b/>
                <w:color w:val="002060"/>
              </w:rPr>
            </w:pPr>
          </w:p>
          <w:p w14:paraId="3F39EB4F" w14:textId="77777777" w:rsidR="00E75BB0" w:rsidRDefault="00E75BB0" w:rsidP="00540319">
            <w:r>
              <w:rPr>
                <w:noProof/>
                <w:lang w:eastAsia="nl-NL"/>
              </w:rPr>
              <w:drawing>
                <wp:inline distT="0" distB="0" distL="0" distR="0" wp14:anchorId="285495BE" wp14:editId="5001756F">
                  <wp:extent cx="8564400" cy="5461200"/>
                  <wp:effectExtent l="0" t="0" r="8255"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564400" cy="5461200"/>
                          </a:xfrm>
                          <a:prstGeom prst="rect">
                            <a:avLst/>
                          </a:prstGeom>
                        </pic:spPr>
                      </pic:pic>
                    </a:graphicData>
                  </a:graphic>
                </wp:inline>
              </w:drawing>
            </w:r>
          </w:p>
        </w:tc>
      </w:tr>
      <w:tr w:rsidR="00E75BB0" w:rsidRPr="00E60261" w14:paraId="1983DA5B" w14:textId="77777777" w:rsidTr="00975E0E">
        <w:tc>
          <w:tcPr>
            <w:tcW w:w="1158" w:type="dxa"/>
          </w:tcPr>
          <w:p w14:paraId="5B14DD14" w14:textId="77777777" w:rsidR="00E75BB0" w:rsidRPr="00FA4CAD" w:rsidRDefault="00975E0E" w:rsidP="00E60261">
            <w:pPr>
              <w:rPr>
                <w:b/>
                <w:color w:val="002060"/>
              </w:rPr>
            </w:pPr>
            <w:r>
              <w:rPr>
                <w:b/>
                <w:color w:val="002060"/>
              </w:rPr>
              <w:t>CDMKAD</w:t>
            </w:r>
          </w:p>
        </w:tc>
        <w:tc>
          <w:tcPr>
            <w:tcW w:w="14175" w:type="dxa"/>
          </w:tcPr>
          <w:p w14:paraId="4A721FDB" w14:textId="77777777" w:rsidR="00E75BB0" w:rsidRPr="00491DB1" w:rsidRDefault="00E75BB0" w:rsidP="00E75BB0">
            <w:pPr>
              <w:rPr>
                <w:b/>
                <w:color w:val="002060"/>
                <w:sz w:val="32"/>
                <w:szCs w:val="32"/>
              </w:rPr>
            </w:pPr>
            <w:r w:rsidRPr="00491DB1">
              <w:rPr>
                <w:b/>
                <w:color w:val="002060"/>
                <w:sz w:val="32"/>
                <w:szCs w:val="32"/>
              </w:rPr>
              <w:t>KIMBRP-Persoon</w:t>
            </w:r>
          </w:p>
          <w:p w14:paraId="173CFB5D" w14:textId="77777777" w:rsidR="003E7E7F" w:rsidRPr="00FA4CAD" w:rsidRDefault="00E75BB0" w:rsidP="00E75BB0">
            <w:pPr>
              <w:rPr>
                <w:b/>
                <w:color w:val="002060"/>
              </w:rPr>
            </w:pPr>
            <w:r>
              <w:rPr>
                <w:noProof/>
                <w:lang w:eastAsia="nl-NL"/>
              </w:rPr>
              <w:drawing>
                <wp:inline distT="0" distB="0" distL="0" distR="0" wp14:anchorId="6303143D" wp14:editId="082C5E1A">
                  <wp:extent cx="8387080" cy="5591175"/>
                  <wp:effectExtent l="0" t="0" r="0" b="952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387407" cy="5591393"/>
                          </a:xfrm>
                          <a:prstGeom prst="rect">
                            <a:avLst/>
                          </a:prstGeom>
                        </pic:spPr>
                      </pic:pic>
                    </a:graphicData>
                  </a:graphic>
                </wp:inline>
              </w:drawing>
            </w:r>
          </w:p>
        </w:tc>
      </w:tr>
      <w:tr w:rsidR="00E75BB0" w:rsidRPr="00E60261" w14:paraId="7C49A81E" w14:textId="77777777" w:rsidTr="00975E0E">
        <w:tc>
          <w:tcPr>
            <w:tcW w:w="1158" w:type="dxa"/>
          </w:tcPr>
          <w:p w14:paraId="725C980B" w14:textId="77777777" w:rsidR="00E75BB0" w:rsidRPr="00FA4CAD" w:rsidRDefault="00975E0E" w:rsidP="00E60261">
            <w:pPr>
              <w:rPr>
                <w:b/>
                <w:color w:val="002060"/>
              </w:rPr>
            </w:pPr>
            <w:r>
              <w:rPr>
                <w:b/>
                <w:color w:val="002060"/>
              </w:rPr>
              <w:t>CDMKAD</w:t>
            </w:r>
          </w:p>
        </w:tc>
        <w:tc>
          <w:tcPr>
            <w:tcW w:w="14175" w:type="dxa"/>
          </w:tcPr>
          <w:p w14:paraId="6541C6AB" w14:textId="77777777" w:rsidR="00E75BB0" w:rsidRPr="00491DB1" w:rsidRDefault="00E75BB0" w:rsidP="00E75BB0">
            <w:pPr>
              <w:rPr>
                <w:b/>
                <w:noProof/>
                <w:color w:val="002060"/>
                <w:sz w:val="32"/>
                <w:szCs w:val="32"/>
                <w:lang w:eastAsia="nl-NL"/>
              </w:rPr>
            </w:pPr>
            <w:r w:rsidRPr="00491DB1">
              <w:rPr>
                <w:b/>
                <w:noProof/>
                <w:color w:val="002060"/>
                <w:sz w:val="32"/>
                <w:szCs w:val="32"/>
                <w:lang w:eastAsia="nl-NL"/>
              </w:rPr>
              <w:t>KIMNHR-Rechtspersoon</w:t>
            </w:r>
          </w:p>
          <w:p w14:paraId="276F84E2" w14:textId="77777777" w:rsidR="00E75BB0" w:rsidRDefault="00E75BB0" w:rsidP="00E75BB0">
            <w:pPr>
              <w:rPr>
                <w:b/>
                <w:color w:val="002060"/>
              </w:rPr>
            </w:pPr>
            <w:r>
              <w:rPr>
                <w:noProof/>
                <w:lang w:eastAsia="nl-NL"/>
              </w:rPr>
              <w:drawing>
                <wp:inline distT="0" distB="0" distL="0" distR="0" wp14:anchorId="2922BB2D" wp14:editId="34737BE0">
                  <wp:extent cx="3248025" cy="4271518"/>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54092" cy="4279497"/>
                          </a:xfrm>
                          <a:prstGeom prst="rect">
                            <a:avLst/>
                          </a:prstGeom>
                        </pic:spPr>
                      </pic:pic>
                    </a:graphicData>
                  </a:graphic>
                </wp:inline>
              </w:drawing>
            </w:r>
          </w:p>
        </w:tc>
      </w:tr>
    </w:tbl>
    <w:p w14:paraId="30C374D2" w14:textId="77777777" w:rsidR="00B7269B" w:rsidRDefault="00B7269B" w:rsidP="00E60261">
      <w:pPr>
        <w:rPr>
          <w:b/>
          <w:color w:val="002060"/>
        </w:rPr>
        <w:sectPr w:rsidR="00B7269B" w:rsidSect="00B7269B">
          <w:pgSz w:w="16838" w:h="11906" w:orient="landscape" w:code="9"/>
          <w:pgMar w:top="720" w:right="720" w:bottom="720" w:left="720" w:header="709" w:footer="709" w:gutter="0"/>
          <w:cols w:space="708"/>
          <w:docGrid w:linePitch="360"/>
        </w:sectPr>
      </w:pPr>
    </w:p>
    <w:tbl>
      <w:tblPr>
        <w:tblStyle w:val="Tabelraster"/>
        <w:tblW w:w="10372" w:type="dxa"/>
        <w:tblInd w:w="113" w:type="dxa"/>
        <w:tblLayout w:type="fixed"/>
        <w:tblLook w:val="04A0" w:firstRow="1" w:lastRow="0" w:firstColumn="1" w:lastColumn="0" w:noHBand="0" w:noVBand="1"/>
      </w:tblPr>
      <w:tblGrid>
        <w:gridCol w:w="3701"/>
        <w:gridCol w:w="6671"/>
      </w:tblGrid>
      <w:tr w:rsidR="00D1504A" w:rsidRPr="00E60261" w14:paraId="7320F5D9" w14:textId="77777777" w:rsidTr="00C61713">
        <w:tc>
          <w:tcPr>
            <w:tcW w:w="3701" w:type="dxa"/>
          </w:tcPr>
          <w:p w14:paraId="2D63C4D7" w14:textId="123408F4" w:rsidR="00D1504A" w:rsidRPr="00A113ED" w:rsidRDefault="00FB1703" w:rsidP="00E60261">
            <w:pPr>
              <w:rPr>
                <w:b/>
                <w:color w:val="002060"/>
              </w:rPr>
            </w:pPr>
            <w:r w:rsidRPr="00A113ED">
              <w:rPr>
                <w:b/>
                <w:color w:val="002060"/>
              </w:rPr>
              <w:t>Verbeter</w:t>
            </w:r>
            <w:r>
              <w:rPr>
                <w:b/>
                <w:color w:val="002060"/>
              </w:rPr>
              <w:t xml:space="preserve">project </w:t>
            </w:r>
            <w:r w:rsidR="00E75BB0">
              <w:rPr>
                <w:b/>
                <w:color w:val="002060"/>
              </w:rPr>
              <w:t xml:space="preserve">/ </w:t>
            </w:r>
            <w:r w:rsidR="002E59D1">
              <w:rPr>
                <w:b/>
                <w:color w:val="002060"/>
              </w:rPr>
              <w:t>Verbetertraject</w:t>
            </w:r>
          </w:p>
          <w:p w14:paraId="0C6C3247" w14:textId="1182F9D2" w:rsidR="00D1504A" w:rsidRDefault="00B70CCF" w:rsidP="00E60261">
            <w:pPr>
              <w:rPr>
                <w:b/>
                <w:color w:val="002060"/>
              </w:rPr>
            </w:pPr>
            <w:r w:rsidRPr="007317F1">
              <w:rPr>
                <w:b/>
                <w:noProof/>
                <w:color w:val="002060"/>
                <w:lang w:eastAsia="nl-NL"/>
              </w:rPr>
              <mc:AlternateContent>
                <mc:Choice Requires="wps">
                  <w:drawing>
                    <wp:anchor distT="0" distB="0" distL="114300" distR="114300" simplePos="0" relativeHeight="251705344" behindDoc="0" locked="0" layoutInCell="1" allowOverlap="1" wp14:anchorId="589910EB" wp14:editId="051AC826">
                      <wp:simplePos x="0" y="0"/>
                      <wp:positionH relativeFrom="column">
                        <wp:posOffset>13970</wp:posOffset>
                      </wp:positionH>
                      <wp:positionV relativeFrom="paragraph">
                        <wp:posOffset>117280</wp:posOffset>
                      </wp:positionV>
                      <wp:extent cx="539750" cy="539750"/>
                      <wp:effectExtent l="0" t="0" r="12700" b="12700"/>
                      <wp:wrapNone/>
                      <wp:docPr id="51" name="Ovaal 51"/>
                      <wp:cNvGraphicFramePr/>
                      <a:graphic xmlns:a="http://schemas.openxmlformats.org/drawingml/2006/main">
                        <a:graphicData uri="http://schemas.microsoft.com/office/word/2010/wordprocessingShape">
                          <wps:wsp>
                            <wps:cNvSpPr/>
                            <wps:spPr>
                              <a:xfrm>
                                <a:off x="0" y="0"/>
                                <a:ext cx="539750" cy="539750"/>
                              </a:xfrm>
                              <a:prstGeom prst="ellipse">
                                <a:avLst/>
                              </a:prstGeom>
                              <a:solidFill>
                                <a:srgbClr val="BEF46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DFBD5" id="Ovaal 51" o:spid="_x0000_s1026" style="position:absolute;margin-left:1.1pt;margin-top:9.25pt;width:42.5pt;height:4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" fillcolor="#bef466" strokecolor="#1f4d78 [1604]" strokeweight="1pt">
                      <v:stroke joinstyle="miter"/>
                    </v:oval>
                  </w:pict>
                </mc:Fallback>
              </mc:AlternateContent>
            </w:r>
            <w:r w:rsidRPr="007317F1">
              <w:rPr>
                <w:b/>
                <w:noProof/>
                <w:color w:val="002060"/>
                <w:lang w:eastAsia="nl-NL"/>
              </w:rPr>
              <mc:AlternateContent>
                <mc:Choice Requires="wps">
                  <w:drawing>
                    <wp:anchor distT="0" distB="0" distL="114300" distR="114300" simplePos="0" relativeHeight="251703296" behindDoc="0" locked="0" layoutInCell="1" allowOverlap="1" wp14:anchorId="4D6401A3" wp14:editId="68B6985F">
                      <wp:simplePos x="0" y="0"/>
                      <wp:positionH relativeFrom="margin">
                        <wp:posOffset>775970</wp:posOffset>
                      </wp:positionH>
                      <wp:positionV relativeFrom="paragraph">
                        <wp:posOffset>120503</wp:posOffset>
                      </wp:positionV>
                      <wp:extent cx="540000" cy="540000"/>
                      <wp:effectExtent l="0" t="0" r="12700" b="12700"/>
                      <wp:wrapNone/>
                      <wp:docPr id="50" name="Ovaal 50"/>
                      <wp:cNvGraphicFramePr/>
                      <a:graphic xmlns:a="http://schemas.openxmlformats.org/drawingml/2006/main">
                        <a:graphicData uri="http://schemas.microsoft.com/office/word/2010/wordprocessingShape">
                          <wps:wsp>
                            <wps:cNvSpPr/>
                            <wps:spPr>
                              <a:xfrm>
                                <a:off x="0" y="0"/>
                                <a:ext cx="540000" cy="540000"/>
                              </a:xfrm>
                              <a:prstGeom prst="ellipse">
                                <a:avLst/>
                              </a:prstGeom>
                              <a:solidFill>
                                <a:srgbClr val="54B2D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EC5CD8" id="Ovaal 50" o:spid="_x0000_s1026" style="position:absolute;margin-left:61.1pt;margin-top:9.5pt;width:42.5pt;height:4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" fillcolor="#54b2dc" strokecolor="#1f4d78 [1604]" strokeweight="1pt">
                      <v:stroke joinstyle="miter"/>
                      <w10:wrap anchorx="margin"/>
                    </v:oval>
                  </w:pict>
                </mc:Fallback>
              </mc:AlternateContent>
            </w:r>
          </w:p>
          <w:p w14:paraId="2DD17701" w14:textId="77777777" w:rsidR="00D1504A" w:rsidRDefault="00D1504A" w:rsidP="00E60261">
            <w:pPr>
              <w:rPr>
                <w:b/>
                <w:color w:val="002060"/>
              </w:rPr>
            </w:pPr>
          </w:p>
          <w:p w14:paraId="57CF3774" w14:textId="77777777" w:rsidR="002E59D1" w:rsidRDefault="002E59D1" w:rsidP="00E60261">
            <w:pPr>
              <w:rPr>
                <w:rFonts w:eastAsia="Times New Roman" w:cs="Times New Roman"/>
                <w:color w:val="000000" w:themeColor="text1"/>
              </w:rPr>
            </w:pPr>
          </w:p>
          <w:p w14:paraId="438F5207" w14:textId="77777777" w:rsidR="002E59D1" w:rsidRDefault="002E59D1" w:rsidP="00E60261">
            <w:pPr>
              <w:rPr>
                <w:rFonts w:eastAsia="Times New Roman" w:cs="Times New Roman"/>
                <w:color w:val="000000" w:themeColor="text1"/>
              </w:rPr>
            </w:pPr>
          </w:p>
          <w:p w14:paraId="73E42388" w14:textId="77777777" w:rsidR="00B70CCF" w:rsidRDefault="00B70CCF" w:rsidP="00E60261">
            <w:pPr>
              <w:rPr>
                <w:rFonts w:eastAsia="Times New Roman" w:cs="Times New Roman"/>
                <w:color w:val="000000" w:themeColor="text1"/>
              </w:rPr>
            </w:pPr>
          </w:p>
          <w:p w14:paraId="6C4ABE2B" w14:textId="77777777" w:rsidR="00C61713" w:rsidRDefault="00D1504A" w:rsidP="00E60261">
            <w:pPr>
              <w:rPr>
                <w:rFonts w:eastAsia="Times New Roman" w:cs="Times New Roman"/>
                <w:color w:val="000000" w:themeColor="text1"/>
              </w:rPr>
            </w:pPr>
            <w:r w:rsidRPr="00A113ED">
              <w:rPr>
                <w:rFonts w:eastAsia="Times New Roman" w:cs="Times New Roman"/>
                <w:color w:val="000000" w:themeColor="text1"/>
              </w:rPr>
              <w:t>2017/2018</w:t>
            </w:r>
            <w:r w:rsidR="00C61713">
              <w:rPr>
                <w:rFonts w:eastAsia="Times New Roman" w:cs="Times New Roman"/>
                <w:color w:val="000000" w:themeColor="text1"/>
              </w:rPr>
              <w:t xml:space="preserve"> Project </w:t>
            </w:r>
            <w:r w:rsidRPr="00A113ED">
              <w:rPr>
                <w:rFonts w:eastAsia="Times New Roman" w:cs="Times New Roman"/>
                <w:color w:val="000000" w:themeColor="text1"/>
              </w:rPr>
              <w:t xml:space="preserve">POUK </w:t>
            </w:r>
          </w:p>
          <w:p w14:paraId="0A6E597B" w14:textId="77777777" w:rsidR="002E59D1" w:rsidRDefault="00D1504A" w:rsidP="002E59D1">
            <w:pPr>
              <w:rPr>
                <w:rFonts w:eastAsia="Times New Roman" w:cs="Times New Roman"/>
                <w:color w:val="000000" w:themeColor="text1"/>
              </w:rPr>
            </w:pPr>
            <w:r w:rsidRPr="00A113ED">
              <w:rPr>
                <w:rFonts w:eastAsia="Times New Roman" w:cs="Times New Roman"/>
                <w:color w:val="000000" w:themeColor="text1"/>
              </w:rPr>
              <w:t>(</w:t>
            </w:r>
            <w:r w:rsidRPr="00A113ED">
              <w:rPr>
                <w:color w:val="000000" w:themeColor="text1"/>
              </w:rPr>
              <w:t>Personen Online en Uniek Koppelen)</w:t>
            </w:r>
          </w:p>
          <w:p w14:paraId="466B7FDA" w14:textId="77777777" w:rsidR="00D1504A" w:rsidRPr="002E59D1" w:rsidRDefault="00D1504A" w:rsidP="002E59D1">
            <w:pPr>
              <w:rPr>
                <w:rFonts w:eastAsia="Times New Roman" w:cs="Times New Roman"/>
                <w:color w:val="000000" w:themeColor="text1"/>
              </w:rPr>
            </w:pPr>
            <w:r w:rsidRPr="00A113ED">
              <w:rPr>
                <w:rFonts w:cs="Times New Roman"/>
              </w:rPr>
              <w:t xml:space="preserve"> </w:t>
            </w:r>
          </w:p>
        </w:tc>
        <w:tc>
          <w:tcPr>
            <w:tcW w:w="6671" w:type="dxa"/>
          </w:tcPr>
          <w:p w14:paraId="2514A291" w14:textId="77777777" w:rsidR="00D1504A" w:rsidRPr="00A113ED" w:rsidRDefault="00D1504A" w:rsidP="006B16F5">
            <w:pPr>
              <w:autoSpaceDN w:val="0"/>
              <w:rPr>
                <w:rFonts w:eastAsia="Times New Roman" w:cs="Times New Roman"/>
                <w:color w:val="000000" w:themeColor="text1"/>
              </w:rPr>
            </w:pPr>
            <w:r w:rsidRPr="00A113ED">
              <w:rPr>
                <w:rFonts w:eastAsia="Times New Roman" w:cs="Times New Roman"/>
                <w:color w:val="000000" w:themeColor="text1"/>
              </w:rPr>
              <w:t xml:space="preserve">Project </w:t>
            </w:r>
            <w:r w:rsidRPr="00C61713">
              <w:rPr>
                <w:rFonts w:eastAsia="Times New Roman" w:cs="Times New Roman"/>
                <w:b/>
                <w:color w:val="000000" w:themeColor="text1"/>
              </w:rPr>
              <w:t>POUK</w:t>
            </w:r>
            <w:r w:rsidRPr="00A113ED">
              <w:rPr>
                <w:rFonts w:eastAsia="Times New Roman" w:cs="Times New Roman"/>
                <w:color w:val="000000" w:themeColor="text1"/>
              </w:rPr>
              <w:t xml:space="preserve"> (</w:t>
            </w:r>
            <w:r w:rsidRPr="00A113ED">
              <w:rPr>
                <w:color w:val="000000" w:themeColor="text1"/>
              </w:rPr>
              <w:t>Personen Online en Uniek Koppelen)</w:t>
            </w:r>
            <w:r w:rsidRPr="00A113ED">
              <w:rPr>
                <w:rFonts w:eastAsia="Times New Roman" w:cs="Times New Roman"/>
                <w:color w:val="000000" w:themeColor="text1"/>
              </w:rPr>
              <w:t xml:space="preserve"> heeft een aanzienlijk aandeel </w:t>
            </w:r>
            <w:r w:rsidR="009567AE" w:rsidRPr="00A113ED">
              <w:rPr>
                <w:rFonts w:eastAsia="Times New Roman" w:cs="Times New Roman"/>
                <w:color w:val="000000" w:themeColor="text1"/>
              </w:rPr>
              <w:t xml:space="preserve">gehad </w:t>
            </w:r>
            <w:r w:rsidRPr="00A113ED">
              <w:rPr>
                <w:rFonts w:eastAsia="Times New Roman" w:cs="Times New Roman"/>
                <w:color w:val="000000" w:themeColor="text1"/>
              </w:rPr>
              <w:t>in het verbeteren van het aantal BRP gekoppelde personen</w:t>
            </w:r>
            <w:r>
              <w:rPr>
                <w:rFonts w:eastAsia="Times New Roman" w:cs="Times New Roman"/>
                <w:color w:val="000000" w:themeColor="text1"/>
              </w:rPr>
              <w:t xml:space="preserve"> in KPR</w:t>
            </w:r>
            <w:r w:rsidRPr="00A113ED">
              <w:rPr>
                <w:rFonts w:eastAsia="Times New Roman" w:cs="Times New Roman"/>
                <w:color w:val="000000" w:themeColor="text1"/>
              </w:rPr>
              <w:t>.</w:t>
            </w:r>
          </w:p>
          <w:p w14:paraId="23AD5C62" w14:textId="03A186AC" w:rsidR="00D1504A" w:rsidRDefault="00D1504A" w:rsidP="00A113ED">
            <w:pPr>
              <w:autoSpaceDE w:val="0"/>
              <w:autoSpaceDN w:val="0"/>
              <w:adjustRightInd w:val="0"/>
              <w:spacing w:before="100" w:after="100"/>
              <w:rPr>
                <w:rFonts w:cs="Times New Roman"/>
              </w:rPr>
            </w:pPr>
            <w:r w:rsidRPr="00A113ED">
              <w:rPr>
                <w:rFonts w:cs="Times New Roman"/>
              </w:rPr>
              <w:t xml:space="preserve">Uiterlijk 2018 moet BRK (conform de wet BRP) zijn aangesloten op </w:t>
            </w:r>
            <w:r w:rsidR="00276AC6">
              <w:rPr>
                <w:rFonts w:cs="Times New Roman"/>
              </w:rPr>
              <w:t xml:space="preserve">de vernieuwde BRP. </w:t>
            </w:r>
            <w:r w:rsidRPr="00A113ED">
              <w:rPr>
                <w:rFonts w:cs="Times New Roman"/>
              </w:rPr>
              <w:t xml:space="preserve">In overheidsland bekend als “Operatie BRP”. </w:t>
            </w:r>
          </w:p>
          <w:p w14:paraId="5FD5EE33" w14:textId="77777777" w:rsidR="00215F17" w:rsidRDefault="00215F17" w:rsidP="00215F17">
            <w:pPr>
              <w:autoSpaceDE w:val="0"/>
              <w:autoSpaceDN w:val="0"/>
              <w:adjustRightInd w:val="0"/>
              <w:spacing w:before="100" w:after="100"/>
              <w:rPr>
                <w:rFonts w:cs="Times New Roman"/>
              </w:rPr>
            </w:pPr>
          </w:p>
          <w:p w14:paraId="3E9D8C83" w14:textId="150572F4" w:rsidR="00276AC6" w:rsidRDefault="00215F17" w:rsidP="00215F17">
            <w:pPr>
              <w:autoSpaceDE w:val="0"/>
              <w:autoSpaceDN w:val="0"/>
              <w:adjustRightInd w:val="0"/>
              <w:spacing w:before="100" w:after="100"/>
              <w:rPr>
                <w:rFonts w:cs="Times New Roman"/>
              </w:rPr>
            </w:pPr>
            <w:r w:rsidRPr="00215F17">
              <w:rPr>
                <w:rFonts w:cs="Times New Roman"/>
              </w:rPr>
              <w:t>NB</w:t>
            </w:r>
            <w:r w:rsidRPr="00215F17">
              <w:rPr>
                <w:rFonts w:cs="Times New Roman"/>
              </w:rPr>
              <w:tab/>
              <w:t>“Operatie B</w:t>
            </w:r>
            <w:r>
              <w:rPr>
                <w:rFonts w:cs="Times New Roman"/>
              </w:rPr>
              <w:t xml:space="preserve">RP” is in juli 2017 stilgelegd </w:t>
            </w:r>
            <w:r w:rsidRPr="00215F17">
              <w:rPr>
                <w:rFonts w:cs="Times New Roman"/>
              </w:rPr>
              <w:t xml:space="preserve">(door </w:t>
            </w:r>
            <w:r>
              <w:rPr>
                <w:rFonts w:cs="Times New Roman"/>
              </w:rPr>
              <w:t>m</w:t>
            </w:r>
            <w:r w:rsidRPr="00215F17">
              <w:rPr>
                <w:rFonts w:cs="Times New Roman"/>
              </w:rPr>
              <w:t>inister Plasterk)</w:t>
            </w:r>
          </w:p>
          <w:p w14:paraId="0D17A9B3" w14:textId="77777777" w:rsidR="00215F17" w:rsidRDefault="00215F17" w:rsidP="00A113ED">
            <w:pPr>
              <w:autoSpaceDN w:val="0"/>
              <w:rPr>
                <w:rFonts w:cs="Times New Roman"/>
              </w:rPr>
            </w:pPr>
          </w:p>
          <w:p w14:paraId="2D83ACFA" w14:textId="77777777" w:rsidR="009567AE" w:rsidRDefault="00D1504A" w:rsidP="00A113ED">
            <w:pPr>
              <w:autoSpaceDN w:val="0"/>
              <w:rPr>
                <w:rFonts w:cs="Times New Roman"/>
              </w:rPr>
            </w:pPr>
            <w:r>
              <w:rPr>
                <w:rFonts w:cs="Times New Roman"/>
              </w:rPr>
              <w:t>M</w:t>
            </w:r>
            <w:r w:rsidRPr="00A113ED">
              <w:rPr>
                <w:rFonts w:cs="Times New Roman"/>
              </w:rPr>
              <w:t>et POUK</w:t>
            </w:r>
            <w:r>
              <w:rPr>
                <w:rFonts w:cs="Times New Roman"/>
              </w:rPr>
              <w:t xml:space="preserve"> hebben we op dit moment </w:t>
            </w:r>
            <w:r w:rsidRPr="00A113ED">
              <w:rPr>
                <w:rFonts w:cs="Times New Roman"/>
              </w:rPr>
              <w:t>al voldoende</w:t>
            </w:r>
            <w:r>
              <w:rPr>
                <w:rFonts w:cs="Times New Roman"/>
              </w:rPr>
              <w:t xml:space="preserve"> koppeling met de best</w:t>
            </w:r>
            <w:r w:rsidR="009567AE">
              <w:rPr>
                <w:rFonts w:cs="Times New Roman"/>
              </w:rPr>
              <w:t>aande BRP bereikt.</w:t>
            </w:r>
          </w:p>
          <w:p w14:paraId="2F8FB31C" w14:textId="77777777" w:rsidR="00D1504A" w:rsidRPr="00A113ED" w:rsidRDefault="009567AE" w:rsidP="00A113ED">
            <w:pPr>
              <w:autoSpaceDN w:val="0"/>
              <w:rPr>
                <w:rFonts w:eastAsia="Times New Roman" w:cs="Times New Roman"/>
                <w:color w:val="000000" w:themeColor="text1"/>
              </w:rPr>
            </w:pPr>
            <w:r>
              <w:rPr>
                <w:rFonts w:cs="Times New Roman"/>
              </w:rPr>
              <w:t>H</w:t>
            </w:r>
            <w:r w:rsidR="00D1504A">
              <w:rPr>
                <w:rFonts w:cs="Times New Roman"/>
              </w:rPr>
              <w:t xml:space="preserve">et project </w:t>
            </w:r>
            <w:r w:rsidR="00D1504A">
              <w:rPr>
                <w:color w:val="000000" w:themeColor="text1"/>
              </w:rPr>
              <w:t xml:space="preserve">is </w:t>
            </w:r>
            <w:r>
              <w:rPr>
                <w:color w:val="000000" w:themeColor="text1"/>
              </w:rPr>
              <w:t>medio 2017 succesvol</w:t>
            </w:r>
            <w:r w:rsidR="00D1504A" w:rsidRPr="00A113ED">
              <w:rPr>
                <w:rFonts w:eastAsia="Times New Roman" w:cs="Times New Roman"/>
                <w:color w:val="000000" w:themeColor="text1"/>
              </w:rPr>
              <w:t xml:space="preserve"> </w:t>
            </w:r>
            <w:r w:rsidR="00D1504A" w:rsidRPr="00A113ED">
              <w:rPr>
                <w:color w:val="000000" w:themeColor="text1"/>
              </w:rPr>
              <w:t>afges</w:t>
            </w:r>
            <w:r w:rsidR="00D1504A">
              <w:rPr>
                <w:color w:val="000000" w:themeColor="text1"/>
              </w:rPr>
              <w:t>loten.</w:t>
            </w:r>
          </w:p>
          <w:p w14:paraId="36D70D2B" w14:textId="77777777" w:rsidR="00D1504A" w:rsidRPr="00A113ED" w:rsidRDefault="00D1504A" w:rsidP="00540319"/>
        </w:tc>
      </w:tr>
      <w:tr w:rsidR="00D1504A" w:rsidRPr="00E60261" w14:paraId="5ECCF269" w14:textId="77777777" w:rsidTr="00C61713">
        <w:tc>
          <w:tcPr>
            <w:tcW w:w="3701" w:type="dxa"/>
          </w:tcPr>
          <w:p w14:paraId="52846DC2" w14:textId="77777777" w:rsidR="00D1504A" w:rsidRDefault="00AD2B39" w:rsidP="00E60261">
            <w:pPr>
              <w:rPr>
                <w:b/>
                <w:color w:val="002060"/>
              </w:rPr>
            </w:pPr>
            <w:r w:rsidRPr="007317F1">
              <w:rPr>
                <w:b/>
                <w:noProof/>
                <w:color w:val="002060"/>
                <w:lang w:eastAsia="nl-NL"/>
              </w:rPr>
              <mc:AlternateContent>
                <mc:Choice Requires="wps">
                  <w:drawing>
                    <wp:anchor distT="0" distB="0" distL="114300" distR="114300" simplePos="0" relativeHeight="251697152" behindDoc="0" locked="0" layoutInCell="1" allowOverlap="1" wp14:anchorId="21E5E592" wp14:editId="0BA4E49E">
                      <wp:simplePos x="0" y="0"/>
                      <wp:positionH relativeFrom="margin">
                        <wp:posOffset>1607820</wp:posOffset>
                      </wp:positionH>
                      <wp:positionV relativeFrom="paragraph">
                        <wp:posOffset>47625</wp:posOffset>
                      </wp:positionV>
                      <wp:extent cx="539750" cy="539750"/>
                      <wp:effectExtent l="0" t="0" r="12700" b="12700"/>
                      <wp:wrapNone/>
                      <wp:docPr id="47" name="Ovaal 47"/>
                      <wp:cNvGraphicFramePr/>
                      <a:graphic xmlns:a="http://schemas.openxmlformats.org/drawingml/2006/main">
                        <a:graphicData uri="http://schemas.microsoft.com/office/word/2010/wordprocessingShape">
                          <wps:wsp>
                            <wps:cNvSpPr/>
                            <wps:spPr>
                              <a:xfrm>
                                <a:off x="0" y="0"/>
                                <a:ext cx="539750" cy="539750"/>
                              </a:xfrm>
                              <a:prstGeom prst="ellipse">
                                <a:avLst/>
                              </a:prstGeom>
                              <a:solidFill>
                                <a:srgbClr val="FFD85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E8FD21" id="Ovaal 47" o:spid="_x0000_s1026" style="position:absolute;margin-left:126.6pt;margin-top:3.75pt;width:42.5pt;height:42.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" fillcolor="#ffd85b" strokecolor="#1f4d78 [1604]" strokeweight="1pt">
                      <v:stroke joinstyle="miter"/>
                      <w10:wrap anchorx="margin"/>
                    </v:oval>
                  </w:pict>
                </mc:Fallback>
              </mc:AlternateContent>
            </w:r>
            <w:r w:rsidR="00D1504A">
              <w:rPr>
                <w:b/>
                <w:color w:val="002060"/>
              </w:rPr>
              <w:t>Overige Informatie</w:t>
            </w:r>
          </w:p>
          <w:p w14:paraId="3D7382EB" w14:textId="77777777" w:rsidR="00D1504A" w:rsidRDefault="00D1504A" w:rsidP="00E60261">
            <w:pPr>
              <w:rPr>
                <w:b/>
                <w:color w:val="002060"/>
              </w:rPr>
            </w:pPr>
          </w:p>
          <w:p w14:paraId="13724A3D" w14:textId="77777777" w:rsidR="00D1504A" w:rsidRPr="00A113ED" w:rsidRDefault="00D1504A" w:rsidP="00E60261">
            <w:pPr>
              <w:rPr>
                <w:b/>
                <w:color w:val="002060"/>
              </w:rPr>
            </w:pPr>
          </w:p>
        </w:tc>
        <w:tc>
          <w:tcPr>
            <w:tcW w:w="6671" w:type="dxa"/>
          </w:tcPr>
          <w:p w14:paraId="2296C9F9" w14:textId="30692023" w:rsidR="00D1504A" w:rsidRPr="00CB2253" w:rsidRDefault="009567AE" w:rsidP="00A113ED">
            <w:pPr>
              <w:widowControl w:val="0"/>
              <w:autoSpaceDE w:val="0"/>
              <w:autoSpaceDN w:val="0"/>
              <w:rPr>
                <w:rFonts w:eastAsia="Times New Roman" w:cs="Times New Roman"/>
                <w:color w:val="000000" w:themeColor="text1"/>
              </w:rPr>
            </w:pPr>
            <w:r>
              <w:rPr>
                <w:rFonts w:eastAsia="Times New Roman" w:cs="Times New Roman"/>
                <w:color w:val="000000" w:themeColor="text1"/>
              </w:rPr>
              <w:t xml:space="preserve">- </w:t>
            </w:r>
            <w:r w:rsidR="00D1504A" w:rsidRPr="00CB2253">
              <w:rPr>
                <w:rFonts w:eastAsia="Times New Roman" w:cs="Times New Roman"/>
                <w:color w:val="000000" w:themeColor="text1"/>
              </w:rPr>
              <w:t xml:space="preserve">Aanvullende informatie uit </w:t>
            </w:r>
            <w:r w:rsidR="00D1504A" w:rsidRPr="0001778E">
              <w:rPr>
                <w:rFonts w:eastAsia="Times New Roman" w:cs="Times New Roman"/>
                <w:b/>
              </w:rPr>
              <w:t>ARIS</w:t>
            </w:r>
            <w:r w:rsidR="006426F8">
              <w:rPr>
                <w:rFonts w:eastAsia="Times New Roman" w:cs="Times New Roman"/>
                <w:b/>
              </w:rPr>
              <w:t xml:space="preserve"> (Kwaliteitshandboek)</w:t>
            </w:r>
            <w:r w:rsidR="00D1504A" w:rsidRPr="00CB2253">
              <w:rPr>
                <w:rFonts w:eastAsia="Times New Roman" w:cs="Times New Roman"/>
                <w:color w:val="000000" w:themeColor="text1"/>
              </w:rPr>
              <w:t>:</w:t>
            </w:r>
          </w:p>
          <w:p w14:paraId="0DCF17B2" w14:textId="77777777" w:rsidR="00D1504A" w:rsidRPr="00CB2253" w:rsidRDefault="00D1504A" w:rsidP="00A113ED">
            <w:pPr>
              <w:pStyle w:val="Default"/>
              <w:rPr>
                <w:rFonts w:asciiTheme="minorHAnsi" w:hAnsiTheme="minorHAnsi"/>
                <w:sz w:val="22"/>
                <w:szCs w:val="22"/>
              </w:rPr>
            </w:pPr>
          </w:p>
          <w:tbl>
            <w:tblPr>
              <w:tblW w:w="0" w:type="auto"/>
              <w:tblBorders>
                <w:top w:val="nil"/>
                <w:left w:val="nil"/>
                <w:bottom w:val="nil"/>
                <w:right w:val="nil"/>
              </w:tblBorders>
              <w:tblLayout w:type="fixed"/>
              <w:tblLook w:val="0000" w:firstRow="0" w:lastRow="0" w:firstColumn="0" w:lastColumn="0" w:noHBand="0" w:noVBand="0"/>
            </w:tblPr>
            <w:tblGrid>
              <w:gridCol w:w="5386"/>
            </w:tblGrid>
            <w:tr w:rsidR="00D1504A" w:rsidRPr="00CB2253" w14:paraId="63B1BC65" w14:textId="77777777" w:rsidTr="008734E6">
              <w:trPr>
                <w:trHeight w:val="353"/>
              </w:trPr>
              <w:tc>
                <w:tcPr>
                  <w:tcW w:w="5386" w:type="dxa"/>
                </w:tcPr>
                <w:p w14:paraId="5CCCD104" w14:textId="6FB55167" w:rsidR="00D1504A" w:rsidRDefault="00D1504A" w:rsidP="009B7A0A">
                  <w:pPr>
                    <w:pStyle w:val="Default"/>
                    <w:numPr>
                      <w:ilvl w:val="0"/>
                      <w:numId w:val="1"/>
                    </w:numPr>
                    <w:rPr>
                      <w:rFonts w:asciiTheme="minorHAnsi" w:hAnsiTheme="minorHAnsi"/>
                      <w:sz w:val="22"/>
                      <w:szCs w:val="22"/>
                    </w:rPr>
                  </w:pPr>
                  <w:r w:rsidRPr="00CB2253">
                    <w:rPr>
                      <w:rFonts w:asciiTheme="minorHAnsi" w:hAnsiTheme="minorHAnsi"/>
                      <w:sz w:val="22"/>
                      <w:szCs w:val="22"/>
                    </w:rPr>
                    <w:t xml:space="preserve">Notitie PROCESSEN koppeling BRK-NHR </w:t>
                  </w:r>
                </w:p>
                <w:p w14:paraId="387B7FFD" w14:textId="77777777" w:rsidR="00836D21" w:rsidRPr="00CB2253" w:rsidRDefault="00836D21" w:rsidP="00A113ED">
                  <w:pPr>
                    <w:pStyle w:val="Default"/>
                    <w:rPr>
                      <w:rFonts w:asciiTheme="minorHAnsi" w:hAnsiTheme="minorHAnsi"/>
                      <w:sz w:val="22"/>
                      <w:szCs w:val="22"/>
                    </w:rPr>
                  </w:pPr>
                </w:p>
                <w:p w14:paraId="74E9D836" w14:textId="77777777" w:rsidR="00D1504A" w:rsidRDefault="00DC1335" w:rsidP="00CB2253">
                  <w:pPr>
                    <w:widowControl w:val="0"/>
                    <w:autoSpaceDE w:val="0"/>
                    <w:autoSpaceDN w:val="0"/>
                    <w:rPr>
                      <w:rFonts w:eastAsia="Times New Roman" w:cs="Times New Roman"/>
                      <w:color w:val="000000" w:themeColor="text1"/>
                    </w:rPr>
                  </w:pPr>
                  <w:hyperlink r:id="rId40" w:history="1">
                    <w:r w:rsidR="00836D21" w:rsidRPr="00836D21">
                      <w:rPr>
                        <w:rStyle w:val="Hyperlink"/>
                        <w:rFonts w:eastAsia="Times New Roman" w:cs="Times New Roman"/>
                      </w:rPr>
                      <w:t>K:\ARIS\PP 1 Instandhouden Openbare Registers en Kadastrale Registratie\PP 1.1 Bijhouden Openbare Registers en Kadastrale Registratie\Handleidingen\Notitie PROCESSEN koppeling BRK-NHR.pdf</w:t>
                    </w:r>
                  </w:hyperlink>
                </w:p>
                <w:p w14:paraId="4A187E83" w14:textId="77777777" w:rsidR="00836D21" w:rsidRDefault="00836D21" w:rsidP="00CB2253">
                  <w:pPr>
                    <w:widowControl w:val="0"/>
                    <w:autoSpaceDE w:val="0"/>
                    <w:autoSpaceDN w:val="0"/>
                    <w:rPr>
                      <w:rFonts w:eastAsia="Times New Roman" w:cs="Times New Roman"/>
                      <w:color w:val="000000" w:themeColor="text1"/>
                    </w:rPr>
                  </w:pPr>
                </w:p>
                <w:p w14:paraId="28BA3AD6" w14:textId="184EFB47" w:rsidR="009B7A0A" w:rsidRPr="009B7A0A" w:rsidRDefault="0001778E" w:rsidP="009B7A0A">
                  <w:pPr>
                    <w:pStyle w:val="Lijstalinea"/>
                    <w:widowControl w:val="0"/>
                    <w:numPr>
                      <w:ilvl w:val="0"/>
                      <w:numId w:val="1"/>
                    </w:numPr>
                    <w:autoSpaceDE w:val="0"/>
                    <w:autoSpaceDN w:val="0"/>
                    <w:rPr>
                      <w:rFonts w:eastAsia="Times New Roman" w:cs="Times New Roman"/>
                      <w:color w:val="000000" w:themeColor="text1"/>
                    </w:rPr>
                  </w:pPr>
                  <w:r>
                    <w:rPr>
                      <w:rFonts w:eastAsia="Times New Roman" w:cs="Times New Roman"/>
                      <w:color w:val="000000" w:themeColor="text1"/>
                    </w:rPr>
                    <w:t>Bijhouden Persoonsgegevens</w:t>
                  </w:r>
                  <w:r w:rsidR="009B7A0A" w:rsidRPr="009B7A0A">
                    <w:rPr>
                      <w:rFonts w:eastAsia="Times New Roman" w:cs="Times New Roman"/>
                      <w:color w:val="000000" w:themeColor="text1"/>
                    </w:rPr>
                    <w:t>:</w:t>
                  </w:r>
                </w:p>
                <w:p w14:paraId="0B6FF604" w14:textId="77777777" w:rsidR="009B7A0A" w:rsidRDefault="00DC1335" w:rsidP="00CB2253">
                  <w:pPr>
                    <w:widowControl w:val="0"/>
                    <w:autoSpaceDE w:val="0"/>
                    <w:autoSpaceDN w:val="0"/>
                    <w:rPr>
                      <w:rFonts w:eastAsia="Times New Roman" w:cs="Times New Roman"/>
                      <w:color w:val="000000" w:themeColor="text1"/>
                    </w:rPr>
                  </w:pPr>
                  <w:hyperlink r:id="rId41" w:history="1">
                    <w:r w:rsidR="009B7A0A">
                      <w:rPr>
                        <w:rStyle w:val="Hyperlink"/>
                        <w:rFonts w:eastAsia="Times New Roman" w:cs="Times New Roman"/>
                      </w:rPr>
                      <w:t>K:\ARIS\PP 1 Instandhouden Openbare Registers en Kadastrale Registratie\PP 1.1 Bijhouden Openbare Registers en Kadastrale Registratie\16.2 Persoonsgegevens</w:t>
                    </w:r>
                  </w:hyperlink>
                </w:p>
                <w:p w14:paraId="33050C33" w14:textId="1A00C5EB" w:rsidR="00D1504A" w:rsidRPr="00CB2253" w:rsidRDefault="00D1504A" w:rsidP="00A113ED">
                  <w:pPr>
                    <w:pStyle w:val="Default"/>
                    <w:rPr>
                      <w:rFonts w:asciiTheme="minorHAnsi" w:hAnsiTheme="minorHAnsi"/>
                      <w:sz w:val="22"/>
                      <w:szCs w:val="22"/>
                    </w:rPr>
                  </w:pPr>
                </w:p>
              </w:tc>
            </w:tr>
          </w:tbl>
          <w:p w14:paraId="34954D8D" w14:textId="77777777" w:rsidR="00D1504A" w:rsidRPr="00A113ED" w:rsidRDefault="00D1504A" w:rsidP="006B16F5">
            <w:pPr>
              <w:autoSpaceDN w:val="0"/>
              <w:rPr>
                <w:rFonts w:eastAsia="Times New Roman" w:cs="Times New Roman"/>
                <w:color w:val="000000" w:themeColor="text1"/>
              </w:rPr>
            </w:pPr>
          </w:p>
        </w:tc>
      </w:tr>
    </w:tbl>
    <w:p w14:paraId="777C9E54" w14:textId="77777777" w:rsidR="00107A54" w:rsidRDefault="00107A54" w:rsidP="00CB2253">
      <w:pPr>
        <w:rPr>
          <w:rFonts w:eastAsia="Times New Roman" w:cs="Times New Roman"/>
          <w:b/>
          <w:color w:val="000000" w:themeColor="text1"/>
          <w:sz w:val="28"/>
          <w:szCs w:val="28"/>
        </w:rPr>
      </w:pPr>
    </w:p>
    <w:p w14:paraId="02D2E3D9" w14:textId="77777777" w:rsidR="00107A54" w:rsidRDefault="00107A54">
      <w:pPr>
        <w:rPr>
          <w:rFonts w:eastAsia="Times New Roman" w:cs="Times New Roman"/>
          <w:b/>
          <w:color w:val="000000" w:themeColor="text1"/>
          <w:sz w:val="28"/>
          <w:szCs w:val="28"/>
        </w:rPr>
      </w:pPr>
      <w:r>
        <w:rPr>
          <w:rFonts w:eastAsia="Times New Roman" w:cs="Times New Roman"/>
          <w:b/>
          <w:color w:val="000000" w:themeColor="text1"/>
          <w:sz w:val="28"/>
          <w:szCs w:val="28"/>
        </w:rPr>
        <w:br w:type="page"/>
      </w:r>
    </w:p>
    <w:p w14:paraId="6F7B9B86" w14:textId="022FAB2E" w:rsidR="00DF498C" w:rsidRPr="004726CD" w:rsidRDefault="008247F9" w:rsidP="00DF498C">
      <w:pPr>
        <w:autoSpaceDN w:val="0"/>
        <w:spacing w:after="0" w:line="240" w:lineRule="auto"/>
        <w:rPr>
          <w:rFonts w:eastAsia="Times New Roman" w:cs="Times New Roman"/>
          <w:b/>
          <w:color w:val="000000" w:themeColor="text1"/>
        </w:rPr>
      </w:pPr>
      <w:r>
        <w:rPr>
          <w:rFonts w:eastAsia="Times New Roman" w:cs="Times New Roman"/>
          <w:b/>
          <w:color w:val="000000" w:themeColor="text1"/>
          <w:sz w:val="32"/>
          <w:szCs w:val="32"/>
        </w:rPr>
        <w:t>O</w:t>
      </w:r>
      <w:r w:rsidR="00DF498C" w:rsidRPr="008247F9">
        <w:rPr>
          <w:rFonts w:eastAsia="Times New Roman" w:cs="Times New Roman"/>
          <w:b/>
          <w:color w:val="000000" w:themeColor="text1"/>
          <w:sz w:val="32"/>
          <w:szCs w:val="32"/>
        </w:rPr>
        <w:t xml:space="preserve">verzichten met </w:t>
      </w:r>
      <w:r w:rsidRPr="008247F9">
        <w:rPr>
          <w:rFonts w:eastAsia="Times New Roman" w:cs="Times New Roman"/>
          <w:b/>
          <w:color w:val="000000" w:themeColor="text1"/>
          <w:sz w:val="32"/>
          <w:szCs w:val="32"/>
        </w:rPr>
        <w:t>kengetallen</w:t>
      </w:r>
      <w:r w:rsidR="008A45F5">
        <w:rPr>
          <w:rFonts w:eastAsia="Times New Roman" w:cs="Times New Roman"/>
          <w:b/>
          <w:color w:val="000000" w:themeColor="text1"/>
          <w:sz w:val="32"/>
          <w:szCs w:val="32"/>
        </w:rPr>
        <w:t xml:space="preserve"> (t/m 2017)</w:t>
      </w:r>
      <w:r w:rsidRPr="008247F9">
        <w:rPr>
          <w:rFonts w:eastAsia="Times New Roman" w:cs="Times New Roman"/>
          <w:b/>
          <w:color w:val="000000" w:themeColor="text1"/>
          <w:sz w:val="32"/>
          <w:szCs w:val="32"/>
        </w:rPr>
        <w:t>:</w:t>
      </w:r>
    </w:p>
    <w:p w14:paraId="3435C78E" w14:textId="77777777" w:rsidR="004726CD" w:rsidRPr="004726CD" w:rsidRDefault="004726CD" w:rsidP="00DF498C">
      <w:pPr>
        <w:autoSpaceDN w:val="0"/>
        <w:spacing w:after="0" w:line="240" w:lineRule="auto"/>
        <w:rPr>
          <w:rFonts w:eastAsia="Times New Roman" w:cs="Times New Roman"/>
          <w:b/>
          <w:color w:val="000000" w:themeColor="text1"/>
        </w:rPr>
      </w:pPr>
    </w:p>
    <w:p w14:paraId="740A5D83" w14:textId="77777777" w:rsidR="00DF498C" w:rsidRPr="00DF498C" w:rsidRDefault="00DF498C" w:rsidP="008247F9">
      <w:pPr>
        <w:pStyle w:val="Lijstalinea"/>
        <w:numPr>
          <w:ilvl w:val="0"/>
          <w:numId w:val="35"/>
        </w:numPr>
        <w:spacing w:after="0" w:line="240" w:lineRule="auto"/>
        <w:rPr>
          <w:rFonts w:ascii="Calibri" w:eastAsia="Times New Roman" w:hAnsi="Calibri" w:cs="Times New Roman"/>
          <w:bCs/>
          <w:color w:val="000000"/>
          <w:lang w:eastAsia="nl-NL"/>
        </w:rPr>
      </w:pPr>
      <w:r w:rsidRPr="00DF498C">
        <w:rPr>
          <w:rFonts w:ascii="Calibri" w:eastAsia="Times New Roman" w:hAnsi="Calibri" w:cs="Times New Roman"/>
          <w:bCs/>
          <w:color w:val="000000"/>
          <w:lang w:eastAsia="nl-NL"/>
        </w:rPr>
        <w:t>Compet&amp;t BRP jaarabonnement</w:t>
      </w:r>
    </w:p>
    <w:p w14:paraId="4CB268D8" w14:textId="77777777" w:rsidR="00DF498C" w:rsidRPr="00DF498C" w:rsidRDefault="00DF498C" w:rsidP="008247F9">
      <w:pPr>
        <w:pStyle w:val="Lijstalinea"/>
        <w:numPr>
          <w:ilvl w:val="0"/>
          <w:numId w:val="35"/>
        </w:numPr>
        <w:spacing w:after="0" w:line="240" w:lineRule="auto"/>
        <w:rPr>
          <w:rFonts w:ascii="Calibri" w:eastAsia="Times New Roman" w:hAnsi="Calibri" w:cs="Times New Roman"/>
          <w:bCs/>
          <w:color w:val="000000"/>
          <w:lang w:eastAsia="nl-NL"/>
        </w:rPr>
      </w:pPr>
      <w:r w:rsidRPr="00DF498C">
        <w:rPr>
          <w:rFonts w:ascii="Calibri" w:eastAsia="Times New Roman" w:hAnsi="Calibri" w:cs="Times New Roman"/>
          <w:bCs/>
          <w:color w:val="000000"/>
          <w:lang w:eastAsia="nl-NL"/>
        </w:rPr>
        <w:t>BRP-V (online) bevragingen (= BRP Webservice)</w:t>
      </w:r>
    </w:p>
    <w:p w14:paraId="736D02DA" w14:textId="77777777" w:rsidR="00DF498C" w:rsidRDefault="00DF498C" w:rsidP="00FF7A7A">
      <w:pPr>
        <w:autoSpaceDN w:val="0"/>
        <w:spacing w:after="0" w:line="240" w:lineRule="auto"/>
        <w:rPr>
          <w:rFonts w:eastAsia="Times New Roman" w:cs="Times New Roman"/>
          <w:color w:val="000000" w:themeColor="text1"/>
        </w:rPr>
      </w:pPr>
    </w:p>
    <w:p w14:paraId="381363FA" w14:textId="77777777" w:rsidR="00836D21" w:rsidRDefault="006230D3" w:rsidP="00FF7A7A">
      <w:pPr>
        <w:autoSpaceDN w:val="0"/>
        <w:spacing w:after="0" w:line="240" w:lineRule="auto"/>
        <w:rPr>
          <w:rFonts w:eastAsia="Times New Roman" w:cs="Times New Roman"/>
          <w:b/>
          <w:color w:val="000000" w:themeColor="text1"/>
          <w:sz w:val="36"/>
          <w:szCs w:val="36"/>
        </w:rPr>
      </w:pPr>
      <w:r>
        <w:rPr>
          <w:rFonts w:eastAsia="Times New Roman" w:cs="Times New Roman"/>
          <w:color w:val="000000" w:themeColor="text1"/>
        </w:rPr>
        <w:t xml:space="preserve">Door het gebruik van </w:t>
      </w:r>
      <w:r w:rsidR="00B66EAF">
        <w:rPr>
          <w:rFonts w:eastAsia="Times New Roman" w:cs="Times New Roman"/>
          <w:color w:val="000000" w:themeColor="text1"/>
        </w:rPr>
        <w:t xml:space="preserve">zowel </w:t>
      </w:r>
      <w:r>
        <w:rPr>
          <w:rFonts w:eastAsia="Times New Roman" w:cs="Times New Roman"/>
          <w:color w:val="000000" w:themeColor="text1"/>
        </w:rPr>
        <w:t>het “</w:t>
      </w:r>
      <w:r w:rsidR="00FD73E9" w:rsidRPr="00FF7A7A">
        <w:rPr>
          <w:rFonts w:eastAsia="Times New Roman" w:cs="Times New Roman"/>
          <w:color w:val="000000" w:themeColor="text1"/>
        </w:rPr>
        <w:t>J</w:t>
      </w:r>
      <w:r w:rsidR="009744D7" w:rsidRPr="00FF7A7A">
        <w:rPr>
          <w:rFonts w:eastAsia="Times New Roman" w:cs="Times New Roman"/>
          <w:color w:val="000000" w:themeColor="text1"/>
        </w:rPr>
        <w:t>aarabonnement</w:t>
      </w:r>
      <w:r w:rsidR="00362358" w:rsidRPr="00FF7A7A">
        <w:rPr>
          <w:rFonts w:eastAsia="Times New Roman" w:cs="Times New Roman"/>
          <w:color w:val="000000" w:themeColor="text1"/>
        </w:rPr>
        <w:t xml:space="preserve"> op de BRP van Compet&amp;t</w:t>
      </w:r>
      <w:r>
        <w:rPr>
          <w:rFonts w:eastAsia="Times New Roman" w:cs="Times New Roman"/>
          <w:color w:val="000000" w:themeColor="text1"/>
        </w:rPr>
        <w:t>”</w:t>
      </w:r>
      <w:r w:rsidR="00362358" w:rsidRPr="00FF7A7A">
        <w:rPr>
          <w:rFonts w:eastAsia="Times New Roman" w:cs="Times New Roman"/>
          <w:color w:val="000000" w:themeColor="text1"/>
        </w:rPr>
        <w:t xml:space="preserve"> </w:t>
      </w:r>
      <w:r w:rsidR="003E7477" w:rsidRPr="00FF7A7A">
        <w:rPr>
          <w:rFonts w:eastAsia="Times New Roman" w:cs="Times New Roman"/>
          <w:b/>
          <w:color w:val="000000" w:themeColor="text1"/>
          <w:sz w:val="36"/>
          <w:szCs w:val="36"/>
        </w:rPr>
        <w:t>*</w:t>
      </w:r>
      <w:r>
        <w:rPr>
          <w:rFonts w:eastAsia="Times New Roman" w:cs="Times New Roman"/>
          <w:b/>
          <w:color w:val="000000" w:themeColor="text1"/>
          <w:sz w:val="36"/>
          <w:szCs w:val="36"/>
        </w:rPr>
        <w:t xml:space="preserve"> </w:t>
      </w:r>
    </w:p>
    <w:p w14:paraId="5AEF2E2F" w14:textId="77777777" w:rsidR="00C2620B" w:rsidRPr="00836D21" w:rsidRDefault="006230D3" w:rsidP="00FF7A7A">
      <w:pPr>
        <w:autoSpaceDN w:val="0"/>
        <w:spacing w:after="0" w:line="240" w:lineRule="auto"/>
        <w:rPr>
          <w:rFonts w:eastAsia="Times New Roman" w:cs="Times New Roman"/>
          <w:b/>
          <w:color w:val="000000" w:themeColor="text1"/>
          <w:sz w:val="36"/>
          <w:szCs w:val="36"/>
        </w:rPr>
      </w:pPr>
      <w:r w:rsidRPr="006230D3">
        <w:rPr>
          <w:rFonts w:eastAsia="Times New Roman" w:cs="Times New Roman"/>
          <w:color w:val="000000" w:themeColor="text1"/>
        </w:rPr>
        <w:t>en de</w:t>
      </w:r>
      <w:r>
        <w:rPr>
          <w:rFonts w:eastAsia="Times New Roman" w:cs="Times New Roman"/>
          <w:b/>
          <w:color w:val="000000" w:themeColor="text1"/>
          <w:sz w:val="36"/>
          <w:szCs w:val="36"/>
        </w:rPr>
        <w:t xml:space="preserve"> </w:t>
      </w:r>
      <w:r>
        <w:rPr>
          <w:rFonts w:eastAsia="Times New Roman" w:cs="Times New Roman"/>
          <w:color w:val="000000" w:themeColor="text1"/>
        </w:rPr>
        <w:t>“</w:t>
      </w:r>
      <w:r w:rsidR="005624FC">
        <w:rPr>
          <w:rFonts w:eastAsia="Times New Roman" w:cs="Times New Roman"/>
          <w:color w:val="000000" w:themeColor="text1"/>
        </w:rPr>
        <w:t>BRP</w:t>
      </w:r>
      <w:r w:rsidR="00382EFB" w:rsidRPr="00FF7A7A">
        <w:rPr>
          <w:rFonts w:eastAsia="Times New Roman" w:cs="Times New Roman"/>
          <w:color w:val="000000" w:themeColor="text1"/>
        </w:rPr>
        <w:t xml:space="preserve"> Webservice</w:t>
      </w:r>
      <w:r>
        <w:rPr>
          <w:rFonts w:eastAsia="Times New Roman" w:cs="Times New Roman"/>
          <w:color w:val="000000" w:themeColor="text1"/>
        </w:rPr>
        <w:t xml:space="preserve"> (ONLINE)</w:t>
      </w:r>
      <w:r w:rsidR="00382EFB" w:rsidRPr="00FF7A7A">
        <w:rPr>
          <w:rFonts w:eastAsia="Times New Roman" w:cs="Times New Roman"/>
          <w:color w:val="000000" w:themeColor="text1"/>
        </w:rPr>
        <w:t xml:space="preserve"> </w:t>
      </w:r>
      <w:r w:rsidR="00362358" w:rsidRPr="00FF7A7A">
        <w:rPr>
          <w:rFonts w:eastAsia="Times New Roman" w:cs="Times New Roman"/>
          <w:color w:val="000000" w:themeColor="text1"/>
        </w:rPr>
        <w:t>bevragingen inclusief de batchverwerking</w:t>
      </w:r>
      <w:r>
        <w:rPr>
          <w:rFonts w:eastAsia="Times New Roman" w:cs="Times New Roman"/>
          <w:color w:val="000000" w:themeColor="text1"/>
        </w:rPr>
        <w:t xml:space="preserve">” is de kwaliteit van KPR de </w:t>
      </w:r>
    </w:p>
    <w:p w14:paraId="24CB9C0A" w14:textId="77777777" w:rsidR="00E60261" w:rsidRPr="00FF7A7A" w:rsidRDefault="006230D3" w:rsidP="00FF7A7A">
      <w:pPr>
        <w:autoSpaceDN w:val="0"/>
        <w:spacing w:after="0" w:line="240" w:lineRule="auto"/>
        <w:rPr>
          <w:rFonts w:eastAsia="Times New Roman" w:cs="Times New Roman"/>
          <w:color w:val="000000" w:themeColor="text1"/>
        </w:rPr>
      </w:pPr>
      <w:r>
        <w:rPr>
          <w:rFonts w:eastAsia="Times New Roman" w:cs="Times New Roman"/>
          <w:color w:val="000000" w:themeColor="text1"/>
        </w:rPr>
        <w:t>afgelopen jaren aanzienlijk verbeterd</w:t>
      </w:r>
      <w:r w:rsidR="00362358" w:rsidRPr="00FF7A7A">
        <w:rPr>
          <w:rFonts w:eastAsia="Times New Roman" w:cs="Times New Roman"/>
          <w:color w:val="000000" w:themeColor="text1"/>
        </w:rPr>
        <w:t xml:space="preserve">. </w:t>
      </w:r>
    </w:p>
    <w:tbl>
      <w:tblPr>
        <w:tblW w:w="10466" w:type="dxa"/>
        <w:tblCellMar>
          <w:left w:w="70" w:type="dxa"/>
          <w:right w:w="70" w:type="dxa"/>
        </w:tblCellMar>
        <w:tblLook w:val="04A0" w:firstRow="1" w:lastRow="0" w:firstColumn="1" w:lastColumn="0" w:noHBand="0" w:noVBand="1"/>
      </w:tblPr>
      <w:tblGrid>
        <w:gridCol w:w="1664"/>
        <w:gridCol w:w="1443"/>
        <w:gridCol w:w="1569"/>
        <w:gridCol w:w="1420"/>
        <w:gridCol w:w="1701"/>
        <w:gridCol w:w="2669"/>
      </w:tblGrid>
      <w:tr w:rsidR="00631B53" w:rsidRPr="00631B53" w14:paraId="3B8E8C46" w14:textId="77777777" w:rsidTr="00631B53">
        <w:trPr>
          <w:trHeight w:val="420"/>
        </w:trPr>
        <w:tc>
          <w:tcPr>
            <w:tcW w:w="7797" w:type="dxa"/>
            <w:gridSpan w:val="5"/>
            <w:tcBorders>
              <w:top w:val="nil"/>
              <w:left w:val="nil"/>
              <w:bottom w:val="nil"/>
              <w:right w:val="nil"/>
            </w:tcBorders>
            <w:shd w:val="clear" w:color="auto" w:fill="auto"/>
            <w:noWrap/>
            <w:vAlign w:val="center"/>
            <w:hideMark/>
          </w:tcPr>
          <w:p w14:paraId="322DF2BE" w14:textId="77777777" w:rsidR="006230D3" w:rsidRPr="006230D3" w:rsidRDefault="006230D3" w:rsidP="00631B53">
            <w:pPr>
              <w:spacing w:after="0" w:line="240" w:lineRule="auto"/>
              <w:rPr>
                <w:rFonts w:ascii="Calibri" w:eastAsia="Times New Roman" w:hAnsi="Calibri" w:cs="Times New Roman"/>
                <w:b/>
                <w:bCs/>
                <w:color w:val="000000"/>
                <w:lang w:eastAsia="nl-NL"/>
              </w:rPr>
            </w:pPr>
          </w:p>
          <w:p w14:paraId="27C624F6" w14:textId="77777777" w:rsidR="00F62552" w:rsidRPr="008247F9" w:rsidRDefault="00631B53" w:rsidP="008247F9">
            <w:pPr>
              <w:pStyle w:val="Lijstalinea"/>
              <w:numPr>
                <w:ilvl w:val="0"/>
                <w:numId w:val="36"/>
              </w:numPr>
              <w:spacing w:after="0" w:line="240" w:lineRule="auto"/>
              <w:rPr>
                <w:rFonts w:ascii="Calibri" w:eastAsia="Times New Roman" w:hAnsi="Calibri" w:cs="Times New Roman"/>
                <w:b/>
                <w:bCs/>
                <w:color w:val="000000"/>
                <w:sz w:val="28"/>
                <w:szCs w:val="28"/>
                <w:lang w:eastAsia="nl-NL"/>
              </w:rPr>
            </w:pPr>
            <w:r w:rsidRPr="008247F9">
              <w:rPr>
                <w:rFonts w:ascii="Calibri" w:eastAsia="Times New Roman" w:hAnsi="Calibri" w:cs="Times New Roman"/>
                <w:b/>
                <w:bCs/>
                <w:color w:val="000000"/>
                <w:sz w:val="28"/>
                <w:szCs w:val="28"/>
                <w:lang w:eastAsia="nl-NL"/>
              </w:rPr>
              <w:t>Compet&amp;t BRP jaarabonnement</w:t>
            </w:r>
          </w:p>
        </w:tc>
        <w:tc>
          <w:tcPr>
            <w:tcW w:w="2669" w:type="dxa"/>
            <w:tcBorders>
              <w:top w:val="nil"/>
              <w:left w:val="nil"/>
              <w:bottom w:val="nil"/>
              <w:right w:val="nil"/>
            </w:tcBorders>
            <w:shd w:val="clear" w:color="auto" w:fill="auto"/>
            <w:noWrap/>
            <w:vAlign w:val="bottom"/>
            <w:hideMark/>
          </w:tcPr>
          <w:p w14:paraId="7784C535" w14:textId="77777777" w:rsidR="00631B53" w:rsidRPr="00631B53" w:rsidRDefault="00631B53" w:rsidP="00631B53">
            <w:pPr>
              <w:spacing w:after="0" w:line="240" w:lineRule="auto"/>
              <w:rPr>
                <w:rFonts w:ascii="Calibri" w:eastAsia="Times New Roman" w:hAnsi="Calibri" w:cs="Times New Roman"/>
                <w:b/>
                <w:bCs/>
                <w:color w:val="000000"/>
                <w:sz w:val="32"/>
                <w:szCs w:val="32"/>
                <w:lang w:eastAsia="nl-NL"/>
              </w:rPr>
            </w:pPr>
          </w:p>
        </w:tc>
      </w:tr>
      <w:tr w:rsidR="00631B53" w:rsidRPr="00631B53" w14:paraId="0D92103F" w14:textId="77777777" w:rsidTr="00631B53">
        <w:trPr>
          <w:trHeight w:val="300"/>
        </w:trPr>
        <w:tc>
          <w:tcPr>
            <w:tcW w:w="1664" w:type="dxa"/>
            <w:tcBorders>
              <w:top w:val="nil"/>
              <w:left w:val="nil"/>
              <w:bottom w:val="nil"/>
              <w:right w:val="nil"/>
            </w:tcBorders>
            <w:shd w:val="clear" w:color="auto" w:fill="auto"/>
            <w:noWrap/>
            <w:vAlign w:val="center"/>
            <w:hideMark/>
          </w:tcPr>
          <w:p w14:paraId="66A82362"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43" w:type="dxa"/>
            <w:tcBorders>
              <w:top w:val="nil"/>
              <w:left w:val="nil"/>
              <w:bottom w:val="nil"/>
              <w:right w:val="nil"/>
            </w:tcBorders>
            <w:shd w:val="clear" w:color="auto" w:fill="auto"/>
            <w:noWrap/>
            <w:vAlign w:val="bottom"/>
            <w:hideMark/>
          </w:tcPr>
          <w:p w14:paraId="5B624B27"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569" w:type="dxa"/>
            <w:tcBorders>
              <w:top w:val="nil"/>
              <w:left w:val="nil"/>
              <w:bottom w:val="nil"/>
              <w:right w:val="nil"/>
            </w:tcBorders>
            <w:shd w:val="clear" w:color="auto" w:fill="auto"/>
            <w:noWrap/>
            <w:vAlign w:val="bottom"/>
            <w:hideMark/>
          </w:tcPr>
          <w:p w14:paraId="64EA0E3A"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20" w:type="dxa"/>
            <w:tcBorders>
              <w:top w:val="nil"/>
              <w:left w:val="nil"/>
              <w:bottom w:val="nil"/>
              <w:right w:val="nil"/>
            </w:tcBorders>
            <w:shd w:val="clear" w:color="auto" w:fill="auto"/>
            <w:noWrap/>
            <w:vAlign w:val="bottom"/>
            <w:hideMark/>
          </w:tcPr>
          <w:p w14:paraId="0230B8F7"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701" w:type="dxa"/>
            <w:tcBorders>
              <w:top w:val="nil"/>
              <w:left w:val="nil"/>
              <w:bottom w:val="nil"/>
              <w:right w:val="nil"/>
            </w:tcBorders>
            <w:shd w:val="clear" w:color="auto" w:fill="auto"/>
            <w:noWrap/>
            <w:vAlign w:val="bottom"/>
            <w:hideMark/>
          </w:tcPr>
          <w:p w14:paraId="223492CE"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2669" w:type="dxa"/>
            <w:tcBorders>
              <w:top w:val="nil"/>
              <w:left w:val="nil"/>
              <w:bottom w:val="nil"/>
              <w:right w:val="nil"/>
            </w:tcBorders>
            <w:shd w:val="clear" w:color="auto" w:fill="auto"/>
            <w:noWrap/>
            <w:vAlign w:val="bottom"/>
            <w:hideMark/>
          </w:tcPr>
          <w:p w14:paraId="55F0AFB8"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r>
      <w:tr w:rsidR="00631B53" w:rsidRPr="00631B53" w14:paraId="2FD96FC5" w14:textId="77777777" w:rsidTr="00631B53">
        <w:trPr>
          <w:trHeight w:val="300"/>
        </w:trPr>
        <w:tc>
          <w:tcPr>
            <w:tcW w:w="1664" w:type="dxa"/>
            <w:tcBorders>
              <w:top w:val="nil"/>
              <w:left w:val="nil"/>
              <w:bottom w:val="single" w:sz="4" w:space="0" w:color="auto"/>
              <w:right w:val="single" w:sz="4" w:space="0" w:color="auto"/>
            </w:tcBorders>
            <w:shd w:val="clear" w:color="auto" w:fill="auto"/>
            <w:noWrap/>
            <w:vAlign w:val="bottom"/>
            <w:hideMark/>
          </w:tcPr>
          <w:p w14:paraId="3785F1AA" w14:textId="77777777" w:rsidR="00631B53" w:rsidRPr="00631B53" w:rsidRDefault="00631B53" w:rsidP="00631B53">
            <w:pPr>
              <w:spacing w:after="0" w:line="240" w:lineRule="auto"/>
              <w:rPr>
                <w:rFonts w:ascii="Calibri" w:eastAsia="Times New Roman" w:hAnsi="Calibri" w:cs="Times New Roman"/>
                <w:color w:val="000000"/>
                <w:lang w:eastAsia="nl-NL"/>
              </w:rPr>
            </w:pPr>
            <w:r w:rsidRPr="00631B53">
              <w:rPr>
                <w:rFonts w:ascii="Calibri" w:eastAsia="Times New Roman" w:hAnsi="Calibri" w:cs="Times New Roman"/>
                <w:color w:val="000000"/>
                <w:lang w:eastAsia="nl-NL"/>
              </w:rPr>
              <w:t> </w:t>
            </w:r>
          </w:p>
        </w:tc>
        <w:tc>
          <w:tcPr>
            <w:tcW w:w="1443" w:type="dxa"/>
            <w:tcBorders>
              <w:top w:val="single" w:sz="4" w:space="0" w:color="auto"/>
              <w:left w:val="nil"/>
              <w:bottom w:val="single" w:sz="4" w:space="0" w:color="auto"/>
              <w:right w:val="single" w:sz="4" w:space="0" w:color="auto"/>
            </w:tcBorders>
            <w:shd w:val="clear" w:color="auto" w:fill="auto"/>
            <w:noWrap/>
            <w:vAlign w:val="center"/>
            <w:hideMark/>
          </w:tcPr>
          <w:p w14:paraId="2894EA1D" w14:textId="77777777" w:rsidR="00631B53" w:rsidRPr="00631B53" w:rsidRDefault="00631B53" w:rsidP="00631B53">
            <w:pPr>
              <w:spacing w:after="0" w:line="240" w:lineRule="auto"/>
              <w:jc w:val="right"/>
              <w:rPr>
                <w:rFonts w:ascii="Calibri" w:eastAsia="Times New Roman" w:hAnsi="Calibri" w:cs="Times New Roman"/>
                <w:b/>
                <w:bCs/>
                <w:color w:val="0070C0"/>
                <w:lang w:eastAsia="nl-NL"/>
              </w:rPr>
            </w:pPr>
            <w:r w:rsidRPr="00631B53">
              <w:rPr>
                <w:rFonts w:ascii="Calibri" w:eastAsia="Times New Roman" w:hAnsi="Calibri" w:cs="Times New Roman"/>
                <w:b/>
                <w:bCs/>
                <w:color w:val="0070C0"/>
                <w:lang w:eastAsia="nl-NL"/>
              </w:rPr>
              <w:t>2014</w:t>
            </w:r>
          </w:p>
        </w:tc>
        <w:tc>
          <w:tcPr>
            <w:tcW w:w="1569" w:type="dxa"/>
            <w:tcBorders>
              <w:top w:val="single" w:sz="4" w:space="0" w:color="auto"/>
              <w:left w:val="nil"/>
              <w:bottom w:val="single" w:sz="4" w:space="0" w:color="auto"/>
              <w:right w:val="single" w:sz="4" w:space="0" w:color="auto"/>
            </w:tcBorders>
            <w:shd w:val="clear" w:color="auto" w:fill="auto"/>
            <w:noWrap/>
            <w:vAlign w:val="center"/>
            <w:hideMark/>
          </w:tcPr>
          <w:p w14:paraId="73E62ED4" w14:textId="77777777" w:rsidR="00631B53" w:rsidRPr="00631B53" w:rsidRDefault="00631B53" w:rsidP="00631B53">
            <w:pPr>
              <w:spacing w:after="0" w:line="240" w:lineRule="auto"/>
              <w:jc w:val="right"/>
              <w:rPr>
                <w:rFonts w:ascii="Calibri" w:eastAsia="Times New Roman" w:hAnsi="Calibri" w:cs="Times New Roman"/>
                <w:b/>
                <w:bCs/>
                <w:color w:val="0070C0"/>
                <w:lang w:eastAsia="nl-NL"/>
              </w:rPr>
            </w:pPr>
            <w:r w:rsidRPr="00631B53">
              <w:rPr>
                <w:rFonts w:ascii="Calibri" w:eastAsia="Times New Roman" w:hAnsi="Calibri" w:cs="Times New Roman"/>
                <w:b/>
                <w:bCs/>
                <w:color w:val="0070C0"/>
                <w:lang w:eastAsia="nl-NL"/>
              </w:rPr>
              <w:t>2015</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14:paraId="609F621E" w14:textId="77777777" w:rsidR="00631B53" w:rsidRPr="00631B53" w:rsidRDefault="00631B53" w:rsidP="00631B53">
            <w:pPr>
              <w:spacing w:after="0" w:line="240" w:lineRule="auto"/>
              <w:jc w:val="right"/>
              <w:rPr>
                <w:rFonts w:ascii="Calibri" w:eastAsia="Times New Roman" w:hAnsi="Calibri" w:cs="Times New Roman"/>
                <w:b/>
                <w:bCs/>
                <w:color w:val="0070C0"/>
                <w:lang w:eastAsia="nl-NL"/>
              </w:rPr>
            </w:pPr>
            <w:r w:rsidRPr="00631B53">
              <w:rPr>
                <w:rFonts w:ascii="Calibri" w:eastAsia="Times New Roman" w:hAnsi="Calibri" w:cs="Times New Roman"/>
                <w:b/>
                <w:bCs/>
                <w:color w:val="0070C0"/>
                <w:lang w:eastAsia="nl-NL"/>
              </w:rPr>
              <w:t>2016</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5D83F057" w14:textId="77777777" w:rsidR="00631B53" w:rsidRPr="00631B53" w:rsidRDefault="00631B53" w:rsidP="00631B53">
            <w:pPr>
              <w:spacing w:after="0" w:line="240" w:lineRule="auto"/>
              <w:jc w:val="right"/>
              <w:rPr>
                <w:rFonts w:ascii="Calibri" w:eastAsia="Times New Roman" w:hAnsi="Calibri" w:cs="Times New Roman"/>
                <w:b/>
                <w:bCs/>
                <w:color w:val="0070C0"/>
                <w:lang w:eastAsia="nl-NL"/>
              </w:rPr>
            </w:pPr>
            <w:r w:rsidRPr="00631B53">
              <w:rPr>
                <w:rFonts w:ascii="Calibri" w:eastAsia="Times New Roman" w:hAnsi="Calibri" w:cs="Times New Roman"/>
                <w:b/>
                <w:bCs/>
                <w:color w:val="0070C0"/>
                <w:lang w:eastAsia="nl-NL"/>
              </w:rPr>
              <w:t>2017</w:t>
            </w:r>
          </w:p>
        </w:tc>
        <w:tc>
          <w:tcPr>
            <w:tcW w:w="2669" w:type="dxa"/>
            <w:tcBorders>
              <w:top w:val="nil"/>
              <w:left w:val="nil"/>
              <w:bottom w:val="nil"/>
              <w:right w:val="nil"/>
            </w:tcBorders>
            <w:shd w:val="clear" w:color="auto" w:fill="auto"/>
            <w:noWrap/>
            <w:vAlign w:val="bottom"/>
            <w:hideMark/>
          </w:tcPr>
          <w:p w14:paraId="29A81279" w14:textId="77777777" w:rsidR="00631B53" w:rsidRPr="00631B53" w:rsidRDefault="00631B53" w:rsidP="00631B53">
            <w:pPr>
              <w:spacing w:after="0" w:line="240" w:lineRule="auto"/>
              <w:jc w:val="right"/>
              <w:rPr>
                <w:rFonts w:ascii="Calibri" w:eastAsia="Times New Roman" w:hAnsi="Calibri" w:cs="Times New Roman"/>
                <w:b/>
                <w:bCs/>
                <w:color w:val="0070C0"/>
                <w:lang w:eastAsia="nl-NL"/>
              </w:rPr>
            </w:pPr>
          </w:p>
        </w:tc>
      </w:tr>
      <w:tr w:rsidR="00631B53" w:rsidRPr="00631B53" w14:paraId="451183D3" w14:textId="77777777" w:rsidTr="00631B53">
        <w:trPr>
          <w:trHeight w:val="300"/>
        </w:trPr>
        <w:tc>
          <w:tcPr>
            <w:tcW w:w="1664" w:type="dxa"/>
            <w:tcBorders>
              <w:top w:val="nil"/>
              <w:left w:val="single" w:sz="4" w:space="0" w:color="auto"/>
              <w:bottom w:val="single" w:sz="4" w:space="0" w:color="auto"/>
              <w:right w:val="single" w:sz="4" w:space="0" w:color="auto"/>
            </w:tcBorders>
            <w:shd w:val="clear" w:color="auto" w:fill="auto"/>
            <w:noWrap/>
            <w:vAlign w:val="center"/>
            <w:hideMark/>
          </w:tcPr>
          <w:p w14:paraId="43A19ACE" w14:textId="77777777" w:rsidR="00631B53" w:rsidRPr="00631B53" w:rsidRDefault="00631B53" w:rsidP="00631B53">
            <w:pPr>
              <w:spacing w:after="0" w:line="240" w:lineRule="auto"/>
              <w:rPr>
                <w:rFonts w:ascii="Calibri" w:eastAsia="Times New Roman" w:hAnsi="Calibri" w:cs="Times New Roman"/>
                <w:color w:val="000000"/>
                <w:lang w:eastAsia="nl-NL"/>
              </w:rPr>
            </w:pPr>
            <w:r w:rsidRPr="00631B53">
              <w:rPr>
                <w:rFonts w:ascii="Calibri" w:eastAsia="Times New Roman" w:hAnsi="Calibri" w:cs="Times New Roman"/>
                <w:color w:val="000000"/>
                <w:lang w:eastAsia="nl-NL"/>
              </w:rPr>
              <w:t>Inkomend</w:t>
            </w:r>
          </w:p>
        </w:tc>
        <w:tc>
          <w:tcPr>
            <w:tcW w:w="1443" w:type="dxa"/>
            <w:tcBorders>
              <w:top w:val="nil"/>
              <w:left w:val="nil"/>
              <w:bottom w:val="single" w:sz="4" w:space="0" w:color="auto"/>
              <w:right w:val="single" w:sz="4" w:space="0" w:color="auto"/>
            </w:tcBorders>
            <w:shd w:val="clear" w:color="auto" w:fill="auto"/>
            <w:noWrap/>
            <w:vAlign w:val="center"/>
            <w:hideMark/>
          </w:tcPr>
          <w:p w14:paraId="29BC9A31" w14:textId="77777777" w:rsidR="00631B53" w:rsidRPr="00631B53" w:rsidRDefault="00631B53" w:rsidP="00631B53">
            <w:pPr>
              <w:spacing w:after="0" w:line="240" w:lineRule="auto"/>
              <w:jc w:val="right"/>
              <w:rPr>
                <w:rFonts w:ascii="Calibri" w:eastAsia="Times New Roman" w:hAnsi="Calibri" w:cs="Times New Roman"/>
                <w:color w:val="000000"/>
                <w:lang w:eastAsia="nl-NL"/>
              </w:rPr>
            </w:pPr>
            <w:r w:rsidRPr="00631B53">
              <w:rPr>
                <w:rFonts w:ascii="Calibri" w:eastAsia="Times New Roman" w:hAnsi="Calibri" w:cs="Times New Roman"/>
                <w:color w:val="000000"/>
                <w:lang w:eastAsia="nl-NL"/>
              </w:rPr>
              <w:t>1.274.276</w:t>
            </w:r>
          </w:p>
        </w:tc>
        <w:tc>
          <w:tcPr>
            <w:tcW w:w="1569" w:type="dxa"/>
            <w:tcBorders>
              <w:top w:val="nil"/>
              <w:left w:val="nil"/>
              <w:bottom w:val="single" w:sz="4" w:space="0" w:color="auto"/>
              <w:right w:val="single" w:sz="4" w:space="0" w:color="auto"/>
            </w:tcBorders>
            <w:shd w:val="clear" w:color="auto" w:fill="auto"/>
            <w:noWrap/>
            <w:vAlign w:val="center"/>
            <w:hideMark/>
          </w:tcPr>
          <w:p w14:paraId="43741CF9" w14:textId="77777777" w:rsidR="00631B53" w:rsidRPr="00631B53" w:rsidRDefault="00631B53" w:rsidP="00631B53">
            <w:pPr>
              <w:spacing w:after="0" w:line="240" w:lineRule="auto"/>
              <w:jc w:val="right"/>
              <w:rPr>
                <w:rFonts w:ascii="Calibri" w:eastAsia="Times New Roman" w:hAnsi="Calibri" w:cs="Times New Roman"/>
                <w:color w:val="000000"/>
                <w:lang w:eastAsia="nl-NL"/>
              </w:rPr>
            </w:pPr>
            <w:r w:rsidRPr="00631B53">
              <w:rPr>
                <w:rFonts w:ascii="Calibri" w:eastAsia="Times New Roman" w:hAnsi="Calibri" w:cs="Times New Roman"/>
                <w:color w:val="000000"/>
                <w:lang w:eastAsia="nl-NL"/>
              </w:rPr>
              <w:t>1.368.203</w:t>
            </w:r>
          </w:p>
        </w:tc>
        <w:tc>
          <w:tcPr>
            <w:tcW w:w="1420" w:type="dxa"/>
            <w:tcBorders>
              <w:top w:val="nil"/>
              <w:left w:val="nil"/>
              <w:bottom w:val="single" w:sz="4" w:space="0" w:color="auto"/>
              <w:right w:val="single" w:sz="4" w:space="0" w:color="auto"/>
            </w:tcBorders>
            <w:shd w:val="clear" w:color="auto" w:fill="auto"/>
            <w:noWrap/>
            <w:vAlign w:val="center"/>
            <w:hideMark/>
          </w:tcPr>
          <w:p w14:paraId="588847C2" w14:textId="77777777" w:rsidR="00631B53" w:rsidRPr="00631B53" w:rsidRDefault="00631B53" w:rsidP="00631B53">
            <w:pPr>
              <w:spacing w:after="0" w:line="240" w:lineRule="auto"/>
              <w:jc w:val="right"/>
              <w:rPr>
                <w:rFonts w:ascii="Calibri" w:eastAsia="Times New Roman" w:hAnsi="Calibri" w:cs="Times New Roman"/>
                <w:color w:val="000000"/>
                <w:lang w:eastAsia="nl-NL"/>
              </w:rPr>
            </w:pPr>
            <w:r w:rsidRPr="00631B53">
              <w:rPr>
                <w:rFonts w:ascii="Calibri" w:eastAsia="Times New Roman" w:hAnsi="Calibri" w:cs="Times New Roman"/>
                <w:color w:val="000000"/>
                <w:lang w:eastAsia="nl-NL"/>
              </w:rPr>
              <w:t>1.513.631</w:t>
            </w:r>
          </w:p>
        </w:tc>
        <w:tc>
          <w:tcPr>
            <w:tcW w:w="1701" w:type="dxa"/>
            <w:tcBorders>
              <w:top w:val="nil"/>
              <w:left w:val="nil"/>
              <w:bottom w:val="single" w:sz="4" w:space="0" w:color="auto"/>
              <w:right w:val="single" w:sz="4" w:space="0" w:color="auto"/>
            </w:tcBorders>
            <w:shd w:val="clear" w:color="auto" w:fill="auto"/>
            <w:noWrap/>
            <w:vAlign w:val="center"/>
            <w:hideMark/>
          </w:tcPr>
          <w:p w14:paraId="7F35CC5E" w14:textId="77777777" w:rsidR="00631B53" w:rsidRPr="00631B53" w:rsidRDefault="00631B53" w:rsidP="00631B53">
            <w:pPr>
              <w:spacing w:after="0" w:line="240" w:lineRule="auto"/>
              <w:jc w:val="right"/>
              <w:rPr>
                <w:rFonts w:ascii="Calibri" w:eastAsia="Times New Roman" w:hAnsi="Calibri" w:cs="Times New Roman"/>
                <w:color w:val="000000"/>
                <w:lang w:eastAsia="nl-NL"/>
              </w:rPr>
            </w:pPr>
            <w:r w:rsidRPr="00631B53">
              <w:rPr>
                <w:rFonts w:ascii="Calibri" w:eastAsia="Times New Roman" w:hAnsi="Calibri" w:cs="Times New Roman"/>
                <w:color w:val="000000"/>
                <w:lang w:eastAsia="nl-NL"/>
              </w:rPr>
              <w:t>1.567.697</w:t>
            </w:r>
          </w:p>
        </w:tc>
        <w:tc>
          <w:tcPr>
            <w:tcW w:w="2669" w:type="dxa"/>
            <w:tcBorders>
              <w:top w:val="nil"/>
              <w:left w:val="nil"/>
              <w:bottom w:val="nil"/>
              <w:right w:val="nil"/>
            </w:tcBorders>
            <w:shd w:val="clear" w:color="auto" w:fill="auto"/>
            <w:noWrap/>
            <w:vAlign w:val="bottom"/>
            <w:hideMark/>
          </w:tcPr>
          <w:p w14:paraId="4DEE2BC2" w14:textId="77777777" w:rsidR="00631B53" w:rsidRPr="00631B53" w:rsidRDefault="00631B53" w:rsidP="00631B53">
            <w:pPr>
              <w:spacing w:after="0" w:line="240" w:lineRule="auto"/>
              <w:jc w:val="right"/>
              <w:rPr>
                <w:rFonts w:ascii="Calibri" w:eastAsia="Times New Roman" w:hAnsi="Calibri" w:cs="Times New Roman"/>
                <w:color w:val="000000"/>
                <w:lang w:eastAsia="nl-NL"/>
              </w:rPr>
            </w:pPr>
          </w:p>
        </w:tc>
      </w:tr>
      <w:tr w:rsidR="00631B53" w:rsidRPr="00631B53" w14:paraId="3DBF0DBE" w14:textId="77777777" w:rsidTr="00631B53">
        <w:trPr>
          <w:trHeight w:val="300"/>
        </w:trPr>
        <w:tc>
          <w:tcPr>
            <w:tcW w:w="1664" w:type="dxa"/>
            <w:tcBorders>
              <w:top w:val="nil"/>
              <w:left w:val="single" w:sz="4" w:space="0" w:color="auto"/>
              <w:bottom w:val="single" w:sz="4" w:space="0" w:color="auto"/>
              <w:right w:val="single" w:sz="4" w:space="0" w:color="auto"/>
            </w:tcBorders>
            <w:shd w:val="clear" w:color="auto" w:fill="auto"/>
            <w:noWrap/>
            <w:vAlign w:val="center"/>
            <w:hideMark/>
          </w:tcPr>
          <w:p w14:paraId="4BFB0108" w14:textId="77777777" w:rsidR="00631B53" w:rsidRPr="00631B53" w:rsidRDefault="00631B53" w:rsidP="00631B53">
            <w:pPr>
              <w:spacing w:after="0" w:line="240" w:lineRule="auto"/>
              <w:rPr>
                <w:rFonts w:ascii="Calibri" w:eastAsia="Times New Roman" w:hAnsi="Calibri" w:cs="Times New Roman"/>
                <w:color w:val="000000"/>
                <w:lang w:eastAsia="nl-NL"/>
              </w:rPr>
            </w:pPr>
            <w:r w:rsidRPr="00631B53">
              <w:rPr>
                <w:rFonts w:ascii="Calibri" w:eastAsia="Times New Roman" w:hAnsi="Calibri" w:cs="Times New Roman"/>
                <w:color w:val="000000"/>
                <w:lang w:eastAsia="nl-NL"/>
              </w:rPr>
              <w:t>Uitgaande</w:t>
            </w:r>
          </w:p>
        </w:tc>
        <w:tc>
          <w:tcPr>
            <w:tcW w:w="1443" w:type="dxa"/>
            <w:tcBorders>
              <w:top w:val="nil"/>
              <w:left w:val="nil"/>
              <w:bottom w:val="single" w:sz="4" w:space="0" w:color="auto"/>
              <w:right w:val="single" w:sz="4" w:space="0" w:color="auto"/>
            </w:tcBorders>
            <w:shd w:val="clear" w:color="auto" w:fill="auto"/>
            <w:noWrap/>
            <w:vAlign w:val="center"/>
            <w:hideMark/>
          </w:tcPr>
          <w:p w14:paraId="77635F67" w14:textId="77777777" w:rsidR="00631B53" w:rsidRPr="00631B53" w:rsidRDefault="00631B53" w:rsidP="00631B53">
            <w:pPr>
              <w:spacing w:after="0" w:line="240" w:lineRule="auto"/>
              <w:jc w:val="right"/>
              <w:rPr>
                <w:rFonts w:ascii="Calibri" w:eastAsia="Times New Roman" w:hAnsi="Calibri" w:cs="Times New Roman"/>
                <w:color w:val="000000"/>
                <w:lang w:eastAsia="nl-NL"/>
              </w:rPr>
            </w:pPr>
            <w:r w:rsidRPr="00631B53">
              <w:rPr>
                <w:rFonts w:ascii="Calibri" w:eastAsia="Times New Roman" w:hAnsi="Calibri" w:cs="Times New Roman"/>
                <w:color w:val="000000"/>
                <w:lang w:eastAsia="nl-NL"/>
              </w:rPr>
              <w:t>230.352</w:t>
            </w:r>
          </w:p>
        </w:tc>
        <w:tc>
          <w:tcPr>
            <w:tcW w:w="1569" w:type="dxa"/>
            <w:tcBorders>
              <w:top w:val="nil"/>
              <w:left w:val="nil"/>
              <w:bottom w:val="single" w:sz="4" w:space="0" w:color="auto"/>
              <w:right w:val="single" w:sz="4" w:space="0" w:color="auto"/>
            </w:tcBorders>
            <w:shd w:val="clear" w:color="auto" w:fill="auto"/>
            <w:noWrap/>
            <w:vAlign w:val="center"/>
            <w:hideMark/>
          </w:tcPr>
          <w:p w14:paraId="3A4FE7E8" w14:textId="77777777" w:rsidR="00631B53" w:rsidRPr="00631B53" w:rsidRDefault="00631B53" w:rsidP="00631B53">
            <w:pPr>
              <w:spacing w:after="0" w:line="240" w:lineRule="auto"/>
              <w:jc w:val="right"/>
              <w:rPr>
                <w:rFonts w:ascii="Calibri" w:eastAsia="Times New Roman" w:hAnsi="Calibri" w:cs="Times New Roman"/>
                <w:color w:val="000000"/>
                <w:lang w:eastAsia="nl-NL"/>
              </w:rPr>
            </w:pPr>
            <w:r w:rsidRPr="00631B53">
              <w:rPr>
                <w:rFonts w:ascii="Calibri" w:eastAsia="Times New Roman" w:hAnsi="Calibri" w:cs="Times New Roman"/>
                <w:color w:val="000000"/>
                <w:lang w:eastAsia="nl-NL"/>
              </w:rPr>
              <w:t>293.917</w:t>
            </w:r>
          </w:p>
        </w:tc>
        <w:tc>
          <w:tcPr>
            <w:tcW w:w="1420" w:type="dxa"/>
            <w:tcBorders>
              <w:top w:val="nil"/>
              <w:left w:val="nil"/>
              <w:bottom w:val="single" w:sz="4" w:space="0" w:color="auto"/>
              <w:right w:val="single" w:sz="4" w:space="0" w:color="auto"/>
            </w:tcBorders>
            <w:shd w:val="clear" w:color="auto" w:fill="auto"/>
            <w:noWrap/>
            <w:vAlign w:val="center"/>
            <w:hideMark/>
          </w:tcPr>
          <w:p w14:paraId="268081EE" w14:textId="77777777" w:rsidR="00631B53" w:rsidRPr="00631B53" w:rsidRDefault="00631B53" w:rsidP="00631B53">
            <w:pPr>
              <w:spacing w:after="0" w:line="240" w:lineRule="auto"/>
              <w:jc w:val="right"/>
              <w:rPr>
                <w:rFonts w:ascii="Calibri" w:eastAsia="Times New Roman" w:hAnsi="Calibri" w:cs="Times New Roman"/>
                <w:color w:val="000000"/>
                <w:lang w:eastAsia="nl-NL"/>
              </w:rPr>
            </w:pPr>
            <w:r w:rsidRPr="00631B53">
              <w:rPr>
                <w:rFonts w:ascii="Calibri" w:eastAsia="Times New Roman" w:hAnsi="Calibri" w:cs="Times New Roman"/>
                <w:color w:val="000000"/>
                <w:lang w:eastAsia="nl-NL"/>
              </w:rPr>
              <w:t>336.899</w:t>
            </w:r>
          </w:p>
        </w:tc>
        <w:tc>
          <w:tcPr>
            <w:tcW w:w="1701" w:type="dxa"/>
            <w:tcBorders>
              <w:top w:val="nil"/>
              <w:left w:val="nil"/>
              <w:bottom w:val="single" w:sz="4" w:space="0" w:color="auto"/>
              <w:right w:val="single" w:sz="4" w:space="0" w:color="auto"/>
            </w:tcBorders>
            <w:shd w:val="clear" w:color="auto" w:fill="auto"/>
            <w:noWrap/>
            <w:vAlign w:val="center"/>
            <w:hideMark/>
          </w:tcPr>
          <w:p w14:paraId="2B05485A" w14:textId="77777777" w:rsidR="00631B53" w:rsidRPr="00631B53" w:rsidRDefault="00631B53" w:rsidP="00631B53">
            <w:pPr>
              <w:spacing w:after="0" w:line="240" w:lineRule="auto"/>
              <w:jc w:val="right"/>
              <w:rPr>
                <w:rFonts w:ascii="Calibri" w:eastAsia="Times New Roman" w:hAnsi="Calibri" w:cs="Times New Roman"/>
                <w:color w:val="000000"/>
                <w:lang w:eastAsia="nl-NL"/>
              </w:rPr>
            </w:pPr>
            <w:r w:rsidRPr="00631B53">
              <w:rPr>
                <w:rFonts w:ascii="Calibri" w:eastAsia="Times New Roman" w:hAnsi="Calibri" w:cs="Times New Roman"/>
                <w:color w:val="000000"/>
                <w:lang w:eastAsia="nl-NL"/>
              </w:rPr>
              <w:t>409.519</w:t>
            </w:r>
          </w:p>
        </w:tc>
        <w:tc>
          <w:tcPr>
            <w:tcW w:w="2669" w:type="dxa"/>
            <w:tcBorders>
              <w:top w:val="nil"/>
              <w:left w:val="nil"/>
              <w:bottom w:val="nil"/>
              <w:right w:val="nil"/>
            </w:tcBorders>
            <w:shd w:val="clear" w:color="auto" w:fill="auto"/>
            <w:noWrap/>
            <w:vAlign w:val="bottom"/>
            <w:hideMark/>
          </w:tcPr>
          <w:p w14:paraId="04B563B7" w14:textId="77777777" w:rsidR="00631B53" w:rsidRPr="00631B53" w:rsidRDefault="00631B53" w:rsidP="00631B53">
            <w:pPr>
              <w:spacing w:after="0" w:line="240" w:lineRule="auto"/>
              <w:jc w:val="right"/>
              <w:rPr>
                <w:rFonts w:ascii="Calibri" w:eastAsia="Times New Roman" w:hAnsi="Calibri" w:cs="Times New Roman"/>
                <w:color w:val="000000"/>
                <w:lang w:eastAsia="nl-NL"/>
              </w:rPr>
            </w:pPr>
          </w:p>
        </w:tc>
      </w:tr>
      <w:tr w:rsidR="00631B53" w:rsidRPr="00631B53" w14:paraId="09AA94F7" w14:textId="77777777" w:rsidTr="00631B53">
        <w:trPr>
          <w:trHeight w:val="300"/>
        </w:trPr>
        <w:tc>
          <w:tcPr>
            <w:tcW w:w="1664" w:type="dxa"/>
            <w:tcBorders>
              <w:top w:val="nil"/>
              <w:left w:val="single" w:sz="4" w:space="0" w:color="auto"/>
              <w:bottom w:val="single" w:sz="4" w:space="0" w:color="auto"/>
              <w:right w:val="single" w:sz="4" w:space="0" w:color="auto"/>
            </w:tcBorders>
            <w:shd w:val="clear" w:color="auto" w:fill="auto"/>
            <w:noWrap/>
            <w:vAlign w:val="center"/>
            <w:hideMark/>
          </w:tcPr>
          <w:p w14:paraId="657EF695" w14:textId="77777777" w:rsidR="00631B53" w:rsidRPr="00631B53" w:rsidRDefault="00631B53" w:rsidP="00631B53">
            <w:pPr>
              <w:spacing w:after="0" w:line="240" w:lineRule="auto"/>
              <w:rPr>
                <w:rFonts w:ascii="Calibri" w:eastAsia="Times New Roman" w:hAnsi="Calibri" w:cs="Times New Roman"/>
                <w:b/>
                <w:bCs/>
                <w:color w:val="000000"/>
                <w:lang w:eastAsia="nl-NL"/>
              </w:rPr>
            </w:pPr>
            <w:r w:rsidRPr="00631B53">
              <w:rPr>
                <w:rFonts w:ascii="Calibri" w:eastAsia="Times New Roman" w:hAnsi="Calibri" w:cs="Times New Roman"/>
                <w:b/>
                <w:bCs/>
                <w:color w:val="000000"/>
                <w:lang w:eastAsia="nl-NL"/>
              </w:rPr>
              <w:t>Totaal</w:t>
            </w:r>
          </w:p>
        </w:tc>
        <w:tc>
          <w:tcPr>
            <w:tcW w:w="1443" w:type="dxa"/>
            <w:tcBorders>
              <w:top w:val="nil"/>
              <w:left w:val="nil"/>
              <w:bottom w:val="single" w:sz="4" w:space="0" w:color="auto"/>
              <w:right w:val="single" w:sz="4" w:space="0" w:color="auto"/>
            </w:tcBorders>
            <w:shd w:val="clear" w:color="auto" w:fill="auto"/>
            <w:noWrap/>
            <w:vAlign w:val="center"/>
            <w:hideMark/>
          </w:tcPr>
          <w:p w14:paraId="52C693AF" w14:textId="77777777" w:rsidR="00631B53" w:rsidRPr="00631B53" w:rsidRDefault="00631B53" w:rsidP="00631B53">
            <w:pPr>
              <w:spacing w:after="0" w:line="240" w:lineRule="auto"/>
              <w:jc w:val="right"/>
              <w:rPr>
                <w:rFonts w:ascii="Calibri" w:eastAsia="Times New Roman" w:hAnsi="Calibri" w:cs="Times New Roman"/>
                <w:b/>
                <w:bCs/>
                <w:color w:val="000000"/>
                <w:lang w:eastAsia="nl-NL"/>
              </w:rPr>
            </w:pPr>
            <w:r w:rsidRPr="00631B53">
              <w:rPr>
                <w:rFonts w:ascii="Calibri" w:eastAsia="Times New Roman" w:hAnsi="Calibri" w:cs="Times New Roman"/>
                <w:b/>
                <w:bCs/>
                <w:color w:val="000000"/>
                <w:lang w:eastAsia="nl-NL"/>
              </w:rPr>
              <w:t>1.504.628</w:t>
            </w:r>
          </w:p>
        </w:tc>
        <w:tc>
          <w:tcPr>
            <w:tcW w:w="1569" w:type="dxa"/>
            <w:tcBorders>
              <w:top w:val="nil"/>
              <w:left w:val="nil"/>
              <w:bottom w:val="single" w:sz="4" w:space="0" w:color="auto"/>
              <w:right w:val="single" w:sz="4" w:space="0" w:color="auto"/>
            </w:tcBorders>
            <w:shd w:val="clear" w:color="auto" w:fill="auto"/>
            <w:noWrap/>
            <w:vAlign w:val="center"/>
            <w:hideMark/>
          </w:tcPr>
          <w:p w14:paraId="271C8D72" w14:textId="77777777" w:rsidR="00631B53" w:rsidRPr="00631B53" w:rsidRDefault="00631B53" w:rsidP="00631B53">
            <w:pPr>
              <w:spacing w:after="0" w:line="240" w:lineRule="auto"/>
              <w:jc w:val="right"/>
              <w:rPr>
                <w:rFonts w:ascii="Calibri" w:eastAsia="Times New Roman" w:hAnsi="Calibri" w:cs="Times New Roman"/>
                <w:b/>
                <w:bCs/>
                <w:color w:val="000000"/>
                <w:lang w:eastAsia="nl-NL"/>
              </w:rPr>
            </w:pPr>
            <w:r w:rsidRPr="00631B53">
              <w:rPr>
                <w:rFonts w:ascii="Calibri" w:eastAsia="Times New Roman" w:hAnsi="Calibri" w:cs="Times New Roman"/>
                <w:b/>
                <w:bCs/>
                <w:color w:val="000000"/>
                <w:lang w:eastAsia="nl-NL"/>
              </w:rPr>
              <w:t>1.662.120</w:t>
            </w:r>
          </w:p>
        </w:tc>
        <w:tc>
          <w:tcPr>
            <w:tcW w:w="1420" w:type="dxa"/>
            <w:tcBorders>
              <w:top w:val="nil"/>
              <w:left w:val="nil"/>
              <w:bottom w:val="single" w:sz="4" w:space="0" w:color="auto"/>
              <w:right w:val="single" w:sz="4" w:space="0" w:color="auto"/>
            </w:tcBorders>
            <w:shd w:val="clear" w:color="auto" w:fill="auto"/>
            <w:noWrap/>
            <w:vAlign w:val="center"/>
            <w:hideMark/>
          </w:tcPr>
          <w:p w14:paraId="0D6B2556" w14:textId="77777777" w:rsidR="00631B53" w:rsidRPr="00631B53" w:rsidRDefault="00631B53" w:rsidP="00631B53">
            <w:pPr>
              <w:spacing w:after="0" w:line="240" w:lineRule="auto"/>
              <w:jc w:val="right"/>
              <w:rPr>
                <w:rFonts w:ascii="Calibri" w:eastAsia="Times New Roman" w:hAnsi="Calibri" w:cs="Times New Roman"/>
                <w:b/>
                <w:bCs/>
                <w:color w:val="000000"/>
                <w:lang w:eastAsia="nl-NL"/>
              </w:rPr>
            </w:pPr>
            <w:r w:rsidRPr="00631B53">
              <w:rPr>
                <w:rFonts w:ascii="Calibri" w:eastAsia="Times New Roman" w:hAnsi="Calibri" w:cs="Times New Roman"/>
                <w:b/>
                <w:bCs/>
                <w:color w:val="000000"/>
                <w:lang w:eastAsia="nl-NL"/>
              </w:rPr>
              <w:t>1.850.530</w:t>
            </w:r>
          </w:p>
        </w:tc>
        <w:tc>
          <w:tcPr>
            <w:tcW w:w="1701" w:type="dxa"/>
            <w:tcBorders>
              <w:top w:val="nil"/>
              <w:left w:val="nil"/>
              <w:bottom w:val="single" w:sz="4" w:space="0" w:color="auto"/>
              <w:right w:val="single" w:sz="4" w:space="0" w:color="auto"/>
            </w:tcBorders>
            <w:shd w:val="clear" w:color="auto" w:fill="auto"/>
            <w:noWrap/>
            <w:vAlign w:val="center"/>
            <w:hideMark/>
          </w:tcPr>
          <w:p w14:paraId="6283FC54" w14:textId="77777777" w:rsidR="00631B53" w:rsidRPr="00631B53" w:rsidRDefault="00631B53" w:rsidP="00631B53">
            <w:pPr>
              <w:spacing w:after="0" w:line="240" w:lineRule="auto"/>
              <w:jc w:val="right"/>
              <w:rPr>
                <w:rFonts w:ascii="Calibri" w:eastAsia="Times New Roman" w:hAnsi="Calibri" w:cs="Times New Roman"/>
                <w:b/>
                <w:bCs/>
                <w:color w:val="000000"/>
                <w:lang w:eastAsia="nl-NL"/>
              </w:rPr>
            </w:pPr>
            <w:r w:rsidRPr="00631B53">
              <w:rPr>
                <w:rFonts w:ascii="Calibri" w:eastAsia="Times New Roman" w:hAnsi="Calibri" w:cs="Times New Roman"/>
                <w:b/>
                <w:bCs/>
                <w:color w:val="000000"/>
                <w:lang w:eastAsia="nl-NL"/>
              </w:rPr>
              <w:t>2.164.637</w:t>
            </w:r>
          </w:p>
        </w:tc>
        <w:tc>
          <w:tcPr>
            <w:tcW w:w="2669" w:type="dxa"/>
            <w:tcBorders>
              <w:top w:val="nil"/>
              <w:left w:val="nil"/>
              <w:bottom w:val="nil"/>
              <w:right w:val="nil"/>
            </w:tcBorders>
            <w:shd w:val="clear" w:color="auto" w:fill="auto"/>
            <w:noWrap/>
            <w:vAlign w:val="bottom"/>
            <w:hideMark/>
          </w:tcPr>
          <w:p w14:paraId="7C74032B" w14:textId="77777777" w:rsidR="00631B53" w:rsidRPr="00631B53" w:rsidRDefault="00631B53" w:rsidP="00631B53">
            <w:pPr>
              <w:spacing w:after="0" w:line="240" w:lineRule="auto"/>
              <w:jc w:val="right"/>
              <w:rPr>
                <w:rFonts w:ascii="Calibri" w:eastAsia="Times New Roman" w:hAnsi="Calibri" w:cs="Times New Roman"/>
                <w:b/>
                <w:bCs/>
                <w:color w:val="000000"/>
                <w:lang w:eastAsia="nl-NL"/>
              </w:rPr>
            </w:pPr>
          </w:p>
        </w:tc>
      </w:tr>
      <w:tr w:rsidR="00631B53" w:rsidRPr="00631B53" w14:paraId="51338558" w14:textId="77777777" w:rsidTr="00631B53">
        <w:trPr>
          <w:trHeight w:val="300"/>
        </w:trPr>
        <w:tc>
          <w:tcPr>
            <w:tcW w:w="1664" w:type="dxa"/>
            <w:tcBorders>
              <w:top w:val="nil"/>
              <w:left w:val="nil"/>
              <w:bottom w:val="nil"/>
              <w:right w:val="nil"/>
            </w:tcBorders>
            <w:shd w:val="clear" w:color="auto" w:fill="auto"/>
            <w:noWrap/>
            <w:vAlign w:val="center"/>
            <w:hideMark/>
          </w:tcPr>
          <w:p w14:paraId="70218372"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43" w:type="dxa"/>
            <w:tcBorders>
              <w:top w:val="nil"/>
              <w:left w:val="nil"/>
              <w:bottom w:val="nil"/>
              <w:right w:val="nil"/>
            </w:tcBorders>
            <w:shd w:val="clear" w:color="auto" w:fill="auto"/>
            <w:noWrap/>
            <w:vAlign w:val="center"/>
            <w:hideMark/>
          </w:tcPr>
          <w:p w14:paraId="50BCA3B3"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569" w:type="dxa"/>
            <w:tcBorders>
              <w:top w:val="nil"/>
              <w:left w:val="nil"/>
              <w:bottom w:val="nil"/>
              <w:right w:val="nil"/>
            </w:tcBorders>
            <w:shd w:val="clear" w:color="auto" w:fill="auto"/>
            <w:noWrap/>
            <w:vAlign w:val="center"/>
            <w:hideMark/>
          </w:tcPr>
          <w:p w14:paraId="6FE0EA75"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20" w:type="dxa"/>
            <w:tcBorders>
              <w:top w:val="nil"/>
              <w:left w:val="nil"/>
              <w:bottom w:val="nil"/>
              <w:right w:val="nil"/>
            </w:tcBorders>
            <w:shd w:val="clear" w:color="auto" w:fill="auto"/>
            <w:noWrap/>
            <w:vAlign w:val="center"/>
            <w:hideMark/>
          </w:tcPr>
          <w:p w14:paraId="228F81F1"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701" w:type="dxa"/>
            <w:tcBorders>
              <w:top w:val="nil"/>
              <w:left w:val="nil"/>
              <w:bottom w:val="nil"/>
              <w:right w:val="nil"/>
            </w:tcBorders>
            <w:shd w:val="clear" w:color="auto" w:fill="auto"/>
            <w:noWrap/>
            <w:vAlign w:val="bottom"/>
            <w:hideMark/>
          </w:tcPr>
          <w:p w14:paraId="7678C2B4"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2669" w:type="dxa"/>
            <w:tcBorders>
              <w:top w:val="nil"/>
              <w:left w:val="nil"/>
              <w:bottom w:val="nil"/>
              <w:right w:val="nil"/>
            </w:tcBorders>
            <w:shd w:val="clear" w:color="auto" w:fill="auto"/>
            <w:noWrap/>
            <w:vAlign w:val="bottom"/>
            <w:hideMark/>
          </w:tcPr>
          <w:p w14:paraId="11D27086"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r>
      <w:tr w:rsidR="00631B53" w:rsidRPr="00631B53" w14:paraId="6C270C86" w14:textId="77777777" w:rsidTr="00631B53">
        <w:trPr>
          <w:trHeight w:val="300"/>
        </w:trPr>
        <w:tc>
          <w:tcPr>
            <w:tcW w:w="1664" w:type="dxa"/>
            <w:tcBorders>
              <w:top w:val="nil"/>
              <w:left w:val="nil"/>
              <w:bottom w:val="nil"/>
              <w:right w:val="nil"/>
            </w:tcBorders>
            <w:shd w:val="clear" w:color="auto" w:fill="auto"/>
            <w:noWrap/>
            <w:vAlign w:val="bottom"/>
            <w:hideMark/>
          </w:tcPr>
          <w:p w14:paraId="408F5171" w14:textId="77777777" w:rsidR="00631B53" w:rsidRPr="00631B53" w:rsidRDefault="00631B53" w:rsidP="00631B53">
            <w:pPr>
              <w:spacing w:after="0" w:line="240" w:lineRule="auto"/>
              <w:rPr>
                <w:rFonts w:ascii="Calibri" w:eastAsia="Times New Roman" w:hAnsi="Calibri" w:cs="Times New Roman"/>
                <w:color w:val="000000"/>
                <w:lang w:eastAsia="nl-NL"/>
              </w:rPr>
            </w:pPr>
            <w:r w:rsidRPr="007317F1">
              <w:rPr>
                <w:rFonts w:ascii="Calibri" w:eastAsia="Times New Roman" w:hAnsi="Calibri" w:cs="Times New Roman"/>
                <w:noProof/>
                <w:color w:val="000000"/>
                <w:lang w:eastAsia="nl-NL"/>
              </w:rPr>
              <w:drawing>
                <wp:anchor distT="0" distB="0" distL="114300" distR="114300" simplePos="0" relativeHeight="251659264" behindDoc="0" locked="0" layoutInCell="1" allowOverlap="1" wp14:anchorId="4FE32BF5" wp14:editId="591A366F">
                  <wp:simplePos x="0" y="0"/>
                  <wp:positionH relativeFrom="column">
                    <wp:posOffset>9525</wp:posOffset>
                  </wp:positionH>
                  <wp:positionV relativeFrom="paragraph">
                    <wp:posOffset>19050</wp:posOffset>
                  </wp:positionV>
                  <wp:extent cx="4810125" cy="2752725"/>
                  <wp:effectExtent l="0" t="0" r="9525" b="9525"/>
                  <wp:wrapNone/>
                  <wp:docPr id="17" name="Grafiek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320"/>
            </w:tblGrid>
            <w:tr w:rsidR="00631B53" w:rsidRPr="00631B53" w14:paraId="4F7CF811" w14:textId="77777777">
              <w:trPr>
                <w:trHeight w:val="300"/>
                <w:tblCellSpacing w:w="0" w:type="dxa"/>
              </w:trPr>
              <w:tc>
                <w:tcPr>
                  <w:tcW w:w="1320" w:type="dxa"/>
                  <w:tcBorders>
                    <w:top w:val="nil"/>
                    <w:left w:val="nil"/>
                    <w:bottom w:val="nil"/>
                    <w:right w:val="nil"/>
                  </w:tcBorders>
                  <w:shd w:val="clear" w:color="auto" w:fill="auto"/>
                  <w:noWrap/>
                  <w:vAlign w:val="center"/>
                  <w:hideMark/>
                </w:tcPr>
                <w:p w14:paraId="55343909" w14:textId="77777777" w:rsidR="00631B53" w:rsidRPr="00631B53" w:rsidRDefault="00631B53" w:rsidP="00631B53">
                  <w:pPr>
                    <w:spacing w:after="0" w:line="240" w:lineRule="auto"/>
                    <w:rPr>
                      <w:rFonts w:ascii="Calibri" w:eastAsia="Times New Roman" w:hAnsi="Calibri" w:cs="Times New Roman"/>
                      <w:color w:val="000000"/>
                      <w:lang w:eastAsia="nl-NL"/>
                    </w:rPr>
                  </w:pPr>
                </w:p>
              </w:tc>
            </w:tr>
          </w:tbl>
          <w:p w14:paraId="0845904D" w14:textId="77777777" w:rsidR="00631B53" w:rsidRPr="00631B53" w:rsidRDefault="00631B53" w:rsidP="00631B53">
            <w:pPr>
              <w:spacing w:after="0" w:line="240" w:lineRule="auto"/>
              <w:rPr>
                <w:rFonts w:ascii="Calibri" w:eastAsia="Times New Roman" w:hAnsi="Calibri" w:cs="Times New Roman"/>
                <w:color w:val="000000"/>
                <w:lang w:eastAsia="nl-NL"/>
              </w:rPr>
            </w:pPr>
          </w:p>
        </w:tc>
        <w:tc>
          <w:tcPr>
            <w:tcW w:w="1443" w:type="dxa"/>
            <w:tcBorders>
              <w:top w:val="nil"/>
              <w:left w:val="nil"/>
              <w:bottom w:val="nil"/>
              <w:right w:val="nil"/>
            </w:tcBorders>
            <w:shd w:val="clear" w:color="auto" w:fill="auto"/>
            <w:noWrap/>
            <w:vAlign w:val="center"/>
            <w:hideMark/>
          </w:tcPr>
          <w:p w14:paraId="6FBD9191"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569" w:type="dxa"/>
            <w:tcBorders>
              <w:top w:val="nil"/>
              <w:left w:val="nil"/>
              <w:bottom w:val="nil"/>
              <w:right w:val="nil"/>
            </w:tcBorders>
            <w:shd w:val="clear" w:color="auto" w:fill="auto"/>
            <w:noWrap/>
            <w:vAlign w:val="center"/>
            <w:hideMark/>
          </w:tcPr>
          <w:p w14:paraId="56865F56"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20" w:type="dxa"/>
            <w:tcBorders>
              <w:top w:val="nil"/>
              <w:left w:val="nil"/>
              <w:bottom w:val="nil"/>
              <w:right w:val="nil"/>
            </w:tcBorders>
            <w:shd w:val="clear" w:color="auto" w:fill="auto"/>
            <w:noWrap/>
            <w:vAlign w:val="center"/>
            <w:hideMark/>
          </w:tcPr>
          <w:p w14:paraId="7C04433A"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701" w:type="dxa"/>
            <w:tcBorders>
              <w:top w:val="nil"/>
              <w:left w:val="nil"/>
              <w:bottom w:val="nil"/>
              <w:right w:val="nil"/>
            </w:tcBorders>
            <w:shd w:val="clear" w:color="auto" w:fill="auto"/>
            <w:noWrap/>
            <w:vAlign w:val="bottom"/>
            <w:hideMark/>
          </w:tcPr>
          <w:p w14:paraId="4A93F1DE"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2669" w:type="dxa"/>
            <w:tcBorders>
              <w:top w:val="nil"/>
              <w:left w:val="nil"/>
              <w:bottom w:val="nil"/>
              <w:right w:val="nil"/>
            </w:tcBorders>
            <w:shd w:val="clear" w:color="auto" w:fill="auto"/>
            <w:noWrap/>
            <w:vAlign w:val="bottom"/>
            <w:hideMark/>
          </w:tcPr>
          <w:p w14:paraId="28B2BDC6"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r>
      <w:tr w:rsidR="00631B53" w:rsidRPr="00631B53" w14:paraId="77C9A95F" w14:textId="77777777" w:rsidTr="00631B53">
        <w:trPr>
          <w:trHeight w:val="300"/>
        </w:trPr>
        <w:tc>
          <w:tcPr>
            <w:tcW w:w="1664" w:type="dxa"/>
            <w:tcBorders>
              <w:top w:val="nil"/>
              <w:left w:val="nil"/>
              <w:bottom w:val="nil"/>
              <w:right w:val="nil"/>
            </w:tcBorders>
            <w:shd w:val="clear" w:color="auto" w:fill="auto"/>
            <w:noWrap/>
            <w:vAlign w:val="bottom"/>
            <w:hideMark/>
          </w:tcPr>
          <w:p w14:paraId="31186857"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43" w:type="dxa"/>
            <w:tcBorders>
              <w:top w:val="nil"/>
              <w:left w:val="nil"/>
              <w:bottom w:val="nil"/>
              <w:right w:val="nil"/>
            </w:tcBorders>
            <w:shd w:val="clear" w:color="auto" w:fill="auto"/>
            <w:noWrap/>
            <w:vAlign w:val="bottom"/>
            <w:hideMark/>
          </w:tcPr>
          <w:p w14:paraId="1067AE98"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569" w:type="dxa"/>
            <w:tcBorders>
              <w:top w:val="nil"/>
              <w:left w:val="nil"/>
              <w:bottom w:val="nil"/>
              <w:right w:val="nil"/>
            </w:tcBorders>
            <w:shd w:val="clear" w:color="auto" w:fill="auto"/>
            <w:noWrap/>
            <w:vAlign w:val="bottom"/>
            <w:hideMark/>
          </w:tcPr>
          <w:p w14:paraId="74A1C0A7"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20" w:type="dxa"/>
            <w:tcBorders>
              <w:top w:val="nil"/>
              <w:left w:val="nil"/>
              <w:bottom w:val="nil"/>
              <w:right w:val="nil"/>
            </w:tcBorders>
            <w:shd w:val="clear" w:color="auto" w:fill="auto"/>
            <w:noWrap/>
            <w:vAlign w:val="bottom"/>
            <w:hideMark/>
          </w:tcPr>
          <w:p w14:paraId="7C68B2C9"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701" w:type="dxa"/>
            <w:tcBorders>
              <w:top w:val="nil"/>
              <w:left w:val="nil"/>
              <w:bottom w:val="nil"/>
              <w:right w:val="nil"/>
            </w:tcBorders>
            <w:shd w:val="clear" w:color="auto" w:fill="auto"/>
            <w:noWrap/>
            <w:vAlign w:val="bottom"/>
            <w:hideMark/>
          </w:tcPr>
          <w:p w14:paraId="579FCD6B"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2669" w:type="dxa"/>
            <w:tcBorders>
              <w:top w:val="nil"/>
              <w:left w:val="nil"/>
              <w:bottom w:val="nil"/>
              <w:right w:val="nil"/>
            </w:tcBorders>
            <w:shd w:val="clear" w:color="auto" w:fill="auto"/>
            <w:noWrap/>
            <w:vAlign w:val="bottom"/>
            <w:hideMark/>
          </w:tcPr>
          <w:p w14:paraId="28985A37"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r>
      <w:tr w:rsidR="00631B53" w:rsidRPr="00631B53" w14:paraId="3EEEBABA" w14:textId="77777777" w:rsidTr="00631B53">
        <w:trPr>
          <w:trHeight w:val="300"/>
        </w:trPr>
        <w:tc>
          <w:tcPr>
            <w:tcW w:w="1664" w:type="dxa"/>
            <w:tcBorders>
              <w:top w:val="nil"/>
              <w:left w:val="nil"/>
              <w:bottom w:val="nil"/>
              <w:right w:val="nil"/>
            </w:tcBorders>
            <w:shd w:val="clear" w:color="auto" w:fill="auto"/>
            <w:noWrap/>
            <w:vAlign w:val="bottom"/>
            <w:hideMark/>
          </w:tcPr>
          <w:p w14:paraId="0E73A6F6"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43" w:type="dxa"/>
            <w:tcBorders>
              <w:top w:val="nil"/>
              <w:left w:val="nil"/>
              <w:bottom w:val="nil"/>
              <w:right w:val="nil"/>
            </w:tcBorders>
            <w:shd w:val="clear" w:color="auto" w:fill="auto"/>
            <w:noWrap/>
            <w:vAlign w:val="bottom"/>
            <w:hideMark/>
          </w:tcPr>
          <w:p w14:paraId="05D8F22E"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569" w:type="dxa"/>
            <w:tcBorders>
              <w:top w:val="nil"/>
              <w:left w:val="nil"/>
              <w:bottom w:val="nil"/>
              <w:right w:val="nil"/>
            </w:tcBorders>
            <w:shd w:val="clear" w:color="auto" w:fill="auto"/>
            <w:noWrap/>
            <w:vAlign w:val="bottom"/>
            <w:hideMark/>
          </w:tcPr>
          <w:p w14:paraId="6ECF74C6"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20" w:type="dxa"/>
            <w:tcBorders>
              <w:top w:val="nil"/>
              <w:left w:val="nil"/>
              <w:bottom w:val="nil"/>
              <w:right w:val="nil"/>
            </w:tcBorders>
            <w:shd w:val="clear" w:color="auto" w:fill="auto"/>
            <w:noWrap/>
            <w:vAlign w:val="bottom"/>
            <w:hideMark/>
          </w:tcPr>
          <w:p w14:paraId="27BFB443"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701" w:type="dxa"/>
            <w:tcBorders>
              <w:top w:val="nil"/>
              <w:left w:val="nil"/>
              <w:bottom w:val="nil"/>
              <w:right w:val="nil"/>
            </w:tcBorders>
            <w:shd w:val="clear" w:color="auto" w:fill="auto"/>
            <w:noWrap/>
            <w:vAlign w:val="bottom"/>
            <w:hideMark/>
          </w:tcPr>
          <w:p w14:paraId="00732A36"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2669" w:type="dxa"/>
            <w:tcBorders>
              <w:top w:val="nil"/>
              <w:left w:val="nil"/>
              <w:bottom w:val="nil"/>
              <w:right w:val="nil"/>
            </w:tcBorders>
            <w:shd w:val="clear" w:color="auto" w:fill="auto"/>
            <w:noWrap/>
            <w:vAlign w:val="bottom"/>
            <w:hideMark/>
          </w:tcPr>
          <w:p w14:paraId="5D27121D"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r>
      <w:tr w:rsidR="00631B53" w:rsidRPr="00631B53" w14:paraId="4D47F6B3" w14:textId="77777777" w:rsidTr="00631B53">
        <w:trPr>
          <w:trHeight w:val="300"/>
        </w:trPr>
        <w:tc>
          <w:tcPr>
            <w:tcW w:w="1664" w:type="dxa"/>
            <w:tcBorders>
              <w:top w:val="nil"/>
              <w:left w:val="nil"/>
              <w:bottom w:val="nil"/>
              <w:right w:val="nil"/>
            </w:tcBorders>
            <w:shd w:val="clear" w:color="auto" w:fill="auto"/>
            <w:noWrap/>
            <w:vAlign w:val="bottom"/>
            <w:hideMark/>
          </w:tcPr>
          <w:p w14:paraId="677E4EDB"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43" w:type="dxa"/>
            <w:tcBorders>
              <w:top w:val="nil"/>
              <w:left w:val="nil"/>
              <w:bottom w:val="nil"/>
              <w:right w:val="nil"/>
            </w:tcBorders>
            <w:shd w:val="clear" w:color="auto" w:fill="auto"/>
            <w:noWrap/>
            <w:vAlign w:val="bottom"/>
            <w:hideMark/>
          </w:tcPr>
          <w:p w14:paraId="73A406DD"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569" w:type="dxa"/>
            <w:tcBorders>
              <w:top w:val="nil"/>
              <w:left w:val="nil"/>
              <w:bottom w:val="nil"/>
              <w:right w:val="nil"/>
            </w:tcBorders>
            <w:shd w:val="clear" w:color="auto" w:fill="auto"/>
            <w:noWrap/>
            <w:vAlign w:val="bottom"/>
            <w:hideMark/>
          </w:tcPr>
          <w:p w14:paraId="76A84E48"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20" w:type="dxa"/>
            <w:tcBorders>
              <w:top w:val="nil"/>
              <w:left w:val="nil"/>
              <w:bottom w:val="nil"/>
              <w:right w:val="nil"/>
            </w:tcBorders>
            <w:shd w:val="clear" w:color="auto" w:fill="auto"/>
            <w:noWrap/>
            <w:vAlign w:val="bottom"/>
            <w:hideMark/>
          </w:tcPr>
          <w:p w14:paraId="31D0260E"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701" w:type="dxa"/>
            <w:tcBorders>
              <w:top w:val="nil"/>
              <w:left w:val="nil"/>
              <w:bottom w:val="nil"/>
              <w:right w:val="nil"/>
            </w:tcBorders>
            <w:shd w:val="clear" w:color="auto" w:fill="auto"/>
            <w:noWrap/>
            <w:vAlign w:val="bottom"/>
            <w:hideMark/>
          </w:tcPr>
          <w:p w14:paraId="1950B158"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2669" w:type="dxa"/>
            <w:tcBorders>
              <w:top w:val="nil"/>
              <w:left w:val="nil"/>
              <w:bottom w:val="nil"/>
              <w:right w:val="nil"/>
            </w:tcBorders>
            <w:shd w:val="clear" w:color="auto" w:fill="auto"/>
            <w:noWrap/>
            <w:vAlign w:val="bottom"/>
            <w:hideMark/>
          </w:tcPr>
          <w:p w14:paraId="47B030AB"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r>
      <w:tr w:rsidR="00631B53" w:rsidRPr="00631B53" w14:paraId="1B721D84" w14:textId="77777777" w:rsidTr="00631B53">
        <w:trPr>
          <w:trHeight w:val="300"/>
        </w:trPr>
        <w:tc>
          <w:tcPr>
            <w:tcW w:w="1664" w:type="dxa"/>
            <w:tcBorders>
              <w:top w:val="nil"/>
              <w:left w:val="nil"/>
              <w:bottom w:val="nil"/>
              <w:right w:val="nil"/>
            </w:tcBorders>
            <w:shd w:val="clear" w:color="auto" w:fill="auto"/>
            <w:noWrap/>
            <w:vAlign w:val="bottom"/>
            <w:hideMark/>
          </w:tcPr>
          <w:p w14:paraId="5CCFFE0D"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43" w:type="dxa"/>
            <w:tcBorders>
              <w:top w:val="nil"/>
              <w:left w:val="nil"/>
              <w:bottom w:val="nil"/>
              <w:right w:val="nil"/>
            </w:tcBorders>
            <w:shd w:val="clear" w:color="auto" w:fill="auto"/>
            <w:noWrap/>
            <w:vAlign w:val="bottom"/>
            <w:hideMark/>
          </w:tcPr>
          <w:p w14:paraId="32522E70"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569" w:type="dxa"/>
            <w:tcBorders>
              <w:top w:val="nil"/>
              <w:left w:val="nil"/>
              <w:bottom w:val="nil"/>
              <w:right w:val="nil"/>
            </w:tcBorders>
            <w:shd w:val="clear" w:color="auto" w:fill="auto"/>
            <w:noWrap/>
            <w:vAlign w:val="bottom"/>
            <w:hideMark/>
          </w:tcPr>
          <w:p w14:paraId="15CC3FE1"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20" w:type="dxa"/>
            <w:tcBorders>
              <w:top w:val="nil"/>
              <w:left w:val="nil"/>
              <w:bottom w:val="nil"/>
              <w:right w:val="nil"/>
            </w:tcBorders>
            <w:shd w:val="clear" w:color="auto" w:fill="auto"/>
            <w:noWrap/>
            <w:vAlign w:val="bottom"/>
            <w:hideMark/>
          </w:tcPr>
          <w:p w14:paraId="57BB4F43"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701" w:type="dxa"/>
            <w:tcBorders>
              <w:top w:val="nil"/>
              <w:left w:val="nil"/>
              <w:bottom w:val="nil"/>
              <w:right w:val="nil"/>
            </w:tcBorders>
            <w:shd w:val="clear" w:color="auto" w:fill="auto"/>
            <w:noWrap/>
            <w:vAlign w:val="bottom"/>
            <w:hideMark/>
          </w:tcPr>
          <w:p w14:paraId="47DCA3D7"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2669" w:type="dxa"/>
            <w:tcBorders>
              <w:top w:val="nil"/>
              <w:left w:val="nil"/>
              <w:bottom w:val="nil"/>
              <w:right w:val="nil"/>
            </w:tcBorders>
            <w:shd w:val="clear" w:color="auto" w:fill="auto"/>
            <w:noWrap/>
            <w:vAlign w:val="bottom"/>
            <w:hideMark/>
          </w:tcPr>
          <w:p w14:paraId="76865B86"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r>
      <w:tr w:rsidR="00631B53" w:rsidRPr="00631B53" w14:paraId="0054F2CB" w14:textId="77777777" w:rsidTr="00631B53">
        <w:trPr>
          <w:trHeight w:val="300"/>
        </w:trPr>
        <w:tc>
          <w:tcPr>
            <w:tcW w:w="1664" w:type="dxa"/>
            <w:tcBorders>
              <w:top w:val="nil"/>
              <w:left w:val="nil"/>
              <w:bottom w:val="nil"/>
              <w:right w:val="nil"/>
            </w:tcBorders>
            <w:shd w:val="clear" w:color="auto" w:fill="auto"/>
            <w:noWrap/>
            <w:vAlign w:val="bottom"/>
            <w:hideMark/>
          </w:tcPr>
          <w:p w14:paraId="03E311EC"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43" w:type="dxa"/>
            <w:tcBorders>
              <w:top w:val="nil"/>
              <w:left w:val="nil"/>
              <w:bottom w:val="nil"/>
              <w:right w:val="nil"/>
            </w:tcBorders>
            <w:shd w:val="clear" w:color="auto" w:fill="auto"/>
            <w:noWrap/>
            <w:vAlign w:val="bottom"/>
            <w:hideMark/>
          </w:tcPr>
          <w:p w14:paraId="39332A5B"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569" w:type="dxa"/>
            <w:tcBorders>
              <w:top w:val="nil"/>
              <w:left w:val="nil"/>
              <w:bottom w:val="nil"/>
              <w:right w:val="nil"/>
            </w:tcBorders>
            <w:shd w:val="clear" w:color="auto" w:fill="auto"/>
            <w:noWrap/>
            <w:vAlign w:val="bottom"/>
            <w:hideMark/>
          </w:tcPr>
          <w:p w14:paraId="7AECB18F"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20" w:type="dxa"/>
            <w:tcBorders>
              <w:top w:val="nil"/>
              <w:left w:val="nil"/>
              <w:bottom w:val="nil"/>
              <w:right w:val="nil"/>
            </w:tcBorders>
            <w:shd w:val="clear" w:color="auto" w:fill="auto"/>
            <w:noWrap/>
            <w:vAlign w:val="bottom"/>
            <w:hideMark/>
          </w:tcPr>
          <w:p w14:paraId="6564A63F"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701" w:type="dxa"/>
            <w:tcBorders>
              <w:top w:val="nil"/>
              <w:left w:val="nil"/>
              <w:bottom w:val="nil"/>
              <w:right w:val="nil"/>
            </w:tcBorders>
            <w:shd w:val="clear" w:color="auto" w:fill="auto"/>
            <w:noWrap/>
            <w:vAlign w:val="bottom"/>
            <w:hideMark/>
          </w:tcPr>
          <w:p w14:paraId="614A9CEC"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2669" w:type="dxa"/>
            <w:tcBorders>
              <w:top w:val="nil"/>
              <w:left w:val="nil"/>
              <w:bottom w:val="nil"/>
              <w:right w:val="nil"/>
            </w:tcBorders>
            <w:shd w:val="clear" w:color="auto" w:fill="auto"/>
            <w:noWrap/>
            <w:vAlign w:val="bottom"/>
            <w:hideMark/>
          </w:tcPr>
          <w:p w14:paraId="0672E201"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r>
      <w:tr w:rsidR="00631B53" w:rsidRPr="00631B53" w14:paraId="506D98F7" w14:textId="77777777" w:rsidTr="00631B53">
        <w:trPr>
          <w:trHeight w:val="300"/>
        </w:trPr>
        <w:tc>
          <w:tcPr>
            <w:tcW w:w="1664" w:type="dxa"/>
            <w:tcBorders>
              <w:top w:val="nil"/>
              <w:left w:val="nil"/>
              <w:bottom w:val="nil"/>
              <w:right w:val="nil"/>
            </w:tcBorders>
            <w:shd w:val="clear" w:color="auto" w:fill="auto"/>
            <w:noWrap/>
            <w:vAlign w:val="bottom"/>
            <w:hideMark/>
          </w:tcPr>
          <w:p w14:paraId="55F31296"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43" w:type="dxa"/>
            <w:tcBorders>
              <w:top w:val="nil"/>
              <w:left w:val="nil"/>
              <w:bottom w:val="nil"/>
              <w:right w:val="nil"/>
            </w:tcBorders>
            <w:shd w:val="clear" w:color="auto" w:fill="auto"/>
            <w:noWrap/>
            <w:vAlign w:val="bottom"/>
            <w:hideMark/>
          </w:tcPr>
          <w:p w14:paraId="691CF136"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569" w:type="dxa"/>
            <w:tcBorders>
              <w:top w:val="nil"/>
              <w:left w:val="nil"/>
              <w:bottom w:val="nil"/>
              <w:right w:val="nil"/>
            </w:tcBorders>
            <w:shd w:val="clear" w:color="auto" w:fill="auto"/>
            <w:noWrap/>
            <w:vAlign w:val="bottom"/>
            <w:hideMark/>
          </w:tcPr>
          <w:p w14:paraId="165EA25A"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20" w:type="dxa"/>
            <w:tcBorders>
              <w:top w:val="nil"/>
              <w:left w:val="nil"/>
              <w:bottom w:val="nil"/>
              <w:right w:val="nil"/>
            </w:tcBorders>
            <w:shd w:val="clear" w:color="auto" w:fill="auto"/>
            <w:noWrap/>
            <w:vAlign w:val="bottom"/>
            <w:hideMark/>
          </w:tcPr>
          <w:p w14:paraId="4787023B"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701" w:type="dxa"/>
            <w:tcBorders>
              <w:top w:val="nil"/>
              <w:left w:val="nil"/>
              <w:bottom w:val="nil"/>
              <w:right w:val="nil"/>
            </w:tcBorders>
            <w:shd w:val="clear" w:color="auto" w:fill="auto"/>
            <w:noWrap/>
            <w:vAlign w:val="bottom"/>
            <w:hideMark/>
          </w:tcPr>
          <w:p w14:paraId="216D595E"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2669" w:type="dxa"/>
            <w:tcBorders>
              <w:top w:val="nil"/>
              <w:left w:val="nil"/>
              <w:bottom w:val="nil"/>
              <w:right w:val="nil"/>
            </w:tcBorders>
            <w:shd w:val="clear" w:color="auto" w:fill="auto"/>
            <w:noWrap/>
            <w:vAlign w:val="bottom"/>
            <w:hideMark/>
          </w:tcPr>
          <w:p w14:paraId="7B0A2D02"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r>
      <w:tr w:rsidR="00631B53" w:rsidRPr="00631B53" w14:paraId="1AB7C06A" w14:textId="77777777" w:rsidTr="00631B53">
        <w:trPr>
          <w:trHeight w:val="300"/>
        </w:trPr>
        <w:tc>
          <w:tcPr>
            <w:tcW w:w="1664" w:type="dxa"/>
            <w:tcBorders>
              <w:top w:val="nil"/>
              <w:left w:val="nil"/>
              <w:bottom w:val="nil"/>
              <w:right w:val="nil"/>
            </w:tcBorders>
            <w:shd w:val="clear" w:color="auto" w:fill="auto"/>
            <w:noWrap/>
            <w:vAlign w:val="bottom"/>
            <w:hideMark/>
          </w:tcPr>
          <w:p w14:paraId="179223A9"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43" w:type="dxa"/>
            <w:tcBorders>
              <w:top w:val="nil"/>
              <w:left w:val="nil"/>
              <w:bottom w:val="nil"/>
              <w:right w:val="nil"/>
            </w:tcBorders>
            <w:shd w:val="clear" w:color="auto" w:fill="auto"/>
            <w:noWrap/>
            <w:vAlign w:val="bottom"/>
            <w:hideMark/>
          </w:tcPr>
          <w:p w14:paraId="5C6EBB65"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569" w:type="dxa"/>
            <w:tcBorders>
              <w:top w:val="nil"/>
              <w:left w:val="nil"/>
              <w:bottom w:val="nil"/>
              <w:right w:val="nil"/>
            </w:tcBorders>
            <w:shd w:val="clear" w:color="auto" w:fill="auto"/>
            <w:noWrap/>
            <w:vAlign w:val="bottom"/>
            <w:hideMark/>
          </w:tcPr>
          <w:p w14:paraId="1F1809F4"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20" w:type="dxa"/>
            <w:tcBorders>
              <w:top w:val="nil"/>
              <w:left w:val="nil"/>
              <w:bottom w:val="nil"/>
              <w:right w:val="nil"/>
            </w:tcBorders>
            <w:shd w:val="clear" w:color="auto" w:fill="auto"/>
            <w:noWrap/>
            <w:vAlign w:val="bottom"/>
            <w:hideMark/>
          </w:tcPr>
          <w:p w14:paraId="78429D92"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701" w:type="dxa"/>
            <w:tcBorders>
              <w:top w:val="nil"/>
              <w:left w:val="nil"/>
              <w:bottom w:val="nil"/>
              <w:right w:val="nil"/>
            </w:tcBorders>
            <w:shd w:val="clear" w:color="auto" w:fill="auto"/>
            <w:noWrap/>
            <w:vAlign w:val="bottom"/>
            <w:hideMark/>
          </w:tcPr>
          <w:p w14:paraId="2EA3D244"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2669" w:type="dxa"/>
            <w:tcBorders>
              <w:top w:val="nil"/>
              <w:left w:val="nil"/>
              <w:bottom w:val="nil"/>
              <w:right w:val="nil"/>
            </w:tcBorders>
            <w:shd w:val="clear" w:color="auto" w:fill="auto"/>
            <w:noWrap/>
            <w:vAlign w:val="bottom"/>
            <w:hideMark/>
          </w:tcPr>
          <w:p w14:paraId="5DC647A7"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r>
      <w:tr w:rsidR="00631B53" w:rsidRPr="00631B53" w14:paraId="1A06B290" w14:textId="77777777" w:rsidTr="00631B53">
        <w:trPr>
          <w:trHeight w:val="300"/>
        </w:trPr>
        <w:tc>
          <w:tcPr>
            <w:tcW w:w="1664" w:type="dxa"/>
            <w:tcBorders>
              <w:top w:val="nil"/>
              <w:left w:val="nil"/>
              <w:bottom w:val="nil"/>
              <w:right w:val="nil"/>
            </w:tcBorders>
            <w:shd w:val="clear" w:color="auto" w:fill="auto"/>
            <w:noWrap/>
            <w:vAlign w:val="bottom"/>
            <w:hideMark/>
          </w:tcPr>
          <w:p w14:paraId="165D67D2"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43" w:type="dxa"/>
            <w:tcBorders>
              <w:top w:val="nil"/>
              <w:left w:val="nil"/>
              <w:bottom w:val="nil"/>
              <w:right w:val="nil"/>
            </w:tcBorders>
            <w:shd w:val="clear" w:color="auto" w:fill="auto"/>
            <w:noWrap/>
            <w:vAlign w:val="bottom"/>
            <w:hideMark/>
          </w:tcPr>
          <w:p w14:paraId="18649771"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569" w:type="dxa"/>
            <w:tcBorders>
              <w:top w:val="nil"/>
              <w:left w:val="nil"/>
              <w:bottom w:val="nil"/>
              <w:right w:val="nil"/>
            </w:tcBorders>
            <w:shd w:val="clear" w:color="auto" w:fill="auto"/>
            <w:noWrap/>
            <w:vAlign w:val="bottom"/>
            <w:hideMark/>
          </w:tcPr>
          <w:p w14:paraId="66128DB6"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20" w:type="dxa"/>
            <w:tcBorders>
              <w:top w:val="nil"/>
              <w:left w:val="nil"/>
              <w:bottom w:val="nil"/>
              <w:right w:val="nil"/>
            </w:tcBorders>
            <w:shd w:val="clear" w:color="auto" w:fill="auto"/>
            <w:noWrap/>
            <w:vAlign w:val="bottom"/>
            <w:hideMark/>
          </w:tcPr>
          <w:p w14:paraId="70D359C7"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701" w:type="dxa"/>
            <w:tcBorders>
              <w:top w:val="nil"/>
              <w:left w:val="nil"/>
              <w:bottom w:val="nil"/>
              <w:right w:val="nil"/>
            </w:tcBorders>
            <w:shd w:val="clear" w:color="auto" w:fill="auto"/>
            <w:noWrap/>
            <w:vAlign w:val="bottom"/>
            <w:hideMark/>
          </w:tcPr>
          <w:p w14:paraId="77281F40"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2669" w:type="dxa"/>
            <w:tcBorders>
              <w:top w:val="nil"/>
              <w:left w:val="nil"/>
              <w:bottom w:val="nil"/>
              <w:right w:val="nil"/>
            </w:tcBorders>
            <w:shd w:val="clear" w:color="auto" w:fill="auto"/>
            <w:noWrap/>
            <w:vAlign w:val="bottom"/>
            <w:hideMark/>
          </w:tcPr>
          <w:p w14:paraId="5943D31C"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r>
      <w:tr w:rsidR="00631B53" w:rsidRPr="00631B53" w14:paraId="47DCBC1D" w14:textId="77777777" w:rsidTr="00631B53">
        <w:trPr>
          <w:trHeight w:val="300"/>
        </w:trPr>
        <w:tc>
          <w:tcPr>
            <w:tcW w:w="1664" w:type="dxa"/>
            <w:tcBorders>
              <w:top w:val="nil"/>
              <w:left w:val="nil"/>
              <w:bottom w:val="nil"/>
              <w:right w:val="nil"/>
            </w:tcBorders>
            <w:shd w:val="clear" w:color="auto" w:fill="auto"/>
            <w:noWrap/>
            <w:vAlign w:val="bottom"/>
            <w:hideMark/>
          </w:tcPr>
          <w:p w14:paraId="0DFD0C8B"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43" w:type="dxa"/>
            <w:tcBorders>
              <w:top w:val="nil"/>
              <w:left w:val="nil"/>
              <w:bottom w:val="nil"/>
              <w:right w:val="nil"/>
            </w:tcBorders>
            <w:shd w:val="clear" w:color="auto" w:fill="auto"/>
            <w:noWrap/>
            <w:vAlign w:val="bottom"/>
            <w:hideMark/>
          </w:tcPr>
          <w:p w14:paraId="3FD6D5E3"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569" w:type="dxa"/>
            <w:tcBorders>
              <w:top w:val="nil"/>
              <w:left w:val="nil"/>
              <w:bottom w:val="nil"/>
              <w:right w:val="nil"/>
            </w:tcBorders>
            <w:shd w:val="clear" w:color="auto" w:fill="auto"/>
            <w:noWrap/>
            <w:vAlign w:val="bottom"/>
            <w:hideMark/>
          </w:tcPr>
          <w:p w14:paraId="2FD83172"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20" w:type="dxa"/>
            <w:tcBorders>
              <w:top w:val="nil"/>
              <w:left w:val="nil"/>
              <w:bottom w:val="nil"/>
              <w:right w:val="nil"/>
            </w:tcBorders>
            <w:shd w:val="clear" w:color="auto" w:fill="auto"/>
            <w:noWrap/>
            <w:vAlign w:val="bottom"/>
            <w:hideMark/>
          </w:tcPr>
          <w:p w14:paraId="13ED9CF0"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701" w:type="dxa"/>
            <w:tcBorders>
              <w:top w:val="nil"/>
              <w:left w:val="nil"/>
              <w:bottom w:val="nil"/>
              <w:right w:val="nil"/>
            </w:tcBorders>
            <w:shd w:val="clear" w:color="auto" w:fill="auto"/>
            <w:noWrap/>
            <w:vAlign w:val="bottom"/>
            <w:hideMark/>
          </w:tcPr>
          <w:p w14:paraId="1DAA5159"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2669" w:type="dxa"/>
            <w:tcBorders>
              <w:top w:val="nil"/>
              <w:left w:val="nil"/>
              <w:bottom w:val="nil"/>
              <w:right w:val="nil"/>
            </w:tcBorders>
            <w:shd w:val="clear" w:color="auto" w:fill="auto"/>
            <w:noWrap/>
            <w:vAlign w:val="bottom"/>
            <w:hideMark/>
          </w:tcPr>
          <w:p w14:paraId="29FF729D"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r>
      <w:tr w:rsidR="00631B53" w:rsidRPr="00631B53" w14:paraId="6E97DFED" w14:textId="77777777" w:rsidTr="00631B53">
        <w:trPr>
          <w:trHeight w:val="300"/>
        </w:trPr>
        <w:tc>
          <w:tcPr>
            <w:tcW w:w="1664" w:type="dxa"/>
            <w:tcBorders>
              <w:top w:val="nil"/>
              <w:left w:val="nil"/>
              <w:bottom w:val="nil"/>
              <w:right w:val="nil"/>
            </w:tcBorders>
            <w:shd w:val="clear" w:color="auto" w:fill="auto"/>
            <w:noWrap/>
            <w:vAlign w:val="bottom"/>
            <w:hideMark/>
          </w:tcPr>
          <w:p w14:paraId="7A297E85"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43" w:type="dxa"/>
            <w:tcBorders>
              <w:top w:val="nil"/>
              <w:left w:val="nil"/>
              <w:bottom w:val="nil"/>
              <w:right w:val="nil"/>
            </w:tcBorders>
            <w:shd w:val="clear" w:color="auto" w:fill="auto"/>
            <w:noWrap/>
            <w:vAlign w:val="bottom"/>
            <w:hideMark/>
          </w:tcPr>
          <w:p w14:paraId="24E7BA4A"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569" w:type="dxa"/>
            <w:tcBorders>
              <w:top w:val="nil"/>
              <w:left w:val="nil"/>
              <w:bottom w:val="nil"/>
              <w:right w:val="nil"/>
            </w:tcBorders>
            <w:shd w:val="clear" w:color="auto" w:fill="auto"/>
            <w:noWrap/>
            <w:vAlign w:val="bottom"/>
            <w:hideMark/>
          </w:tcPr>
          <w:p w14:paraId="68E27A07"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20" w:type="dxa"/>
            <w:tcBorders>
              <w:top w:val="nil"/>
              <w:left w:val="nil"/>
              <w:bottom w:val="nil"/>
              <w:right w:val="nil"/>
            </w:tcBorders>
            <w:shd w:val="clear" w:color="auto" w:fill="auto"/>
            <w:noWrap/>
            <w:vAlign w:val="bottom"/>
            <w:hideMark/>
          </w:tcPr>
          <w:p w14:paraId="537053E1"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701" w:type="dxa"/>
            <w:tcBorders>
              <w:top w:val="nil"/>
              <w:left w:val="nil"/>
              <w:bottom w:val="nil"/>
              <w:right w:val="nil"/>
            </w:tcBorders>
            <w:shd w:val="clear" w:color="auto" w:fill="auto"/>
            <w:noWrap/>
            <w:vAlign w:val="bottom"/>
            <w:hideMark/>
          </w:tcPr>
          <w:p w14:paraId="174EC9D0"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2669" w:type="dxa"/>
            <w:tcBorders>
              <w:top w:val="nil"/>
              <w:left w:val="nil"/>
              <w:bottom w:val="nil"/>
              <w:right w:val="nil"/>
            </w:tcBorders>
            <w:shd w:val="clear" w:color="auto" w:fill="auto"/>
            <w:noWrap/>
            <w:vAlign w:val="bottom"/>
            <w:hideMark/>
          </w:tcPr>
          <w:p w14:paraId="44A0F9B1"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r>
      <w:tr w:rsidR="00631B53" w:rsidRPr="00631B53" w14:paraId="66C89019" w14:textId="77777777" w:rsidTr="00631B53">
        <w:trPr>
          <w:trHeight w:val="300"/>
        </w:trPr>
        <w:tc>
          <w:tcPr>
            <w:tcW w:w="1664" w:type="dxa"/>
            <w:tcBorders>
              <w:top w:val="nil"/>
              <w:left w:val="nil"/>
              <w:bottom w:val="nil"/>
              <w:right w:val="nil"/>
            </w:tcBorders>
            <w:shd w:val="clear" w:color="auto" w:fill="auto"/>
            <w:noWrap/>
            <w:vAlign w:val="bottom"/>
            <w:hideMark/>
          </w:tcPr>
          <w:p w14:paraId="53768520"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43" w:type="dxa"/>
            <w:tcBorders>
              <w:top w:val="nil"/>
              <w:left w:val="nil"/>
              <w:bottom w:val="nil"/>
              <w:right w:val="nil"/>
            </w:tcBorders>
            <w:shd w:val="clear" w:color="auto" w:fill="auto"/>
            <w:noWrap/>
            <w:vAlign w:val="bottom"/>
            <w:hideMark/>
          </w:tcPr>
          <w:p w14:paraId="04DE0A8C"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569" w:type="dxa"/>
            <w:tcBorders>
              <w:top w:val="nil"/>
              <w:left w:val="nil"/>
              <w:bottom w:val="nil"/>
              <w:right w:val="nil"/>
            </w:tcBorders>
            <w:shd w:val="clear" w:color="auto" w:fill="auto"/>
            <w:noWrap/>
            <w:vAlign w:val="bottom"/>
            <w:hideMark/>
          </w:tcPr>
          <w:p w14:paraId="5547623E"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20" w:type="dxa"/>
            <w:tcBorders>
              <w:top w:val="nil"/>
              <w:left w:val="nil"/>
              <w:bottom w:val="nil"/>
              <w:right w:val="nil"/>
            </w:tcBorders>
            <w:shd w:val="clear" w:color="auto" w:fill="auto"/>
            <w:noWrap/>
            <w:vAlign w:val="bottom"/>
            <w:hideMark/>
          </w:tcPr>
          <w:p w14:paraId="2E90C602"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701" w:type="dxa"/>
            <w:tcBorders>
              <w:top w:val="nil"/>
              <w:left w:val="nil"/>
              <w:bottom w:val="nil"/>
              <w:right w:val="nil"/>
            </w:tcBorders>
            <w:shd w:val="clear" w:color="auto" w:fill="auto"/>
            <w:noWrap/>
            <w:vAlign w:val="bottom"/>
            <w:hideMark/>
          </w:tcPr>
          <w:p w14:paraId="0308FA45"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2669" w:type="dxa"/>
            <w:tcBorders>
              <w:top w:val="nil"/>
              <w:left w:val="nil"/>
              <w:bottom w:val="nil"/>
              <w:right w:val="nil"/>
            </w:tcBorders>
            <w:shd w:val="clear" w:color="auto" w:fill="auto"/>
            <w:noWrap/>
            <w:vAlign w:val="bottom"/>
            <w:hideMark/>
          </w:tcPr>
          <w:p w14:paraId="0A75DDBF"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r>
      <w:tr w:rsidR="00631B53" w:rsidRPr="00631B53" w14:paraId="4ABA9AEB" w14:textId="77777777" w:rsidTr="00631B53">
        <w:trPr>
          <w:trHeight w:val="300"/>
        </w:trPr>
        <w:tc>
          <w:tcPr>
            <w:tcW w:w="1664" w:type="dxa"/>
            <w:tcBorders>
              <w:top w:val="nil"/>
              <w:left w:val="nil"/>
              <w:bottom w:val="nil"/>
              <w:right w:val="nil"/>
            </w:tcBorders>
            <w:shd w:val="clear" w:color="auto" w:fill="auto"/>
            <w:noWrap/>
            <w:vAlign w:val="bottom"/>
            <w:hideMark/>
          </w:tcPr>
          <w:p w14:paraId="374D0A41"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43" w:type="dxa"/>
            <w:tcBorders>
              <w:top w:val="nil"/>
              <w:left w:val="nil"/>
              <w:bottom w:val="nil"/>
              <w:right w:val="nil"/>
            </w:tcBorders>
            <w:shd w:val="clear" w:color="auto" w:fill="auto"/>
            <w:noWrap/>
            <w:vAlign w:val="bottom"/>
            <w:hideMark/>
          </w:tcPr>
          <w:p w14:paraId="218F41D9"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569" w:type="dxa"/>
            <w:tcBorders>
              <w:top w:val="nil"/>
              <w:left w:val="nil"/>
              <w:bottom w:val="nil"/>
              <w:right w:val="nil"/>
            </w:tcBorders>
            <w:shd w:val="clear" w:color="auto" w:fill="auto"/>
            <w:noWrap/>
            <w:vAlign w:val="bottom"/>
            <w:hideMark/>
          </w:tcPr>
          <w:p w14:paraId="0FDDDA55"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20" w:type="dxa"/>
            <w:tcBorders>
              <w:top w:val="nil"/>
              <w:left w:val="nil"/>
              <w:bottom w:val="nil"/>
              <w:right w:val="nil"/>
            </w:tcBorders>
            <w:shd w:val="clear" w:color="auto" w:fill="auto"/>
            <w:noWrap/>
            <w:vAlign w:val="bottom"/>
            <w:hideMark/>
          </w:tcPr>
          <w:p w14:paraId="4D0DA0B5"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701" w:type="dxa"/>
            <w:tcBorders>
              <w:top w:val="nil"/>
              <w:left w:val="nil"/>
              <w:bottom w:val="nil"/>
              <w:right w:val="nil"/>
            </w:tcBorders>
            <w:shd w:val="clear" w:color="auto" w:fill="auto"/>
            <w:noWrap/>
            <w:vAlign w:val="bottom"/>
            <w:hideMark/>
          </w:tcPr>
          <w:p w14:paraId="1EDB1194"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2669" w:type="dxa"/>
            <w:tcBorders>
              <w:top w:val="nil"/>
              <w:left w:val="nil"/>
              <w:bottom w:val="nil"/>
              <w:right w:val="nil"/>
            </w:tcBorders>
            <w:shd w:val="clear" w:color="auto" w:fill="auto"/>
            <w:noWrap/>
            <w:vAlign w:val="bottom"/>
            <w:hideMark/>
          </w:tcPr>
          <w:p w14:paraId="553E1BBA"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r>
      <w:tr w:rsidR="00631B53" w:rsidRPr="00631B53" w14:paraId="0041ED3C" w14:textId="77777777" w:rsidTr="00631B53">
        <w:trPr>
          <w:trHeight w:val="300"/>
        </w:trPr>
        <w:tc>
          <w:tcPr>
            <w:tcW w:w="1664" w:type="dxa"/>
            <w:tcBorders>
              <w:top w:val="nil"/>
              <w:left w:val="nil"/>
              <w:bottom w:val="nil"/>
              <w:right w:val="nil"/>
            </w:tcBorders>
            <w:shd w:val="clear" w:color="auto" w:fill="auto"/>
            <w:noWrap/>
            <w:vAlign w:val="bottom"/>
            <w:hideMark/>
          </w:tcPr>
          <w:p w14:paraId="73D5F5DF"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43" w:type="dxa"/>
            <w:tcBorders>
              <w:top w:val="nil"/>
              <w:left w:val="nil"/>
              <w:bottom w:val="nil"/>
              <w:right w:val="nil"/>
            </w:tcBorders>
            <w:shd w:val="clear" w:color="auto" w:fill="auto"/>
            <w:noWrap/>
            <w:vAlign w:val="bottom"/>
            <w:hideMark/>
          </w:tcPr>
          <w:p w14:paraId="7246574E"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569" w:type="dxa"/>
            <w:tcBorders>
              <w:top w:val="nil"/>
              <w:left w:val="nil"/>
              <w:bottom w:val="nil"/>
              <w:right w:val="nil"/>
            </w:tcBorders>
            <w:shd w:val="clear" w:color="auto" w:fill="auto"/>
            <w:noWrap/>
            <w:vAlign w:val="bottom"/>
            <w:hideMark/>
          </w:tcPr>
          <w:p w14:paraId="0F904FBD"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20" w:type="dxa"/>
            <w:tcBorders>
              <w:top w:val="nil"/>
              <w:left w:val="nil"/>
              <w:bottom w:val="nil"/>
              <w:right w:val="nil"/>
            </w:tcBorders>
            <w:shd w:val="clear" w:color="auto" w:fill="auto"/>
            <w:noWrap/>
            <w:vAlign w:val="bottom"/>
            <w:hideMark/>
          </w:tcPr>
          <w:p w14:paraId="2E4FB7A4"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701" w:type="dxa"/>
            <w:tcBorders>
              <w:top w:val="nil"/>
              <w:left w:val="nil"/>
              <w:bottom w:val="nil"/>
              <w:right w:val="nil"/>
            </w:tcBorders>
            <w:shd w:val="clear" w:color="auto" w:fill="auto"/>
            <w:noWrap/>
            <w:vAlign w:val="bottom"/>
            <w:hideMark/>
          </w:tcPr>
          <w:p w14:paraId="4344C7F9"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2669" w:type="dxa"/>
            <w:tcBorders>
              <w:top w:val="nil"/>
              <w:left w:val="nil"/>
              <w:bottom w:val="nil"/>
              <w:right w:val="nil"/>
            </w:tcBorders>
            <w:shd w:val="clear" w:color="auto" w:fill="auto"/>
            <w:noWrap/>
            <w:vAlign w:val="bottom"/>
            <w:hideMark/>
          </w:tcPr>
          <w:p w14:paraId="40B87A8B"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r>
    </w:tbl>
    <w:p w14:paraId="7C36B5E4" w14:textId="77777777" w:rsidR="007920DA" w:rsidRPr="003E7477" w:rsidRDefault="007920DA" w:rsidP="007920DA">
      <w:pPr>
        <w:autoSpaceDN w:val="0"/>
        <w:spacing w:after="0" w:line="240" w:lineRule="auto"/>
        <w:rPr>
          <w:rFonts w:eastAsia="Times New Roman" w:cs="Times New Roman"/>
          <w:color w:val="000000" w:themeColor="text1"/>
        </w:rPr>
      </w:pPr>
      <w:r>
        <w:br/>
      </w:r>
      <w:r w:rsidRPr="003E7477">
        <w:rPr>
          <w:rFonts w:eastAsia="Times New Roman" w:cs="Times New Roman"/>
          <w:color w:val="000000" w:themeColor="text1"/>
        </w:rPr>
        <w:t>Er is 2016 en 2017 een duidelijke stijging waarneembaar</w:t>
      </w:r>
      <w:r>
        <w:rPr>
          <w:rFonts w:eastAsia="Times New Roman" w:cs="Times New Roman"/>
          <w:color w:val="000000" w:themeColor="text1"/>
        </w:rPr>
        <w:t>.</w:t>
      </w:r>
      <w:r w:rsidRPr="003E7477">
        <w:rPr>
          <w:rFonts w:eastAsia="Times New Roman" w:cs="Times New Roman"/>
          <w:color w:val="000000" w:themeColor="text1"/>
        </w:rPr>
        <w:t xml:space="preserve"> </w:t>
      </w:r>
    </w:p>
    <w:p w14:paraId="59ECD447" w14:textId="77777777" w:rsidR="007920DA" w:rsidRPr="003E7477" w:rsidRDefault="001204E2" w:rsidP="007920DA">
      <w:pPr>
        <w:autoSpaceDN w:val="0"/>
        <w:spacing w:after="0" w:line="240" w:lineRule="auto"/>
        <w:rPr>
          <w:rFonts w:eastAsia="Times New Roman" w:cs="Times New Roman"/>
          <w:color w:val="000000" w:themeColor="text1"/>
        </w:rPr>
      </w:pPr>
      <w:r>
        <w:rPr>
          <w:rFonts w:eastAsia="Times New Roman" w:cs="Times New Roman"/>
          <w:color w:val="000000" w:themeColor="text1"/>
        </w:rPr>
        <w:t>In 2017 is het Kadaster net</w:t>
      </w:r>
      <w:r w:rsidR="007920DA">
        <w:rPr>
          <w:rFonts w:eastAsia="Times New Roman" w:cs="Times New Roman"/>
          <w:color w:val="000000" w:themeColor="text1"/>
        </w:rPr>
        <w:t xml:space="preserve"> </w:t>
      </w:r>
      <w:r w:rsidR="007920DA" w:rsidRPr="003E7477">
        <w:rPr>
          <w:rFonts w:eastAsia="Times New Roman" w:cs="Times New Roman"/>
          <w:color w:val="000000" w:themeColor="text1"/>
        </w:rPr>
        <w:t>ond</w:t>
      </w:r>
      <w:r w:rsidR="007920DA">
        <w:rPr>
          <w:rFonts w:eastAsia="Times New Roman" w:cs="Times New Roman"/>
          <w:color w:val="000000" w:themeColor="text1"/>
        </w:rPr>
        <w:t>er de 2,2</w:t>
      </w:r>
      <w:r w:rsidR="007920DA" w:rsidRPr="003E7477">
        <w:rPr>
          <w:rFonts w:eastAsia="Times New Roman" w:cs="Times New Roman"/>
          <w:color w:val="000000" w:themeColor="text1"/>
        </w:rPr>
        <w:t xml:space="preserve"> miljoen </w:t>
      </w:r>
      <w:r w:rsidR="007920DA">
        <w:rPr>
          <w:rFonts w:eastAsia="Times New Roman" w:cs="Times New Roman"/>
          <w:color w:val="000000" w:themeColor="text1"/>
        </w:rPr>
        <w:t>u</w:t>
      </w:r>
      <w:r w:rsidR="007920DA" w:rsidRPr="003E7477">
        <w:rPr>
          <w:rFonts w:eastAsia="Times New Roman" w:cs="Times New Roman"/>
          <w:color w:val="000000" w:themeColor="text1"/>
        </w:rPr>
        <w:t xml:space="preserve">itkomen. </w:t>
      </w:r>
    </w:p>
    <w:p w14:paraId="6D9897F5" w14:textId="77777777" w:rsidR="007920DA" w:rsidRPr="003E7477" w:rsidRDefault="007920DA" w:rsidP="007920DA">
      <w:pPr>
        <w:autoSpaceDN w:val="0"/>
        <w:spacing w:after="0" w:line="240" w:lineRule="auto"/>
        <w:rPr>
          <w:rFonts w:eastAsia="Times New Roman" w:cs="Times New Roman"/>
          <w:color w:val="000000" w:themeColor="text1"/>
        </w:rPr>
      </w:pPr>
    </w:p>
    <w:p w14:paraId="120A8EFD" w14:textId="77777777" w:rsidR="007920DA" w:rsidRDefault="007920DA" w:rsidP="007920DA">
      <w:pPr>
        <w:autoSpaceDN w:val="0"/>
        <w:spacing w:after="0" w:line="240" w:lineRule="auto"/>
        <w:rPr>
          <w:rFonts w:eastAsia="Times New Roman" w:cs="Times New Roman"/>
          <w:color w:val="000000" w:themeColor="text1"/>
        </w:rPr>
      </w:pPr>
      <w:r>
        <w:rPr>
          <w:rFonts w:eastAsia="Times New Roman" w:cs="Times New Roman"/>
          <w:color w:val="000000" w:themeColor="text1"/>
        </w:rPr>
        <w:t>De v</w:t>
      </w:r>
      <w:r w:rsidRPr="003E7477">
        <w:rPr>
          <w:rFonts w:eastAsia="Times New Roman" w:cs="Times New Roman"/>
          <w:color w:val="000000" w:themeColor="text1"/>
        </w:rPr>
        <w:t xml:space="preserve">erwachting </w:t>
      </w:r>
      <w:r>
        <w:rPr>
          <w:rFonts w:eastAsia="Times New Roman" w:cs="Times New Roman"/>
          <w:color w:val="000000" w:themeColor="text1"/>
        </w:rPr>
        <w:t xml:space="preserve">is </w:t>
      </w:r>
      <w:r w:rsidR="001204E2">
        <w:rPr>
          <w:rFonts w:eastAsia="Times New Roman" w:cs="Times New Roman"/>
          <w:color w:val="000000" w:themeColor="text1"/>
        </w:rPr>
        <w:t xml:space="preserve">dat het Kadaster </w:t>
      </w:r>
      <w:r w:rsidRPr="003E7477">
        <w:rPr>
          <w:rFonts w:eastAsia="Times New Roman" w:cs="Times New Roman"/>
          <w:color w:val="000000" w:themeColor="text1"/>
        </w:rPr>
        <w:t>vol</w:t>
      </w:r>
      <w:r>
        <w:rPr>
          <w:rFonts w:eastAsia="Times New Roman" w:cs="Times New Roman"/>
          <w:color w:val="000000" w:themeColor="text1"/>
        </w:rPr>
        <w:t>gend jaar 2018 rond</w:t>
      </w:r>
      <w:r w:rsidRPr="003E7477">
        <w:rPr>
          <w:rFonts w:eastAsia="Times New Roman" w:cs="Times New Roman"/>
          <w:color w:val="000000" w:themeColor="text1"/>
        </w:rPr>
        <w:t xml:space="preserve"> de 2,5 miljoen grens </w:t>
      </w:r>
      <w:r>
        <w:rPr>
          <w:rFonts w:eastAsia="Times New Roman" w:cs="Times New Roman"/>
          <w:color w:val="000000" w:themeColor="text1"/>
        </w:rPr>
        <w:t>gaan komen.</w:t>
      </w:r>
    </w:p>
    <w:p w14:paraId="3A1C327D" w14:textId="77777777" w:rsidR="007920DA" w:rsidRPr="003E7477" w:rsidRDefault="007920DA" w:rsidP="007920DA">
      <w:pPr>
        <w:autoSpaceDN w:val="0"/>
        <w:spacing w:after="0" w:line="240" w:lineRule="auto"/>
        <w:rPr>
          <w:rFonts w:eastAsia="Times New Roman" w:cs="Times New Roman"/>
          <w:color w:val="000000" w:themeColor="text1"/>
        </w:rPr>
      </w:pPr>
      <w:r>
        <w:rPr>
          <w:rFonts w:eastAsia="Times New Roman" w:cs="Times New Roman"/>
          <w:color w:val="000000" w:themeColor="text1"/>
        </w:rPr>
        <w:t>D</w:t>
      </w:r>
      <w:r w:rsidRPr="003E7477">
        <w:rPr>
          <w:rFonts w:eastAsia="Times New Roman" w:cs="Times New Roman"/>
          <w:color w:val="000000" w:themeColor="text1"/>
        </w:rPr>
        <w:t>it is echter wel afhankelijk van de markt en wijzigingen van derden.</w:t>
      </w:r>
    </w:p>
    <w:p w14:paraId="66C9B030" w14:textId="77777777" w:rsidR="007920DA" w:rsidRDefault="007920DA" w:rsidP="007920DA">
      <w:pPr>
        <w:autoSpaceDN w:val="0"/>
        <w:spacing w:after="0" w:line="240" w:lineRule="auto"/>
        <w:rPr>
          <w:rFonts w:eastAsia="Times New Roman" w:cs="Times New Roman"/>
          <w:color w:val="000000" w:themeColor="text1"/>
        </w:rPr>
      </w:pPr>
    </w:p>
    <w:p w14:paraId="627905EA" w14:textId="77777777" w:rsidR="00EE2F4B" w:rsidRPr="00C03519" w:rsidRDefault="00EE2F4B" w:rsidP="00EE2F4B">
      <w:pPr>
        <w:pStyle w:val="Tekstopmerking"/>
        <w:rPr>
          <w:b/>
          <w:color w:val="000000" w:themeColor="text1"/>
          <w:sz w:val="22"/>
          <w:szCs w:val="22"/>
        </w:rPr>
      </w:pPr>
      <w:r w:rsidRPr="00AF0D74">
        <w:rPr>
          <w:rFonts w:eastAsia="Times New Roman" w:cs="Times New Roman"/>
          <w:b/>
          <w:color w:val="000000" w:themeColor="text1"/>
          <w:sz w:val="36"/>
          <w:szCs w:val="36"/>
        </w:rPr>
        <w:t>*</w:t>
      </w:r>
      <w:r w:rsidRPr="00C03519">
        <w:rPr>
          <w:rFonts w:eastAsia="Times New Roman" w:cs="Times New Roman"/>
          <w:color w:val="000000" w:themeColor="text1"/>
          <w:sz w:val="22"/>
          <w:szCs w:val="22"/>
        </w:rPr>
        <w:t xml:space="preserve"> </w:t>
      </w:r>
      <w:r w:rsidRPr="00C03519">
        <w:rPr>
          <w:color w:val="000000" w:themeColor="text1"/>
          <w:sz w:val="22"/>
          <w:szCs w:val="22"/>
        </w:rPr>
        <w:t xml:space="preserve">COMPET&amp;T ontsluit de </w:t>
      </w:r>
      <w:r w:rsidR="00B66EAF">
        <w:rPr>
          <w:b/>
          <w:color w:val="000000" w:themeColor="text1"/>
          <w:sz w:val="22"/>
          <w:szCs w:val="22"/>
        </w:rPr>
        <w:t>BRP,</w:t>
      </w:r>
      <w:r w:rsidRPr="00C03519">
        <w:rPr>
          <w:color w:val="000000" w:themeColor="text1"/>
          <w:sz w:val="22"/>
          <w:szCs w:val="22"/>
        </w:rPr>
        <w:t xml:space="preserve"> de BAG en het NHR</w:t>
      </w:r>
    </w:p>
    <w:p w14:paraId="57E4D219" w14:textId="77777777" w:rsidR="00EE2F4B" w:rsidRDefault="00EE2F4B" w:rsidP="00EE2F4B">
      <w:pPr>
        <w:spacing w:after="0" w:line="240" w:lineRule="auto"/>
        <w:rPr>
          <w:color w:val="000000" w:themeColor="text1"/>
        </w:rPr>
      </w:pPr>
      <w:r>
        <w:rPr>
          <w:color w:val="000000" w:themeColor="text1"/>
        </w:rPr>
        <w:t>Informatie op hun website:</w:t>
      </w:r>
    </w:p>
    <w:p w14:paraId="005CFF19" w14:textId="77777777" w:rsidR="00EE2F4B" w:rsidRDefault="00EE2F4B" w:rsidP="00EE2F4B">
      <w:pPr>
        <w:spacing w:after="0" w:line="240" w:lineRule="auto"/>
        <w:rPr>
          <w:color w:val="000000" w:themeColor="text1"/>
        </w:rPr>
      </w:pPr>
      <w:r w:rsidRPr="003E7477">
        <w:rPr>
          <w:color w:val="000000" w:themeColor="text1"/>
        </w:rPr>
        <w:t xml:space="preserve">COMPET&amp;T staat voor </w:t>
      </w:r>
      <w:r w:rsidRPr="008247F9">
        <w:rPr>
          <w:b/>
          <w:color w:val="000000" w:themeColor="text1"/>
        </w:rPr>
        <w:t>COM</w:t>
      </w:r>
      <w:r w:rsidRPr="003E7477">
        <w:rPr>
          <w:color w:val="000000" w:themeColor="text1"/>
        </w:rPr>
        <w:t xml:space="preserve">municatie </w:t>
      </w:r>
      <w:r w:rsidRPr="008247F9">
        <w:rPr>
          <w:b/>
          <w:color w:val="000000" w:themeColor="text1"/>
        </w:rPr>
        <w:t>P</w:t>
      </w:r>
      <w:r w:rsidRPr="003E7477">
        <w:rPr>
          <w:color w:val="000000" w:themeColor="text1"/>
        </w:rPr>
        <w:t xml:space="preserve">ortaal voor </w:t>
      </w:r>
      <w:r w:rsidRPr="008247F9">
        <w:rPr>
          <w:b/>
          <w:color w:val="000000" w:themeColor="text1"/>
        </w:rPr>
        <w:t>E</w:t>
      </w:r>
      <w:r w:rsidRPr="003E7477">
        <w:rPr>
          <w:color w:val="000000" w:themeColor="text1"/>
        </w:rPr>
        <w:t xml:space="preserve">xterne bronnen van </w:t>
      </w:r>
      <w:r w:rsidRPr="008247F9">
        <w:rPr>
          <w:b/>
          <w:color w:val="000000" w:themeColor="text1"/>
        </w:rPr>
        <w:t>T&amp;T</w:t>
      </w:r>
      <w:r w:rsidRPr="003E7477">
        <w:rPr>
          <w:color w:val="000000" w:themeColor="text1"/>
        </w:rPr>
        <w:t xml:space="preserve">. </w:t>
      </w:r>
    </w:p>
    <w:p w14:paraId="0AB318C9" w14:textId="77777777" w:rsidR="00EE2F4B" w:rsidRDefault="00EE2F4B" w:rsidP="00EE2F4B">
      <w:pPr>
        <w:spacing w:after="0" w:line="240" w:lineRule="auto"/>
        <w:rPr>
          <w:color w:val="000000" w:themeColor="text1"/>
        </w:rPr>
      </w:pPr>
      <w:r w:rsidRPr="003E7477">
        <w:rPr>
          <w:color w:val="000000" w:themeColor="text1"/>
        </w:rPr>
        <w:t xml:space="preserve">Deze software biedt de mogelijkheid om externe gegevensbronnen te ontsluiten en er, desgewenst in combinatie met elkaar, informatie uit te halen. </w:t>
      </w:r>
    </w:p>
    <w:p w14:paraId="13CA7B11" w14:textId="77777777" w:rsidR="00EE2F4B" w:rsidRDefault="00EE2F4B" w:rsidP="00EE2F4B">
      <w:pPr>
        <w:spacing w:after="0" w:line="240" w:lineRule="auto"/>
        <w:rPr>
          <w:color w:val="000000" w:themeColor="text1"/>
        </w:rPr>
      </w:pPr>
      <w:r w:rsidRPr="003E7477">
        <w:rPr>
          <w:color w:val="000000" w:themeColor="text1"/>
        </w:rPr>
        <w:t xml:space="preserve">Momenteel biedt COMPET&amp;T toegang tot drie basisregistraties van de overheid: </w:t>
      </w:r>
      <w:r>
        <w:rPr>
          <w:b/>
          <w:color w:val="000000" w:themeColor="text1"/>
        </w:rPr>
        <w:t>BRP</w:t>
      </w:r>
      <w:r w:rsidRPr="003E7477">
        <w:rPr>
          <w:color w:val="000000" w:themeColor="text1"/>
        </w:rPr>
        <w:t xml:space="preserve">, BAG en NHR. </w:t>
      </w:r>
    </w:p>
    <w:p w14:paraId="59DFE4D3" w14:textId="77777777" w:rsidR="00EE2F4B" w:rsidRDefault="00EE2F4B" w:rsidP="00EE2F4B">
      <w:pPr>
        <w:spacing w:after="0" w:line="240" w:lineRule="auto"/>
        <w:rPr>
          <w:color w:val="000000" w:themeColor="text1"/>
        </w:rPr>
      </w:pPr>
      <w:r w:rsidRPr="003E7477">
        <w:rPr>
          <w:color w:val="000000" w:themeColor="text1"/>
        </w:rPr>
        <w:t xml:space="preserve">Voor elk van deze bronnen hebben wij een zogenaamde plug-in ontwikkeld die al dan niet voor uw organisatie kan worden geactiveerd. </w:t>
      </w:r>
    </w:p>
    <w:p w14:paraId="7D5A634E" w14:textId="77777777" w:rsidR="00EE2F4B" w:rsidRPr="003E7477" w:rsidRDefault="00EE2F4B" w:rsidP="00EE2F4B">
      <w:pPr>
        <w:spacing w:after="0" w:line="240" w:lineRule="auto"/>
        <w:rPr>
          <w:rFonts w:eastAsia="Times New Roman" w:cs="Times New Roman"/>
          <w:color w:val="000000" w:themeColor="text1"/>
        </w:rPr>
      </w:pPr>
      <w:r w:rsidRPr="003E7477">
        <w:rPr>
          <w:color w:val="000000" w:themeColor="text1"/>
        </w:rPr>
        <w:t xml:space="preserve">Bovendien is COMPET&amp;T </w:t>
      </w:r>
      <w:r>
        <w:rPr>
          <w:color w:val="000000" w:themeColor="text1"/>
        </w:rPr>
        <w:t>gekoppeld aan de berichten box mijn.overheid.nl</w:t>
      </w:r>
      <w:r w:rsidRPr="003E7477">
        <w:rPr>
          <w:color w:val="000000" w:themeColor="text1"/>
        </w:rPr>
        <w:t>.</w:t>
      </w:r>
    </w:p>
    <w:tbl>
      <w:tblPr>
        <w:tblW w:w="10720" w:type="dxa"/>
        <w:tblCellMar>
          <w:left w:w="70" w:type="dxa"/>
          <w:right w:w="70" w:type="dxa"/>
        </w:tblCellMar>
        <w:tblLook w:val="04A0" w:firstRow="1" w:lastRow="0" w:firstColumn="1" w:lastColumn="0" w:noHBand="0" w:noVBand="1"/>
      </w:tblPr>
      <w:tblGrid>
        <w:gridCol w:w="1704"/>
        <w:gridCol w:w="1478"/>
        <w:gridCol w:w="1607"/>
        <w:gridCol w:w="1454"/>
        <w:gridCol w:w="1742"/>
        <w:gridCol w:w="2735"/>
      </w:tblGrid>
      <w:tr w:rsidR="00631B53" w:rsidRPr="00631B53" w14:paraId="114CC211" w14:textId="77777777" w:rsidTr="00852420">
        <w:trPr>
          <w:trHeight w:val="431"/>
        </w:trPr>
        <w:tc>
          <w:tcPr>
            <w:tcW w:w="10720" w:type="dxa"/>
            <w:gridSpan w:val="6"/>
            <w:tcBorders>
              <w:top w:val="nil"/>
              <w:left w:val="nil"/>
              <w:bottom w:val="nil"/>
              <w:right w:val="nil"/>
            </w:tcBorders>
            <w:shd w:val="clear" w:color="auto" w:fill="auto"/>
            <w:noWrap/>
            <w:vAlign w:val="center"/>
            <w:hideMark/>
          </w:tcPr>
          <w:p w14:paraId="0FA09808" w14:textId="77777777" w:rsidR="00631B53" w:rsidRPr="008247F9" w:rsidRDefault="00631B53" w:rsidP="008247F9">
            <w:pPr>
              <w:pStyle w:val="Lijstalinea"/>
              <w:numPr>
                <w:ilvl w:val="0"/>
                <w:numId w:val="36"/>
              </w:numPr>
              <w:spacing w:after="0" w:line="240" w:lineRule="auto"/>
              <w:rPr>
                <w:rFonts w:ascii="Calibri" w:eastAsia="Times New Roman" w:hAnsi="Calibri" w:cs="Times New Roman"/>
                <w:b/>
                <w:bCs/>
                <w:color w:val="000000"/>
                <w:sz w:val="28"/>
                <w:szCs w:val="28"/>
                <w:lang w:eastAsia="nl-NL"/>
              </w:rPr>
            </w:pPr>
            <w:r w:rsidRPr="008247F9">
              <w:rPr>
                <w:rFonts w:ascii="Calibri" w:eastAsia="Times New Roman" w:hAnsi="Calibri" w:cs="Times New Roman"/>
                <w:b/>
                <w:bCs/>
                <w:color w:val="000000"/>
                <w:sz w:val="28"/>
                <w:szCs w:val="28"/>
                <w:lang w:eastAsia="nl-NL"/>
              </w:rPr>
              <w:t>BRP-V (online) bevragingen (= BRP Webservice)</w:t>
            </w:r>
          </w:p>
          <w:p w14:paraId="1EF52594" w14:textId="77777777" w:rsidR="00D324ED" w:rsidRDefault="00D324ED" w:rsidP="00631B53">
            <w:pPr>
              <w:spacing w:after="0" w:line="240" w:lineRule="auto"/>
              <w:rPr>
                <w:rFonts w:eastAsia="Times New Roman" w:cs="Times New Roman"/>
                <w:bCs/>
                <w:color w:val="000000"/>
                <w:lang w:eastAsia="nl-NL"/>
              </w:rPr>
            </w:pPr>
          </w:p>
          <w:p w14:paraId="3DAF5ADC" w14:textId="77777777" w:rsidR="00D324ED" w:rsidRDefault="00AD2B39" w:rsidP="00631B53">
            <w:pPr>
              <w:spacing w:after="0" w:line="240" w:lineRule="auto"/>
              <w:rPr>
                <w:rFonts w:eastAsia="Times New Roman" w:cs="Times New Roman"/>
                <w:bCs/>
                <w:color w:val="000000"/>
                <w:lang w:eastAsia="nl-NL"/>
              </w:rPr>
            </w:pPr>
            <w:r>
              <w:rPr>
                <w:rFonts w:eastAsia="Times New Roman" w:cs="Times New Roman"/>
                <w:bCs/>
                <w:color w:val="000000"/>
                <w:lang w:eastAsia="nl-NL"/>
              </w:rPr>
              <w:t xml:space="preserve">       De</w:t>
            </w:r>
            <w:r w:rsidR="00D324ED" w:rsidRPr="00D324ED">
              <w:rPr>
                <w:rFonts w:eastAsia="Times New Roman" w:cs="Times New Roman"/>
                <w:bCs/>
                <w:color w:val="000000"/>
                <w:lang w:eastAsia="nl-NL"/>
              </w:rPr>
              <w:t xml:space="preserve"> webservice wordt gebruikt </w:t>
            </w:r>
            <w:r w:rsidR="00B66EAF" w:rsidRPr="00D324ED">
              <w:rPr>
                <w:rFonts w:eastAsia="Times New Roman" w:cs="Times New Roman"/>
                <w:bCs/>
                <w:color w:val="000000"/>
                <w:lang w:eastAsia="nl-NL"/>
              </w:rPr>
              <w:t>om:</w:t>
            </w:r>
          </w:p>
          <w:p w14:paraId="0B3D7754" w14:textId="77777777" w:rsidR="00D324ED" w:rsidRPr="00D324ED" w:rsidRDefault="00D324ED" w:rsidP="00D324ED">
            <w:pPr>
              <w:pStyle w:val="Lijstalinea"/>
              <w:numPr>
                <w:ilvl w:val="0"/>
                <w:numId w:val="27"/>
              </w:numPr>
              <w:spacing w:after="0" w:line="240" w:lineRule="auto"/>
              <w:rPr>
                <w:rFonts w:eastAsia="Times New Roman" w:cs="Times New Roman"/>
                <w:bCs/>
                <w:color w:val="000000"/>
                <w:lang w:eastAsia="nl-NL"/>
              </w:rPr>
            </w:pPr>
            <w:r w:rsidRPr="00D324ED">
              <w:rPr>
                <w:rFonts w:eastAsia="Times New Roman" w:cs="Times New Roman"/>
                <w:bCs/>
                <w:color w:val="000000"/>
                <w:lang w:eastAsia="nl-NL"/>
              </w:rPr>
              <w:t xml:space="preserve">online persoonsgegeven </w:t>
            </w:r>
            <w:r>
              <w:rPr>
                <w:rFonts w:eastAsia="Times New Roman" w:cs="Times New Roman"/>
                <w:bCs/>
                <w:color w:val="000000"/>
                <w:lang w:eastAsia="nl-NL"/>
              </w:rPr>
              <w:t xml:space="preserve">in KPR </w:t>
            </w:r>
            <w:r w:rsidRPr="00D324ED">
              <w:rPr>
                <w:rFonts w:eastAsia="Times New Roman" w:cs="Times New Roman"/>
                <w:bCs/>
                <w:color w:val="000000"/>
                <w:lang w:eastAsia="nl-NL"/>
              </w:rPr>
              <w:t xml:space="preserve">te checken </w:t>
            </w:r>
          </w:p>
          <w:p w14:paraId="501776FB" w14:textId="77777777" w:rsidR="00D324ED" w:rsidRPr="00D324ED" w:rsidRDefault="006543FD" w:rsidP="00D324ED">
            <w:pPr>
              <w:pStyle w:val="Lijstalinea"/>
              <w:numPr>
                <w:ilvl w:val="0"/>
                <w:numId w:val="27"/>
              </w:numPr>
              <w:spacing w:after="0" w:line="240" w:lineRule="auto"/>
              <w:rPr>
                <w:rFonts w:eastAsia="Times New Roman" w:cs="Times New Roman"/>
                <w:bCs/>
                <w:color w:val="000000"/>
                <w:lang w:eastAsia="nl-NL"/>
              </w:rPr>
            </w:pPr>
            <w:r>
              <w:rPr>
                <w:rFonts w:eastAsia="Times New Roman" w:cs="Times New Roman"/>
                <w:bCs/>
                <w:color w:val="000000"/>
                <w:lang w:eastAsia="nl-NL"/>
              </w:rPr>
              <w:t xml:space="preserve">online </w:t>
            </w:r>
            <w:r w:rsidR="00D324ED" w:rsidRPr="00D324ED">
              <w:rPr>
                <w:rFonts w:eastAsia="Times New Roman" w:cs="Times New Roman"/>
                <w:bCs/>
                <w:color w:val="000000"/>
                <w:lang w:eastAsia="nl-NL"/>
              </w:rPr>
              <w:t>makkelijker personen in KPR met de BRP te kunnen koppelen</w:t>
            </w:r>
          </w:p>
          <w:p w14:paraId="2F3C4E21" w14:textId="77777777" w:rsidR="00D324ED" w:rsidRPr="00D324ED" w:rsidRDefault="00D324ED" w:rsidP="00631B53">
            <w:pPr>
              <w:spacing w:after="0" w:line="240" w:lineRule="auto"/>
              <w:rPr>
                <w:rFonts w:eastAsia="Times New Roman" w:cs="Times New Roman"/>
                <w:bCs/>
                <w:color w:val="000000"/>
                <w:lang w:eastAsia="nl-NL"/>
              </w:rPr>
            </w:pPr>
          </w:p>
          <w:p w14:paraId="378E24C0" w14:textId="77777777" w:rsidR="00D324ED" w:rsidRDefault="00D324ED" w:rsidP="00631B53">
            <w:pPr>
              <w:spacing w:after="0" w:line="240" w:lineRule="auto"/>
              <w:rPr>
                <w:rFonts w:ascii="Calibri" w:eastAsia="Times New Roman" w:hAnsi="Calibri" w:cs="Times New Roman"/>
                <w:b/>
                <w:bCs/>
                <w:color w:val="000000"/>
                <w:sz w:val="32"/>
                <w:szCs w:val="32"/>
                <w:lang w:eastAsia="nl-NL"/>
              </w:rPr>
            </w:pPr>
          </w:p>
          <w:p w14:paraId="6324AEA4" w14:textId="77777777" w:rsidR="00D324ED" w:rsidRPr="00631B53" w:rsidRDefault="00D324ED" w:rsidP="00631B53">
            <w:pPr>
              <w:spacing w:after="0" w:line="240" w:lineRule="auto"/>
              <w:rPr>
                <w:rFonts w:ascii="Calibri" w:eastAsia="Times New Roman" w:hAnsi="Calibri" w:cs="Times New Roman"/>
                <w:b/>
                <w:bCs/>
                <w:color w:val="000000"/>
                <w:sz w:val="32"/>
                <w:szCs w:val="32"/>
                <w:lang w:eastAsia="nl-NL"/>
              </w:rPr>
            </w:pPr>
          </w:p>
        </w:tc>
      </w:tr>
      <w:tr w:rsidR="00631B53" w:rsidRPr="00631B53" w14:paraId="3032DFBC" w14:textId="77777777" w:rsidTr="00852420">
        <w:trPr>
          <w:trHeight w:val="308"/>
        </w:trPr>
        <w:tc>
          <w:tcPr>
            <w:tcW w:w="1704" w:type="dxa"/>
            <w:tcBorders>
              <w:top w:val="nil"/>
              <w:left w:val="nil"/>
              <w:bottom w:val="single" w:sz="4" w:space="0" w:color="auto"/>
              <w:right w:val="single" w:sz="4" w:space="0" w:color="auto"/>
            </w:tcBorders>
            <w:shd w:val="clear" w:color="auto" w:fill="auto"/>
            <w:noWrap/>
            <w:vAlign w:val="bottom"/>
            <w:hideMark/>
          </w:tcPr>
          <w:p w14:paraId="48BDBCA6" w14:textId="77777777" w:rsidR="00631B53" w:rsidRPr="00631B53" w:rsidRDefault="00631B53" w:rsidP="00631B53">
            <w:pPr>
              <w:spacing w:after="0" w:line="240" w:lineRule="auto"/>
              <w:rPr>
                <w:rFonts w:ascii="Calibri" w:eastAsia="Times New Roman" w:hAnsi="Calibri" w:cs="Times New Roman"/>
                <w:color w:val="000000"/>
                <w:lang w:eastAsia="nl-NL"/>
              </w:rPr>
            </w:pPr>
            <w:r w:rsidRPr="00631B53">
              <w:rPr>
                <w:rFonts w:ascii="Calibri" w:eastAsia="Times New Roman" w:hAnsi="Calibri" w:cs="Times New Roman"/>
                <w:color w:val="000000"/>
                <w:lang w:eastAsia="nl-NL"/>
              </w:rPr>
              <w:t> </w:t>
            </w:r>
          </w:p>
        </w:tc>
        <w:tc>
          <w:tcPr>
            <w:tcW w:w="1478" w:type="dxa"/>
            <w:tcBorders>
              <w:top w:val="single" w:sz="4" w:space="0" w:color="auto"/>
              <w:left w:val="nil"/>
              <w:bottom w:val="single" w:sz="4" w:space="0" w:color="auto"/>
              <w:right w:val="single" w:sz="4" w:space="0" w:color="auto"/>
            </w:tcBorders>
            <w:shd w:val="clear" w:color="auto" w:fill="auto"/>
            <w:noWrap/>
            <w:vAlign w:val="center"/>
            <w:hideMark/>
          </w:tcPr>
          <w:p w14:paraId="31FB082B" w14:textId="77777777" w:rsidR="00631B53" w:rsidRPr="00631B53" w:rsidRDefault="00631B53" w:rsidP="00631B53">
            <w:pPr>
              <w:spacing w:after="0" w:line="240" w:lineRule="auto"/>
              <w:jc w:val="right"/>
              <w:rPr>
                <w:rFonts w:ascii="Calibri" w:eastAsia="Times New Roman" w:hAnsi="Calibri" w:cs="Times New Roman"/>
                <w:b/>
                <w:bCs/>
                <w:color w:val="0070C0"/>
                <w:lang w:eastAsia="nl-NL"/>
              </w:rPr>
            </w:pPr>
            <w:r w:rsidRPr="00631B53">
              <w:rPr>
                <w:rFonts w:ascii="Calibri" w:eastAsia="Times New Roman" w:hAnsi="Calibri" w:cs="Times New Roman"/>
                <w:b/>
                <w:bCs/>
                <w:color w:val="0070C0"/>
                <w:lang w:eastAsia="nl-NL"/>
              </w:rPr>
              <w:t>2014</w:t>
            </w:r>
          </w:p>
        </w:tc>
        <w:tc>
          <w:tcPr>
            <w:tcW w:w="1607" w:type="dxa"/>
            <w:tcBorders>
              <w:top w:val="single" w:sz="4" w:space="0" w:color="auto"/>
              <w:left w:val="nil"/>
              <w:bottom w:val="single" w:sz="4" w:space="0" w:color="auto"/>
              <w:right w:val="single" w:sz="4" w:space="0" w:color="auto"/>
            </w:tcBorders>
            <w:shd w:val="clear" w:color="auto" w:fill="auto"/>
            <w:noWrap/>
            <w:vAlign w:val="center"/>
            <w:hideMark/>
          </w:tcPr>
          <w:p w14:paraId="067527A0" w14:textId="77777777" w:rsidR="00631B53" w:rsidRPr="00631B53" w:rsidRDefault="00631B53" w:rsidP="00631B53">
            <w:pPr>
              <w:spacing w:after="0" w:line="240" w:lineRule="auto"/>
              <w:jc w:val="right"/>
              <w:rPr>
                <w:rFonts w:ascii="Calibri" w:eastAsia="Times New Roman" w:hAnsi="Calibri" w:cs="Times New Roman"/>
                <w:b/>
                <w:bCs/>
                <w:color w:val="0070C0"/>
                <w:lang w:eastAsia="nl-NL"/>
              </w:rPr>
            </w:pPr>
            <w:r w:rsidRPr="00631B53">
              <w:rPr>
                <w:rFonts w:ascii="Calibri" w:eastAsia="Times New Roman" w:hAnsi="Calibri" w:cs="Times New Roman"/>
                <w:b/>
                <w:bCs/>
                <w:color w:val="0070C0"/>
                <w:lang w:eastAsia="nl-NL"/>
              </w:rPr>
              <w:t>2015</w:t>
            </w:r>
          </w:p>
        </w:tc>
        <w:tc>
          <w:tcPr>
            <w:tcW w:w="1454" w:type="dxa"/>
            <w:tcBorders>
              <w:top w:val="single" w:sz="4" w:space="0" w:color="auto"/>
              <w:left w:val="nil"/>
              <w:bottom w:val="single" w:sz="4" w:space="0" w:color="auto"/>
              <w:right w:val="single" w:sz="4" w:space="0" w:color="auto"/>
            </w:tcBorders>
            <w:shd w:val="clear" w:color="auto" w:fill="auto"/>
            <w:noWrap/>
            <w:vAlign w:val="center"/>
            <w:hideMark/>
          </w:tcPr>
          <w:p w14:paraId="577DDBF9" w14:textId="77777777" w:rsidR="00631B53" w:rsidRPr="00631B53" w:rsidRDefault="00631B53" w:rsidP="00631B53">
            <w:pPr>
              <w:spacing w:after="0" w:line="240" w:lineRule="auto"/>
              <w:jc w:val="right"/>
              <w:rPr>
                <w:rFonts w:ascii="Calibri" w:eastAsia="Times New Roman" w:hAnsi="Calibri" w:cs="Times New Roman"/>
                <w:b/>
                <w:bCs/>
                <w:color w:val="0070C0"/>
                <w:lang w:eastAsia="nl-NL"/>
              </w:rPr>
            </w:pPr>
            <w:r w:rsidRPr="00631B53">
              <w:rPr>
                <w:rFonts w:ascii="Calibri" w:eastAsia="Times New Roman" w:hAnsi="Calibri" w:cs="Times New Roman"/>
                <w:b/>
                <w:bCs/>
                <w:color w:val="0070C0"/>
                <w:lang w:eastAsia="nl-NL"/>
              </w:rPr>
              <w:t>2016</w:t>
            </w:r>
          </w:p>
        </w:tc>
        <w:tc>
          <w:tcPr>
            <w:tcW w:w="1742" w:type="dxa"/>
            <w:tcBorders>
              <w:top w:val="single" w:sz="4" w:space="0" w:color="auto"/>
              <w:left w:val="nil"/>
              <w:bottom w:val="single" w:sz="4" w:space="0" w:color="auto"/>
              <w:right w:val="single" w:sz="4" w:space="0" w:color="auto"/>
            </w:tcBorders>
            <w:shd w:val="clear" w:color="auto" w:fill="auto"/>
            <w:noWrap/>
            <w:vAlign w:val="center"/>
            <w:hideMark/>
          </w:tcPr>
          <w:p w14:paraId="126CB7CD" w14:textId="77777777" w:rsidR="00631B53" w:rsidRPr="00631B53" w:rsidRDefault="00631B53" w:rsidP="00631B53">
            <w:pPr>
              <w:spacing w:after="0" w:line="240" w:lineRule="auto"/>
              <w:jc w:val="right"/>
              <w:rPr>
                <w:rFonts w:ascii="Calibri" w:eastAsia="Times New Roman" w:hAnsi="Calibri" w:cs="Times New Roman"/>
                <w:b/>
                <w:bCs/>
                <w:color w:val="0070C0"/>
                <w:lang w:eastAsia="nl-NL"/>
              </w:rPr>
            </w:pPr>
            <w:r w:rsidRPr="00631B53">
              <w:rPr>
                <w:rFonts w:ascii="Calibri" w:eastAsia="Times New Roman" w:hAnsi="Calibri" w:cs="Times New Roman"/>
                <w:b/>
                <w:bCs/>
                <w:color w:val="0070C0"/>
                <w:lang w:eastAsia="nl-NL"/>
              </w:rPr>
              <w:t>2017</w:t>
            </w:r>
          </w:p>
        </w:tc>
        <w:tc>
          <w:tcPr>
            <w:tcW w:w="2733" w:type="dxa"/>
            <w:tcBorders>
              <w:top w:val="nil"/>
              <w:left w:val="nil"/>
              <w:bottom w:val="nil"/>
              <w:right w:val="nil"/>
            </w:tcBorders>
            <w:shd w:val="clear" w:color="auto" w:fill="auto"/>
            <w:noWrap/>
            <w:vAlign w:val="bottom"/>
            <w:hideMark/>
          </w:tcPr>
          <w:p w14:paraId="6FD3ECDD" w14:textId="77777777" w:rsidR="00631B53" w:rsidRPr="00631B53" w:rsidRDefault="00631B53" w:rsidP="00631B53">
            <w:pPr>
              <w:spacing w:after="0" w:line="240" w:lineRule="auto"/>
              <w:jc w:val="right"/>
              <w:rPr>
                <w:rFonts w:ascii="Calibri" w:eastAsia="Times New Roman" w:hAnsi="Calibri" w:cs="Times New Roman"/>
                <w:b/>
                <w:bCs/>
                <w:color w:val="0070C0"/>
                <w:lang w:eastAsia="nl-NL"/>
              </w:rPr>
            </w:pPr>
          </w:p>
        </w:tc>
      </w:tr>
      <w:tr w:rsidR="00631B53" w:rsidRPr="00631B53" w14:paraId="4466B56E" w14:textId="77777777" w:rsidTr="00852420">
        <w:trPr>
          <w:trHeight w:val="308"/>
        </w:trPr>
        <w:tc>
          <w:tcPr>
            <w:tcW w:w="1704" w:type="dxa"/>
            <w:tcBorders>
              <w:top w:val="nil"/>
              <w:left w:val="single" w:sz="4" w:space="0" w:color="auto"/>
              <w:bottom w:val="single" w:sz="4" w:space="0" w:color="auto"/>
              <w:right w:val="single" w:sz="4" w:space="0" w:color="auto"/>
            </w:tcBorders>
            <w:shd w:val="clear" w:color="auto" w:fill="auto"/>
            <w:noWrap/>
            <w:vAlign w:val="center"/>
            <w:hideMark/>
          </w:tcPr>
          <w:p w14:paraId="2ABDF61B" w14:textId="77777777" w:rsidR="00631B53" w:rsidRPr="00631B53" w:rsidRDefault="00631B53" w:rsidP="00631B53">
            <w:pPr>
              <w:spacing w:after="0" w:line="240" w:lineRule="auto"/>
              <w:rPr>
                <w:rFonts w:ascii="Calibri" w:eastAsia="Times New Roman" w:hAnsi="Calibri" w:cs="Times New Roman"/>
                <w:b/>
                <w:bCs/>
                <w:color w:val="000000"/>
                <w:lang w:eastAsia="nl-NL"/>
              </w:rPr>
            </w:pPr>
            <w:r w:rsidRPr="00631B53">
              <w:rPr>
                <w:rFonts w:ascii="Calibri" w:eastAsia="Times New Roman" w:hAnsi="Calibri" w:cs="Times New Roman"/>
                <w:b/>
                <w:bCs/>
                <w:color w:val="000000"/>
                <w:lang w:eastAsia="nl-NL"/>
              </w:rPr>
              <w:t>Totaal</w:t>
            </w:r>
          </w:p>
        </w:tc>
        <w:tc>
          <w:tcPr>
            <w:tcW w:w="1478" w:type="dxa"/>
            <w:tcBorders>
              <w:top w:val="nil"/>
              <w:left w:val="nil"/>
              <w:bottom w:val="single" w:sz="4" w:space="0" w:color="auto"/>
              <w:right w:val="single" w:sz="4" w:space="0" w:color="auto"/>
            </w:tcBorders>
            <w:shd w:val="clear" w:color="auto" w:fill="auto"/>
            <w:noWrap/>
            <w:vAlign w:val="center"/>
            <w:hideMark/>
          </w:tcPr>
          <w:p w14:paraId="5497363C" w14:textId="77777777" w:rsidR="00631B53" w:rsidRPr="00631B53" w:rsidRDefault="00631B53" w:rsidP="00631B53">
            <w:pPr>
              <w:spacing w:after="0" w:line="240" w:lineRule="auto"/>
              <w:jc w:val="right"/>
              <w:rPr>
                <w:rFonts w:ascii="Calibri" w:eastAsia="Times New Roman" w:hAnsi="Calibri" w:cs="Times New Roman"/>
                <w:b/>
                <w:bCs/>
                <w:color w:val="000000"/>
                <w:lang w:eastAsia="nl-NL"/>
              </w:rPr>
            </w:pPr>
            <w:r w:rsidRPr="00631B53">
              <w:rPr>
                <w:rFonts w:ascii="Calibri" w:eastAsia="Times New Roman" w:hAnsi="Calibri" w:cs="Times New Roman"/>
                <w:b/>
                <w:bCs/>
                <w:color w:val="000000"/>
                <w:lang w:eastAsia="nl-NL"/>
              </w:rPr>
              <w:t>32.690</w:t>
            </w:r>
          </w:p>
        </w:tc>
        <w:tc>
          <w:tcPr>
            <w:tcW w:w="1607" w:type="dxa"/>
            <w:tcBorders>
              <w:top w:val="nil"/>
              <w:left w:val="nil"/>
              <w:bottom w:val="single" w:sz="4" w:space="0" w:color="auto"/>
              <w:right w:val="single" w:sz="4" w:space="0" w:color="auto"/>
            </w:tcBorders>
            <w:shd w:val="clear" w:color="auto" w:fill="auto"/>
            <w:noWrap/>
            <w:vAlign w:val="center"/>
            <w:hideMark/>
          </w:tcPr>
          <w:p w14:paraId="48088020" w14:textId="77777777" w:rsidR="00631B53" w:rsidRPr="00631B53" w:rsidRDefault="00631B53" w:rsidP="00631B53">
            <w:pPr>
              <w:spacing w:after="0" w:line="240" w:lineRule="auto"/>
              <w:jc w:val="right"/>
              <w:rPr>
                <w:rFonts w:ascii="Calibri" w:eastAsia="Times New Roman" w:hAnsi="Calibri" w:cs="Times New Roman"/>
                <w:b/>
                <w:bCs/>
                <w:color w:val="000000"/>
                <w:lang w:eastAsia="nl-NL"/>
              </w:rPr>
            </w:pPr>
            <w:r w:rsidRPr="00631B53">
              <w:rPr>
                <w:rFonts w:ascii="Calibri" w:eastAsia="Times New Roman" w:hAnsi="Calibri" w:cs="Times New Roman"/>
                <w:b/>
                <w:bCs/>
                <w:color w:val="000000"/>
                <w:lang w:eastAsia="nl-NL"/>
              </w:rPr>
              <w:t>43.990</w:t>
            </w:r>
          </w:p>
        </w:tc>
        <w:tc>
          <w:tcPr>
            <w:tcW w:w="1454" w:type="dxa"/>
            <w:tcBorders>
              <w:top w:val="nil"/>
              <w:left w:val="nil"/>
              <w:bottom w:val="single" w:sz="4" w:space="0" w:color="auto"/>
              <w:right w:val="single" w:sz="4" w:space="0" w:color="auto"/>
            </w:tcBorders>
            <w:shd w:val="clear" w:color="auto" w:fill="auto"/>
            <w:noWrap/>
            <w:vAlign w:val="center"/>
            <w:hideMark/>
          </w:tcPr>
          <w:p w14:paraId="09282DC9" w14:textId="77777777" w:rsidR="00631B53" w:rsidRPr="00631B53" w:rsidRDefault="00631B53" w:rsidP="00631B53">
            <w:pPr>
              <w:spacing w:after="0" w:line="240" w:lineRule="auto"/>
              <w:jc w:val="right"/>
              <w:rPr>
                <w:rFonts w:ascii="Calibri" w:eastAsia="Times New Roman" w:hAnsi="Calibri" w:cs="Times New Roman"/>
                <w:b/>
                <w:bCs/>
                <w:color w:val="000000"/>
                <w:lang w:eastAsia="nl-NL"/>
              </w:rPr>
            </w:pPr>
            <w:r w:rsidRPr="00631B53">
              <w:rPr>
                <w:rFonts w:ascii="Calibri" w:eastAsia="Times New Roman" w:hAnsi="Calibri" w:cs="Times New Roman"/>
                <w:b/>
                <w:bCs/>
                <w:color w:val="000000"/>
                <w:lang w:eastAsia="nl-NL"/>
              </w:rPr>
              <w:t>231.611</w:t>
            </w:r>
          </w:p>
        </w:tc>
        <w:tc>
          <w:tcPr>
            <w:tcW w:w="1742" w:type="dxa"/>
            <w:tcBorders>
              <w:top w:val="nil"/>
              <w:left w:val="nil"/>
              <w:bottom w:val="single" w:sz="4" w:space="0" w:color="auto"/>
              <w:right w:val="single" w:sz="4" w:space="0" w:color="auto"/>
            </w:tcBorders>
            <w:shd w:val="clear" w:color="auto" w:fill="auto"/>
            <w:noWrap/>
            <w:vAlign w:val="center"/>
            <w:hideMark/>
          </w:tcPr>
          <w:p w14:paraId="6571298C" w14:textId="77777777" w:rsidR="00F05BDF" w:rsidRPr="00631B53" w:rsidRDefault="00F05BDF" w:rsidP="00F05BDF">
            <w:pPr>
              <w:spacing w:after="0" w:line="240" w:lineRule="auto"/>
              <w:jc w:val="right"/>
              <w:rPr>
                <w:rFonts w:ascii="70ocj,Bold" w:hAnsi="70ocj,Bold" w:cs="70ocj,Bold"/>
                <w:b/>
                <w:bCs/>
                <w:sz w:val="18"/>
                <w:szCs w:val="18"/>
              </w:rPr>
            </w:pPr>
            <w:r>
              <w:rPr>
                <w:rFonts w:ascii="70ocj,Bold" w:hAnsi="70ocj,Bold" w:cs="70ocj,Bold"/>
                <w:b/>
                <w:bCs/>
                <w:sz w:val="18"/>
                <w:szCs w:val="18"/>
              </w:rPr>
              <w:t>708.201</w:t>
            </w:r>
          </w:p>
        </w:tc>
        <w:tc>
          <w:tcPr>
            <w:tcW w:w="2733" w:type="dxa"/>
            <w:tcBorders>
              <w:top w:val="nil"/>
              <w:left w:val="nil"/>
              <w:bottom w:val="nil"/>
              <w:right w:val="nil"/>
            </w:tcBorders>
            <w:shd w:val="clear" w:color="auto" w:fill="auto"/>
            <w:noWrap/>
            <w:vAlign w:val="bottom"/>
            <w:hideMark/>
          </w:tcPr>
          <w:p w14:paraId="4153BC2C" w14:textId="77777777" w:rsidR="00631B53" w:rsidRPr="00631B53" w:rsidRDefault="00631B53" w:rsidP="00631B53">
            <w:pPr>
              <w:spacing w:after="0" w:line="240" w:lineRule="auto"/>
              <w:jc w:val="right"/>
              <w:rPr>
                <w:rFonts w:ascii="Calibri" w:eastAsia="Times New Roman" w:hAnsi="Calibri" w:cs="Times New Roman"/>
                <w:b/>
                <w:bCs/>
                <w:color w:val="000000"/>
                <w:lang w:eastAsia="nl-NL"/>
              </w:rPr>
            </w:pPr>
          </w:p>
        </w:tc>
      </w:tr>
      <w:tr w:rsidR="00631B53" w:rsidRPr="00631B53" w14:paraId="2B9B6100" w14:textId="77777777" w:rsidTr="00852420">
        <w:trPr>
          <w:trHeight w:val="308"/>
        </w:trPr>
        <w:tc>
          <w:tcPr>
            <w:tcW w:w="1704" w:type="dxa"/>
            <w:tcBorders>
              <w:top w:val="nil"/>
              <w:left w:val="nil"/>
              <w:bottom w:val="nil"/>
              <w:right w:val="nil"/>
            </w:tcBorders>
            <w:shd w:val="clear" w:color="auto" w:fill="auto"/>
            <w:noWrap/>
            <w:vAlign w:val="bottom"/>
            <w:hideMark/>
          </w:tcPr>
          <w:p w14:paraId="334B27CF" w14:textId="77777777" w:rsidR="00C2620B" w:rsidRDefault="00C2620B" w:rsidP="00631B53">
            <w:pPr>
              <w:spacing w:after="0" w:line="240" w:lineRule="auto"/>
              <w:rPr>
                <w:rFonts w:ascii="Calibri" w:eastAsia="Times New Roman" w:hAnsi="Calibri" w:cs="Times New Roman"/>
                <w:color w:val="000000"/>
                <w:lang w:eastAsia="nl-NL"/>
              </w:rPr>
            </w:pPr>
          </w:p>
          <w:p w14:paraId="5801B203" w14:textId="10522852" w:rsidR="00631B53" w:rsidRPr="00631B53" w:rsidRDefault="00852420" w:rsidP="00631B53">
            <w:pPr>
              <w:spacing w:after="0" w:line="240" w:lineRule="auto"/>
              <w:rPr>
                <w:rFonts w:ascii="Calibri" w:eastAsia="Times New Roman" w:hAnsi="Calibri" w:cs="Times New Roman"/>
                <w:color w:val="000000"/>
                <w:lang w:eastAsia="nl-NL"/>
              </w:rPr>
            </w:pPr>
            <w:r w:rsidRPr="007317F1">
              <w:rPr>
                <w:rFonts w:ascii="Calibri" w:eastAsia="Times New Roman" w:hAnsi="Calibri" w:cs="Times New Roman"/>
                <w:noProof/>
                <w:color w:val="000000"/>
                <w:lang w:eastAsia="nl-NL"/>
              </w:rPr>
              <w:drawing>
                <wp:anchor distT="0" distB="0" distL="114300" distR="114300" simplePos="0" relativeHeight="251660288" behindDoc="0" locked="0" layoutInCell="1" allowOverlap="1" wp14:anchorId="5DA737C2" wp14:editId="7312FBD8">
                  <wp:simplePos x="0" y="0"/>
                  <wp:positionH relativeFrom="column">
                    <wp:posOffset>3175</wp:posOffset>
                  </wp:positionH>
                  <wp:positionV relativeFrom="paragraph">
                    <wp:posOffset>170180</wp:posOffset>
                  </wp:positionV>
                  <wp:extent cx="4581525" cy="3200400"/>
                  <wp:effectExtent l="0" t="0" r="9525" b="0"/>
                  <wp:wrapNone/>
                  <wp:docPr id="16" name="Grafiek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352"/>
            </w:tblGrid>
            <w:tr w:rsidR="00631B53" w:rsidRPr="00631B53" w14:paraId="0F8D5FD4" w14:textId="77777777" w:rsidTr="00852420">
              <w:trPr>
                <w:trHeight w:val="308"/>
                <w:tblCellSpacing w:w="0" w:type="dxa"/>
              </w:trPr>
              <w:tc>
                <w:tcPr>
                  <w:tcW w:w="1352" w:type="dxa"/>
                  <w:tcBorders>
                    <w:top w:val="nil"/>
                    <w:left w:val="nil"/>
                    <w:bottom w:val="nil"/>
                    <w:right w:val="nil"/>
                  </w:tcBorders>
                  <w:shd w:val="clear" w:color="auto" w:fill="auto"/>
                  <w:noWrap/>
                  <w:vAlign w:val="bottom"/>
                  <w:hideMark/>
                </w:tcPr>
                <w:p w14:paraId="5416F3A2" w14:textId="77777777" w:rsidR="00631B53" w:rsidRPr="00631B53" w:rsidRDefault="00631B53" w:rsidP="00631B53">
                  <w:pPr>
                    <w:spacing w:after="0" w:line="240" w:lineRule="auto"/>
                    <w:rPr>
                      <w:rFonts w:ascii="Calibri" w:eastAsia="Times New Roman" w:hAnsi="Calibri" w:cs="Times New Roman"/>
                      <w:color w:val="000000"/>
                      <w:lang w:eastAsia="nl-NL"/>
                    </w:rPr>
                  </w:pPr>
                </w:p>
              </w:tc>
            </w:tr>
          </w:tbl>
          <w:p w14:paraId="3DA1F08D" w14:textId="77777777" w:rsidR="00631B53" w:rsidRPr="00631B53" w:rsidRDefault="00631B53" w:rsidP="00631B53">
            <w:pPr>
              <w:spacing w:after="0" w:line="240" w:lineRule="auto"/>
              <w:rPr>
                <w:rFonts w:ascii="Calibri" w:eastAsia="Times New Roman" w:hAnsi="Calibri" w:cs="Times New Roman"/>
                <w:color w:val="000000"/>
                <w:lang w:eastAsia="nl-NL"/>
              </w:rPr>
            </w:pPr>
          </w:p>
        </w:tc>
        <w:tc>
          <w:tcPr>
            <w:tcW w:w="1478" w:type="dxa"/>
            <w:tcBorders>
              <w:top w:val="nil"/>
              <w:left w:val="nil"/>
              <w:bottom w:val="nil"/>
              <w:right w:val="nil"/>
            </w:tcBorders>
            <w:shd w:val="clear" w:color="auto" w:fill="auto"/>
            <w:noWrap/>
            <w:vAlign w:val="bottom"/>
            <w:hideMark/>
          </w:tcPr>
          <w:p w14:paraId="08963555"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607" w:type="dxa"/>
            <w:tcBorders>
              <w:top w:val="nil"/>
              <w:left w:val="nil"/>
              <w:bottom w:val="nil"/>
              <w:right w:val="nil"/>
            </w:tcBorders>
            <w:shd w:val="clear" w:color="auto" w:fill="auto"/>
            <w:noWrap/>
            <w:vAlign w:val="bottom"/>
            <w:hideMark/>
          </w:tcPr>
          <w:p w14:paraId="0588A4C5"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54" w:type="dxa"/>
            <w:tcBorders>
              <w:top w:val="nil"/>
              <w:left w:val="nil"/>
              <w:bottom w:val="nil"/>
              <w:right w:val="nil"/>
            </w:tcBorders>
            <w:shd w:val="clear" w:color="auto" w:fill="auto"/>
            <w:noWrap/>
            <w:vAlign w:val="bottom"/>
            <w:hideMark/>
          </w:tcPr>
          <w:p w14:paraId="6625D775"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742" w:type="dxa"/>
            <w:tcBorders>
              <w:top w:val="nil"/>
              <w:left w:val="nil"/>
              <w:bottom w:val="nil"/>
              <w:right w:val="nil"/>
            </w:tcBorders>
            <w:shd w:val="clear" w:color="auto" w:fill="auto"/>
            <w:noWrap/>
            <w:vAlign w:val="bottom"/>
            <w:hideMark/>
          </w:tcPr>
          <w:p w14:paraId="54C77EB1"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2733" w:type="dxa"/>
            <w:tcBorders>
              <w:top w:val="nil"/>
              <w:left w:val="nil"/>
              <w:bottom w:val="nil"/>
              <w:right w:val="nil"/>
            </w:tcBorders>
            <w:shd w:val="clear" w:color="auto" w:fill="auto"/>
            <w:noWrap/>
            <w:vAlign w:val="bottom"/>
            <w:hideMark/>
          </w:tcPr>
          <w:p w14:paraId="04542851"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r>
      <w:tr w:rsidR="00631B53" w:rsidRPr="00631B53" w14:paraId="59430B2D" w14:textId="77777777" w:rsidTr="00852420">
        <w:trPr>
          <w:trHeight w:val="308"/>
        </w:trPr>
        <w:tc>
          <w:tcPr>
            <w:tcW w:w="1704" w:type="dxa"/>
            <w:tcBorders>
              <w:top w:val="nil"/>
              <w:left w:val="nil"/>
              <w:bottom w:val="nil"/>
              <w:right w:val="nil"/>
            </w:tcBorders>
            <w:shd w:val="clear" w:color="auto" w:fill="auto"/>
            <w:noWrap/>
            <w:vAlign w:val="bottom"/>
            <w:hideMark/>
          </w:tcPr>
          <w:p w14:paraId="02E511F9"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78" w:type="dxa"/>
            <w:tcBorders>
              <w:top w:val="nil"/>
              <w:left w:val="nil"/>
              <w:bottom w:val="nil"/>
              <w:right w:val="nil"/>
            </w:tcBorders>
            <w:shd w:val="clear" w:color="auto" w:fill="auto"/>
            <w:noWrap/>
            <w:vAlign w:val="bottom"/>
            <w:hideMark/>
          </w:tcPr>
          <w:p w14:paraId="28EF302F"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607" w:type="dxa"/>
            <w:tcBorders>
              <w:top w:val="nil"/>
              <w:left w:val="nil"/>
              <w:bottom w:val="nil"/>
              <w:right w:val="nil"/>
            </w:tcBorders>
            <w:shd w:val="clear" w:color="auto" w:fill="auto"/>
            <w:noWrap/>
            <w:vAlign w:val="bottom"/>
            <w:hideMark/>
          </w:tcPr>
          <w:p w14:paraId="7B1853CA"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54" w:type="dxa"/>
            <w:tcBorders>
              <w:top w:val="nil"/>
              <w:left w:val="nil"/>
              <w:bottom w:val="nil"/>
              <w:right w:val="nil"/>
            </w:tcBorders>
            <w:shd w:val="clear" w:color="auto" w:fill="auto"/>
            <w:noWrap/>
            <w:vAlign w:val="bottom"/>
            <w:hideMark/>
          </w:tcPr>
          <w:p w14:paraId="6F535F9F"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742" w:type="dxa"/>
            <w:tcBorders>
              <w:top w:val="nil"/>
              <w:left w:val="nil"/>
              <w:bottom w:val="nil"/>
              <w:right w:val="nil"/>
            </w:tcBorders>
            <w:shd w:val="clear" w:color="auto" w:fill="auto"/>
            <w:noWrap/>
            <w:vAlign w:val="bottom"/>
            <w:hideMark/>
          </w:tcPr>
          <w:p w14:paraId="6C883EAF"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2733" w:type="dxa"/>
            <w:tcBorders>
              <w:top w:val="nil"/>
              <w:left w:val="nil"/>
              <w:bottom w:val="nil"/>
              <w:right w:val="nil"/>
            </w:tcBorders>
            <w:shd w:val="clear" w:color="auto" w:fill="auto"/>
            <w:noWrap/>
            <w:vAlign w:val="bottom"/>
            <w:hideMark/>
          </w:tcPr>
          <w:p w14:paraId="41D9BD61"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r>
      <w:tr w:rsidR="00631B53" w:rsidRPr="00631B53" w14:paraId="1D0F1357" w14:textId="77777777" w:rsidTr="00852420">
        <w:trPr>
          <w:trHeight w:val="308"/>
        </w:trPr>
        <w:tc>
          <w:tcPr>
            <w:tcW w:w="1704" w:type="dxa"/>
            <w:tcBorders>
              <w:top w:val="nil"/>
              <w:left w:val="nil"/>
              <w:bottom w:val="nil"/>
              <w:right w:val="nil"/>
            </w:tcBorders>
            <w:shd w:val="clear" w:color="auto" w:fill="auto"/>
            <w:noWrap/>
            <w:vAlign w:val="bottom"/>
            <w:hideMark/>
          </w:tcPr>
          <w:p w14:paraId="7C10AE7C"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78" w:type="dxa"/>
            <w:tcBorders>
              <w:top w:val="nil"/>
              <w:left w:val="nil"/>
              <w:bottom w:val="nil"/>
              <w:right w:val="nil"/>
            </w:tcBorders>
            <w:shd w:val="clear" w:color="auto" w:fill="auto"/>
            <w:noWrap/>
            <w:vAlign w:val="bottom"/>
            <w:hideMark/>
          </w:tcPr>
          <w:p w14:paraId="2702D5E4"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607" w:type="dxa"/>
            <w:tcBorders>
              <w:top w:val="nil"/>
              <w:left w:val="nil"/>
              <w:bottom w:val="nil"/>
              <w:right w:val="nil"/>
            </w:tcBorders>
            <w:shd w:val="clear" w:color="auto" w:fill="auto"/>
            <w:noWrap/>
            <w:vAlign w:val="bottom"/>
            <w:hideMark/>
          </w:tcPr>
          <w:p w14:paraId="32D455A2"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54" w:type="dxa"/>
            <w:tcBorders>
              <w:top w:val="nil"/>
              <w:left w:val="nil"/>
              <w:bottom w:val="nil"/>
              <w:right w:val="nil"/>
            </w:tcBorders>
            <w:shd w:val="clear" w:color="auto" w:fill="auto"/>
            <w:noWrap/>
            <w:vAlign w:val="bottom"/>
            <w:hideMark/>
          </w:tcPr>
          <w:p w14:paraId="16E5FE79"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742" w:type="dxa"/>
            <w:tcBorders>
              <w:top w:val="nil"/>
              <w:left w:val="nil"/>
              <w:bottom w:val="nil"/>
              <w:right w:val="nil"/>
            </w:tcBorders>
            <w:shd w:val="clear" w:color="auto" w:fill="auto"/>
            <w:noWrap/>
            <w:vAlign w:val="bottom"/>
            <w:hideMark/>
          </w:tcPr>
          <w:p w14:paraId="10601A89"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2733" w:type="dxa"/>
            <w:tcBorders>
              <w:top w:val="nil"/>
              <w:left w:val="nil"/>
              <w:bottom w:val="nil"/>
              <w:right w:val="nil"/>
            </w:tcBorders>
            <w:shd w:val="clear" w:color="auto" w:fill="auto"/>
            <w:noWrap/>
            <w:vAlign w:val="bottom"/>
            <w:hideMark/>
          </w:tcPr>
          <w:p w14:paraId="51E6C48C"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r>
      <w:tr w:rsidR="00631B53" w:rsidRPr="00631B53" w14:paraId="070D0C2D" w14:textId="77777777" w:rsidTr="00852420">
        <w:trPr>
          <w:trHeight w:val="308"/>
        </w:trPr>
        <w:tc>
          <w:tcPr>
            <w:tcW w:w="1704" w:type="dxa"/>
            <w:tcBorders>
              <w:top w:val="nil"/>
              <w:left w:val="nil"/>
              <w:bottom w:val="nil"/>
              <w:right w:val="nil"/>
            </w:tcBorders>
            <w:shd w:val="clear" w:color="auto" w:fill="auto"/>
            <w:noWrap/>
            <w:vAlign w:val="bottom"/>
            <w:hideMark/>
          </w:tcPr>
          <w:p w14:paraId="6665BA55"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78" w:type="dxa"/>
            <w:tcBorders>
              <w:top w:val="nil"/>
              <w:left w:val="nil"/>
              <w:bottom w:val="nil"/>
              <w:right w:val="nil"/>
            </w:tcBorders>
            <w:shd w:val="clear" w:color="auto" w:fill="auto"/>
            <w:noWrap/>
            <w:vAlign w:val="bottom"/>
            <w:hideMark/>
          </w:tcPr>
          <w:p w14:paraId="67AA44E4"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607" w:type="dxa"/>
            <w:tcBorders>
              <w:top w:val="nil"/>
              <w:left w:val="nil"/>
              <w:bottom w:val="nil"/>
              <w:right w:val="nil"/>
            </w:tcBorders>
            <w:shd w:val="clear" w:color="auto" w:fill="auto"/>
            <w:noWrap/>
            <w:vAlign w:val="bottom"/>
            <w:hideMark/>
          </w:tcPr>
          <w:p w14:paraId="0A21BBE5"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54" w:type="dxa"/>
            <w:tcBorders>
              <w:top w:val="nil"/>
              <w:left w:val="nil"/>
              <w:bottom w:val="nil"/>
              <w:right w:val="nil"/>
            </w:tcBorders>
            <w:shd w:val="clear" w:color="auto" w:fill="auto"/>
            <w:noWrap/>
            <w:vAlign w:val="bottom"/>
            <w:hideMark/>
          </w:tcPr>
          <w:p w14:paraId="4B31E43B"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742" w:type="dxa"/>
            <w:tcBorders>
              <w:top w:val="nil"/>
              <w:left w:val="nil"/>
              <w:bottom w:val="nil"/>
              <w:right w:val="nil"/>
            </w:tcBorders>
            <w:shd w:val="clear" w:color="auto" w:fill="auto"/>
            <w:noWrap/>
            <w:vAlign w:val="bottom"/>
            <w:hideMark/>
          </w:tcPr>
          <w:p w14:paraId="540D936F"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2733" w:type="dxa"/>
            <w:tcBorders>
              <w:top w:val="nil"/>
              <w:left w:val="nil"/>
              <w:bottom w:val="nil"/>
              <w:right w:val="nil"/>
            </w:tcBorders>
            <w:shd w:val="clear" w:color="auto" w:fill="auto"/>
            <w:noWrap/>
            <w:vAlign w:val="bottom"/>
            <w:hideMark/>
          </w:tcPr>
          <w:p w14:paraId="27DDE7A9"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r>
      <w:tr w:rsidR="00631B53" w:rsidRPr="00631B53" w14:paraId="6F34A7CD" w14:textId="77777777" w:rsidTr="00852420">
        <w:trPr>
          <w:trHeight w:val="308"/>
        </w:trPr>
        <w:tc>
          <w:tcPr>
            <w:tcW w:w="1704" w:type="dxa"/>
            <w:tcBorders>
              <w:top w:val="nil"/>
              <w:left w:val="nil"/>
              <w:bottom w:val="nil"/>
              <w:right w:val="nil"/>
            </w:tcBorders>
            <w:shd w:val="clear" w:color="auto" w:fill="auto"/>
            <w:noWrap/>
            <w:vAlign w:val="bottom"/>
            <w:hideMark/>
          </w:tcPr>
          <w:p w14:paraId="1A98BC4B"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78" w:type="dxa"/>
            <w:tcBorders>
              <w:top w:val="nil"/>
              <w:left w:val="nil"/>
              <w:bottom w:val="nil"/>
              <w:right w:val="nil"/>
            </w:tcBorders>
            <w:shd w:val="clear" w:color="auto" w:fill="auto"/>
            <w:noWrap/>
            <w:vAlign w:val="bottom"/>
            <w:hideMark/>
          </w:tcPr>
          <w:p w14:paraId="707C4795"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607" w:type="dxa"/>
            <w:tcBorders>
              <w:top w:val="nil"/>
              <w:left w:val="nil"/>
              <w:bottom w:val="nil"/>
              <w:right w:val="nil"/>
            </w:tcBorders>
            <w:shd w:val="clear" w:color="auto" w:fill="auto"/>
            <w:noWrap/>
            <w:vAlign w:val="bottom"/>
            <w:hideMark/>
          </w:tcPr>
          <w:p w14:paraId="6AD32420"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54" w:type="dxa"/>
            <w:tcBorders>
              <w:top w:val="nil"/>
              <w:left w:val="nil"/>
              <w:bottom w:val="nil"/>
              <w:right w:val="nil"/>
            </w:tcBorders>
            <w:shd w:val="clear" w:color="auto" w:fill="auto"/>
            <w:noWrap/>
            <w:vAlign w:val="bottom"/>
            <w:hideMark/>
          </w:tcPr>
          <w:p w14:paraId="411DC959"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742" w:type="dxa"/>
            <w:tcBorders>
              <w:top w:val="nil"/>
              <w:left w:val="nil"/>
              <w:bottom w:val="nil"/>
              <w:right w:val="nil"/>
            </w:tcBorders>
            <w:shd w:val="clear" w:color="auto" w:fill="auto"/>
            <w:noWrap/>
            <w:vAlign w:val="bottom"/>
            <w:hideMark/>
          </w:tcPr>
          <w:p w14:paraId="2EC24090"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2733" w:type="dxa"/>
            <w:tcBorders>
              <w:top w:val="nil"/>
              <w:left w:val="nil"/>
              <w:bottom w:val="nil"/>
              <w:right w:val="nil"/>
            </w:tcBorders>
            <w:shd w:val="clear" w:color="auto" w:fill="auto"/>
            <w:noWrap/>
            <w:vAlign w:val="bottom"/>
            <w:hideMark/>
          </w:tcPr>
          <w:p w14:paraId="6D3396FF"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r>
      <w:tr w:rsidR="00631B53" w:rsidRPr="00631B53" w14:paraId="581CA2B2" w14:textId="77777777" w:rsidTr="00852420">
        <w:trPr>
          <w:trHeight w:val="308"/>
        </w:trPr>
        <w:tc>
          <w:tcPr>
            <w:tcW w:w="1704" w:type="dxa"/>
            <w:tcBorders>
              <w:top w:val="nil"/>
              <w:left w:val="nil"/>
              <w:bottom w:val="nil"/>
              <w:right w:val="nil"/>
            </w:tcBorders>
            <w:shd w:val="clear" w:color="auto" w:fill="auto"/>
            <w:noWrap/>
            <w:vAlign w:val="bottom"/>
            <w:hideMark/>
          </w:tcPr>
          <w:p w14:paraId="5216445B"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78" w:type="dxa"/>
            <w:tcBorders>
              <w:top w:val="nil"/>
              <w:left w:val="nil"/>
              <w:bottom w:val="nil"/>
              <w:right w:val="nil"/>
            </w:tcBorders>
            <w:shd w:val="clear" w:color="auto" w:fill="auto"/>
            <w:noWrap/>
            <w:vAlign w:val="bottom"/>
            <w:hideMark/>
          </w:tcPr>
          <w:p w14:paraId="3B492BA7"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607" w:type="dxa"/>
            <w:tcBorders>
              <w:top w:val="nil"/>
              <w:left w:val="nil"/>
              <w:bottom w:val="nil"/>
              <w:right w:val="nil"/>
            </w:tcBorders>
            <w:shd w:val="clear" w:color="auto" w:fill="auto"/>
            <w:noWrap/>
            <w:vAlign w:val="bottom"/>
            <w:hideMark/>
          </w:tcPr>
          <w:p w14:paraId="011C8249"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54" w:type="dxa"/>
            <w:tcBorders>
              <w:top w:val="nil"/>
              <w:left w:val="nil"/>
              <w:bottom w:val="nil"/>
              <w:right w:val="nil"/>
            </w:tcBorders>
            <w:shd w:val="clear" w:color="auto" w:fill="auto"/>
            <w:noWrap/>
            <w:vAlign w:val="bottom"/>
            <w:hideMark/>
          </w:tcPr>
          <w:p w14:paraId="3DBECB1D"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742" w:type="dxa"/>
            <w:tcBorders>
              <w:top w:val="nil"/>
              <w:left w:val="nil"/>
              <w:bottom w:val="nil"/>
              <w:right w:val="nil"/>
            </w:tcBorders>
            <w:shd w:val="clear" w:color="auto" w:fill="auto"/>
            <w:noWrap/>
            <w:vAlign w:val="bottom"/>
            <w:hideMark/>
          </w:tcPr>
          <w:p w14:paraId="5B82F1E6"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2733" w:type="dxa"/>
            <w:tcBorders>
              <w:top w:val="nil"/>
              <w:left w:val="nil"/>
              <w:bottom w:val="nil"/>
              <w:right w:val="nil"/>
            </w:tcBorders>
            <w:shd w:val="clear" w:color="auto" w:fill="auto"/>
            <w:noWrap/>
            <w:vAlign w:val="bottom"/>
            <w:hideMark/>
          </w:tcPr>
          <w:p w14:paraId="4986EC1B"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r>
      <w:tr w:rsidR="00631B53" w:rsidRPr="00631B53" w14:paraId="6E071F05" w14:textId="77777777" w:rsidTr="00852420">
        <w:trPr>
          <w:trHeight w:val="308"/>
        </w:trPr>
        <w:tc>
          <w:tcPr>
            <w:tcW w:w="1704" w:type="dxa"/>
            <w:tcBorders>
              <w:top w:val="nil"/>
              <w:left w:val="nil"/>
              <w:bottom w:val="nil"/>
              <w:right w:val="nil"/>
            </w:tcBorders>
            <w:shd w:val="clear" w:color="auto" w:fill="auto"/>
            <w:noWrap/>
            <w:vAlign w:val="bottom"/>
            <w:hideMark/>
          </w:tcPr>
          <w:p w14:paraId="5D9A6D2A"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78" w:type="dxa"/>
            <w:tcBorders>
              <w:top w:val="nil"/>
              <w:left w:val="nil"/>
              <w:bottom w:val="nil"/>
              <w:right w:val="nil"/>
            </w:tcBorders>
            <w:shd w:val="clear" w:color="auto" w:fill="auto"/>
            <w:noWrap/>
            <w:vAlign w:val="bottom"/>
            <w:hideMark/>
          </w:tcPr>
          <w:p w14:paraId="085AD0AF"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607" w:type="dxa"/>
            <w:tcBorders>
              <w:top w:val="nil"/>
              <w:left w:val="nil"/>
              <w:bottom w:val="nil"/>
              <w:right w:val="nil"/>
            </w:tcBorders>
            <w:shd w:val="clear" w:color="auto" w:fill="auto"/>
            <w:noWrap/>
            <w:vAlign w:val="bottom"/>
            <w:hideMark/>
          </w:tcPr>
          <w:p w14:paraId="1F0476AF"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54" w:type="dxa"/>
            <w:tcBorders>
              <w:top w:val="nil"/>
              <w:left w:val="nil"/>
              <w:bottom w:val="nil"/>
              <w:right w:val="nil"/>
            </w:tcBorders>
            <w:shd w:val="clear" w:color="auto" w:fill="auto"/>
            <w:noWrap/>
            <w:vAlign w:val="bottom"/>
            <w:hideMark/>
          </w:tcPr>
          <w:p w14:paraId="0949D864"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742" w:type="dxa"/>
            <w:tcBorders>
              <w:top w:val="nil"/>
              <w:left w:val="nil"/>
              <w:bottom w:val="nil"/>
              <w:right w:val="nil"/>
            </w:tcBorders>
            <w:shd w:val="clear" w:color="auto" w:fill="auto"/>
            <w:noWrap/>
            <w:vAlign w:val="bottom"/>
            <w:hideMark/>
          </w:tcPr>
          <w:p w14:paraId="70FF2C5F"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2733" w:type="dxa"/>
            <w:tcBorders>
              <w:top w:val="nil"/>
              <w:left w:val="nil"/>
              <w:bottom w:val="nil"/>
              <w:right w:val="nil"/>
            </w:tcBorders>
            <w:shd w:val="clear" w:color="auto" w:fill="auto"/>
            <w:noWrap/>
            <w:vAlign w:val="bottom"/>
            <w:hideMark/>
          </w:tcPr>
          <w:p w14:paraId="0856339F"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r>
      <w:tr w:rsidR="00631B53" w:rsidRPr="00631B53" w14:paraId="1E3369E4" w14:textId="77777777" w:rsidTr="00852420">
        <w:trPr>
          <w:trHeight w:val="308"/>
        </w:trPr>
        <w:tc>
          <w:tcPr>
            <w:tcW w:w="1704" w:type="dxa"/>
            <w:tcBorders>
              <w:top w:val="nil"/>
              <w:left w:val="nil"/>
              <w:bottom w:val="nil"/>
              <w:right w:val="nil"/>
            </w:tcBorders>
            <w:shd w:val="clear" w:color="auto" w:fill="auto"/>
            <w:noWrap/>
            <w:vAlign w:val="bottom"/>
            <w:hideMark/>
          </w:tcPr>
          <w:p w14:paraId="223DEEDD"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78" w:type="dxa"/>
            <w:tcBorders>
              <w:top w:val="nil"/>
              <w:left w:val="nil"/>
              <w:bottom w:val="nil"/>
              <w:right w:val="nil"/>
            </w:tcBorders>
            <w:shd w:val="clear" w:color="auto" w:fill="auto"/>
            <w:noWrap/>
            <w:vAlign w:val="bottom"/>
            <w:hideMark/>
          </w:tcPr>
          <w:p w14:paraId="3D016B6D"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607" w:type="dxa"/>
            <w:tcBorders>
              <w:top w:val="nil"/>
              <w:left w:val="nil"/>
              <w:bottom w:val="nil"/>
              <w:right w:val="nil"/>
            </w:tcBorders>
            <w:shd w:val="clear" w:color="auto" w:fill="auto"/>
            <w:noWrap/>
            <w:vAlign w:val="bottom"/>
            <w:hideMark/>
          </w:tcPr>
          <w:p w14:paraId="7A8317F3"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54" w:type="dxa"/>
            <w:tcBorders>
              <w:top w:val="nil"/>
              <w:left w:val="nil"/>
              <w:bottom w:val="nil"/>
              <w:right w:val="nil"/>
            </w:tcBorders>
            <w:shd w:val="clear" w:color="auto" w:fill="auto"/>
            <w:noWrap/>
            <w:vAlign w:val="bottom"/>
            <w:hideMark/>
          </w:tcPr>
          <w:p w14:paraId="123ABFF0"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742" w:type="dxa"/>
            <w:tcBorders>
              <w:top w:val="nil"/>
              <w:left w:val="nil"/>
              <w:bottom w:val="nil"/>
              <w:right w:val="nil"/>
            </w:tcBorders>
            <w:shd w:val="clear" w:color="auto" w:fill="auto"/>
            <w:noWrap/>
            <w:vAlign w:val="bottom"/>
            <w:hideMark/>
          </w:tcPr>
          <w:p w14:paraId="72E21AFF"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2733" w:type="dxa"/>
            <w:tcBorders>
              <w:top w:val="nil"/>
              <w:left w:val="nil"/>
              <w:bottom w:val="nil"/>
              <w:right w:val="nil"/>
            </w:tcBorders>
            <w:shd w:val="clear" w:color="auto" w:fill="auto"/>
            <w:noWrap/>
            <w:vAlign w:val="bottom"/>
            <w:hideMark/>
          </w:tcPr>
          <w:p w14:paraId="6732AD68"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r>
      <w:tr w:rsidR="00631B53" w:rsidRPr="00631B53" w14:paraId="1D3E1D4F" w14:textId="77777777" w:rsidTr="00852420">
        <w:trPr>
          <w:trHeight w:val="308"/>
        </w:trPr>
        <w:tc>
          <w:tcPr>
            <w:tcW w:w="1704" w:type="dxa"/>
            <w:tcBorders>
              <w:top w:val="nil"/>
              <w:left w:val="nil"/>
              <w:bottom w:val="nil"/>
              <w:right w:val="nil"/>
            </w:tcBorders>
            <w:shd w:val="clear" w:color="auto" w:fill="auto"/>
            <w:noWrap/>
            <w:vAlign w:val="bottom"/>
            <w:hideMark/>
          </w:tcPr>
          <w:p w14:paraId="35721404"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78" w:type="dxa"/>
            <w:tcBorders>
              <w:top w:val="nil"/>
              <w:left w:val="nil"/>
              <w:bottom w:val="nil"/>
              <w:right w:val="nil"/>
            </w:tcBorders>
            <w:shd w:val="clear" w:color="auto" w:fill="auto"/>
            <w:noWrap/>
            <w:vAlign w:val="bottom"/>
            <w:hideMark/>
          </w:tcPr>
          <w:p w14:paraId="74769C2A"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607" w:type="dxa"/>
            <w:tcBorders>
              <w:top w:val="nil"/>
              <w:left w:val="nil"/>
              <w:bottom w:val="nil"/>
              <w:right w:val="nil"/>
            </w:tcBorders>
            <w:shd w:val="clear" w:color="auto" w:fill="auto"/>
            <w:noWrap/>
            <w:vAlign w:val="bottom"/>
            <w:hideMark/>
          </w:tcPr>
          <w:p w14:paraId="0551F8BD"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54" w:type="dxa"/>
            <w:tcBorders>
              <w:top w:val="nil"/>
              <w:left w:val="nil"/>
              <w:bottom w:val="nil"/>
              <w:right w:val="nil"/>
            </w:tcBorders>
            <w:shd w:val="clear" w:color="auto" w:fill="auto"/>
            <w:noWrap/>
            <w:vAlign w:val="bottom"/>
            <w:hideMark/>
          </w:tcPr>
          <w:p w14:paraId="34C01957"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742" w:type="dxa"/>
            <w:tcBorders>
              <w:top w:val="nil"/>
              <w:left w:val="nil"/>
              <w:bottom w:val="nil"/>
              <w:right w:val="nil"/>
            </w:tcBorders>
            <w:shd w:val="clear" w:color="auto" w:fill="auto"/>
            <w:noWrap/>
            <w:vAlign w:val="bottom"/>
            <w:hideMark/>
          </w:tcPr>
          <w:p w14:paraId="4898FEAA"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2733" w:type="dxa"/>
            <w:tcBorders>
              <w:top w:val="nil"/>
              <w:left w:val="nil"/>
              <w:bottom w:val="nil"/>
              <w:right w:val="nil"/>
            </w:tcBorders>
            <w:shd w:val="clear" w:color="auto" w:fill="auto"/>
            <w:noWrap/>
            <w:vAlign w:val="bottom"/>
            <w:hideMark/>
          </w:tcPr>
          <w:p w14:paraId="306E945A"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r>
      <w:tr w:rsidR="00631B53" w:rsidRPr="00631B53" w14:paraId="063E4E8A" w14:textId="77777777" w:rsidTr="00852420">
        <w:trPr>
          <w:trHeight w:val="308"/>
        </w:trPr>
        <w:tc>
          <w:tcPr>
            <w:tcW w:w="1704" w:type="dxa"/>
            <w:tcBorders>
              <w:top w:val="nil"/>
              <w:left w:val="nil"/>
              <w:bottom w:val="nil"/>
              <w:right w:val="nil"/>
            </w:tcBorders>
            <w:shd w:val="clear" w:color="auto" w:fill="auto"/>
            <w:noWrap/>
            <w:vAlign w:val="bottom"/>
            <w:hideMark/>
          </w:tcPr>
          <w:p w14:paraId="72F726A7"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78" w:type="dxa"/>
            <w:tcBorders>
              <w:top w:val="nil"/>
              <w:left w:val="nil"/>
              <w:bottom w:val="nil"/>
              <w:right w:val="nil"/>
            </w:tcBorders>
            <w:shd w:val="clear" w:color="auto" w:fill="auto"/>
            <w:noWrap/>
            <w:vAlign w:val="bottom"/>
            <w:hideMark/>
          </w:tcPr>
          <w:p w14:paraId="0E92D566"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607" w:type="dxa"/>
            <w:tcBorders>
              <w:top w:val="nil"/>
              <w:left w:val="nil"/>
              <w:bottom w:val="nil"/>
              <w:right w:val="nil"/>
            </w:tcBorders>
            <w:shd w:val="clear" w:color="auto" w:fill="auto"/>
            <w:noWrap/>
            <w:vAlign w:val="bottom"/>
            <w:hideMark/>
          </w:tcPr>
          <w:p w14:paraId="32115FEE"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54" w:type="dxa"/>
            <w:tcBorders>
              <w:top w:val="nil"/>
              <w:left w:val="nil"/>
              <w:bottom w:val="nil"/>
              <w:right w:val="nil"/>
            </w:tcBorders>
            <w:shd w:val="clear" w:color="auto" w:fill="auto"/>
            <w:noWrap/>
            <w:vAlign w:val="bottom"/>
            <w:hideMark/>
          </w:tcPr>
          <w:p w14:paraId="5F99F7F0"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742" w:type="dxa"/>
            <w:tcBorders>
              <w:top w:val="nil"/>
              <w:left w:val="nil"/>
              <w:bottom w:val="nil"/>
              <w:right w:val="nil"/>
            </w:tcBorders>
            <w:shd w:val="clear" w:color="auto" w:fill="auto"/>
            <w:noWrap/>
            <w:vAlign w:val="bottom"/>
            <w:hideMark/>
          </w:tcPr>
          <w:p w14:paraId="30C9A128"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2733" w:type="dxa"/>
            <w:tcBorders>
              <w:top w:val="nil"/>
              <w:left w:val="nil"/>
              <w:bottom w:val="nil"/>
              <w:right w:val="nil"/>
            </w:tcBorders>
            <w:shd w:val="clear" w:color="auto" w:fill="auto"/>
            <w:noWrap/>
            <w:vAlign w:val="bottom"/>
            <w:hideMark/>
          </w:tcPr>
          <w:p w14:paraId="423855BF"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r>
      <w:tr w:rsidR="00631B53" w:rsidRPr="00631B53" w14:paraId="44581A29" w14:textId="77777777" w:rsidTr="00852420">
        <w:trPr>
          <w:trHeight w:val="308"/>
        </w:trPr>
        <w:tc>
          <w:tcPr>
            <w:tcW w:w="1704" w:type="dxa"/>
            <w:tcBorders>
              <w:top w:val="nil"/>
              <w:left w:val="nil"/>
              <w:bottom w:val="nil"/>
              <w:right w:val="nil"/>
            </w:tcBorders>
            <w:shd w:val="clear" w:color="auto" w:fill="auto"/>
            <w:noWrap/>
            <w:vAlign w:val="bottom"/>
            <w:hideMark/>
          </w:tcPr>
          <w:p w14:paraId="1F57C8EB"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78" w:type="dxa"/>
            <w:tcBorders>
              <w:top w:val="nil"/>
              <w:left w:val="nil"/>
              <w:bottom w:val="nil"/>
              <w:right w:val="nil"/>
            </w:tcBorders>
            <w:shd w:val="clear" w:color="auto" w:fill="auto"/>
            <w:noWrap/>
            <w:vAlign w:val="bottom"/>
            <w:hideMark/>
          </w:tcPr>
          <w:p w14:paraId="05C3AF79"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607" w:type="dxa"/>
            <w:tcBorders>
              <w:top w:val="nil"/>
              <w:left w:val="nil"/>
              <w:bottom w:val="nil"/>
              <w:right w:val="nil"/>
            </w:tcBorders>
            <w:shd w:val="clear" w:color="auto" w:fill="auto"/>
            <w:noWrap/>
            <w:vAlign w:val="bottom"/>
            <w:hideMark/>
          </w:tcPr>
          <w:p w14:paraId="3F2F6F1A"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54" w:type="dxa"/>
            <w:tcBorders>
              <w:top w:val="nil"/>
              <w:left w:val="nil"/>
              <w:bottom w:val="nil"/>
              <w:right w:val="nil"/>
            </w:tcBorders>
            <w:shd w:val="clear" w:color="auto" w:fill="auto"/>
            <w:noWrap/>
            <w:vAlign w:val="bottom"/>
            <w:hideMark/>
          </w:tcPr>
          <w:p w14:paraId="19C6107D"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742" w:type="dxa"/>
            <w:tcBorders>
              <w:top w:val="nil"/>
              <w:left w:val="nil"/>
              <w:bottom w:val="nil"/>
              <w:right w:val="nil"/>
            </w:tcBorders>
            <w:shd w:val="clear" w:color="auto" w:fill="auto"/>
            <w:noWrap/>
            <w:vAlign w:val="bottom"/>
            <w:hideMark/>
          </w:tcPr>
          <w:p w14:paraId="5E734F4B"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2733" w:type="dxa"/>
            <w:tcBorders>
              <w:top w:val="nil"/>
              <w:left w:val="nil"/>
              <w:bottom w:val="nil"/>
              <w:right w:val="nil"/>
            </w:tcBorders>
            <w:shd w:val="clear" w:color="auto" w:fill="auto"/>
            <w:noWrap/>
            <w:vAlign w:val="bottom"/>
            <w:hideMark/>
          </w:tcPr>
          <w:p w14:paraId="08B5DFD1"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r>
      <w:tr w:rsidR="00631B53" w:rsidRPr="00631B53" w14:paraId="4447EBE1" w14:textId="77777777" w:rsidTr="00852420">
        <w:trPr>
          <w:trHeight w:val="308"/>
        </w:trPr>
        <w:tc>
          <w:tcPr>
            <w:tcW w:w="1704" w:type="dxa"/>
            <w:tcBorders>
              <w:top w:val="nil"/>
              <w:left w:val="nil"/>
              <w:bottom w:val="nil"/>
              <w:right w:val="nil"/>
            </w:tcBorders>
            <w:shd w:val="clear" w:color="auto" w:fill="auto"/>
            <w:noWrap/>
            <w:vAlign w:val="bottom"/>
            <w:hideMark/>
          </w:tcPr>
          <w:p w14:paraId="02F06A72"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78" w:type="dxa"/>
            <w:tcBorders>
              <w:top w:val="nil"/>
              <w:left w:val="nil"/>
              <w:bottom w:val="nil"/>
              <w:right w:val="nil"/>
            </w:tcBorders>
            <w:shd w:val="clear" w:color="auto" w:fill="auto"/>
            <w:noWrap/>
            <w:vAlign w:val="bottom"/>
            <w:hideMark/>
          </w:tcPr>
          <w:p w14:paraId="5C3038D5"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607" w:type="dxa"/>
            <w:tcBorders>
              <w:top w:val="nil"/>
              <w:left w:val="nil"/>
              <w:bottom w:val="nil"/>
              <w:right w:val="nil"/>
            </w:tcBorders>
            <w:shd w:val="clear" w:color="auto" w:fill="auto"/>
            <w:noWrap/>
            <w:vAlign w:val="bottom"/>
            <w:hideMark/>
          </w:tcPr>
          <w:p w14:paraId="41011DAC"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54" w:type="dxa"/>
            <w:tcBorders>
              <w:top w:val="nil"/>
              <w:left w:val="nil"/>
              <w:bottom w:val="nil"/>
              <w:right w:val="nil"/>
            </w:tcBorders>
            <w:shd w:val="clear" w:color="auto" w:fill="auto"/>
            <w:noWrap/>
            <w:vAlign w:val="bottom"/>
            <w:hideMark/>
          </w:tcPr>
          <w:p w14:paraId="62DC153E"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742" w:type="dxa"/>
            <w:tcBorders>
              <w:top w:val="nil"/>
              <w:left w:val="nil"/>
              <w:bottom w:val="nil"/>
              <w:right w:val="nil"/>
            </w:tcBorders>
            <w:shd w:val="clear" w:color="auto" w:fill="auto"/>
            <w:noWrap/>
            <w:vAlign w:val="bottom"/>
            <w:hideMark/>
          </w:tcPr>
          <w:p w14:paraId="3027C97C"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2733" w:type="dxa"/>
            <w:tcBorders>
              <w:top w:val="nil"/>
              <w:left w:val="nil"/>
              <w:bottom w:val="nil"/>
              <w:right w:val="nil"/>
            </w:tcBorders>
            <w:shd w:val="clear" w:color="auto" w:fill="auto"/>
            <w:noWrap/>
            <w:vAlign w:val="bottom"/>
            <w:hideMark/>
          </w:tcPr>
          <w:p w14:paraId="01696B59"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r>
      <w:tr w:rsidR="00631B53" w:rsidRPr="00631B53" w14:paraId="72ADE036" w14:textId="77777777" w:rsidTr="00852420">
        <w:trPr>
          <w:trHeight w:val="308"/>
        </w:trPr>
        <w:tc>
          <w:tcPr>
            <w:tcW w:w="1704" w:type="dxa"/>
            <w:tcBorders>
              <w:top w:val="nil"/>
              <w:left w:val="nil"/>
              <w:bottom w:val="nil"/>
              <w:right w:val="nil"/>
            </w:tcBorders>
            <w:shd w:val="clear" w:color="auto" w:fill="auto"/>
            <w:noWrap/>
            <w:vAlign w:val="bottom"/>
            <w:hideMark/>
          </w:tcPr>
          <w:p w14:paraId="1630F993"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78" w:type="dxa"/>
            <w:tcBorders>
              <w:top w:val="nil"/>
              <w:left w:val="nil"/>
              <w:bottom w:val="nil"/>
              <w:right w:val="nil"/>
            </w:tcBorders>
            <w:shd w:val="clear" w:color="auto" w:fill="auto"/>
            <w:noWrap/>
            <w:vAlign w:val="bottom"/>
            <w:hideMark/>
          </w:tcPr>
          <w:p w14:paraId="6FE32B61"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607" w:type="dxa"/>
            <w:tcBorders>
              <w:top w:val="nil"/>
              <w:left w:val="nil"/>
              <w:bottom w:val="nil"/>
              <w:right w:val="nil"/>
            </w:tcBorders>
            <w:shd w:val="clear" w:color="auto" w:fill="auto"/>
            <w:noWrap/>
            <w:vAlign w:val="bottom"/>
            <w:hideMark/>
          </w:tcPr>
          <w:p w14:paraId="7904242B"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454" w:type="dxa"/>
            <w:tcBorders>
              <w:top w:val="nil"/>
              <w:left w:val="nil"/>
              <w:bottom w:val="nil"/>
              <w:right w:val="nil"/>
            </w:tcBorders>
            <w:shd w:val="clear" w:color="auto" w:fill="auto"/>
            <w:noWrap/>
            <w:vAlign w:val="bottom"/>
            <w:hideMark/>
          </w:tcPr>
          <w:p w14:paraId="2EEC703F"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1742" w:type="dxa"/>
            <w:tcBorders>
              <w:top w:val="nil"/>
              <w:left w:val="nil"/>
              <w:bottom w:val="nil"/>
              <w:right w:val="nil"/>
            </w:tcBorders>
            <w:shd w:val="clear" w:color="auto" w:fill="auto"/>
            <w:noWrap/>
            <w:vAlign w:val="bottom"/>
            <w:hideMark/>
          </w:tcPr>
          <w:p w14:paraId="3F9AE6A5"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c>
          <w:tcPr>
            <w:tcW w:w="2733" w:type="dxa"/>
            <w:tcBorders>
              <w:top w:val="nil"/>
              <w:left w:val="nil"/>
              <w:bottom w:val="nil"/>
              <w:right w:val="nil"/>
            </w:tcBorders>
            <w:shd w:val="clear" w:color="auto" w:fill="auto"/>
            <w:noWrap/>
            <w:vAlign w:val="bottom"/>
            <w:hideMark/>
          </w:tcPr>
          <w:p w14:paraId="348F25E7" w14:textId="77777777" w:rsidR="00631B53" w:rsidRPr="00631B53" w:rsidRDefault="00631B53" w:rsidP="00631B53">
            <w:pPr>
              <w:spacing w:after="0" w:line="240" w:lineRule="auto"/>
              <w:rPr>
                <w:rFonts w:ascii="Times New Roman" w:eastAsia="Times New Roman" w:hAnsi="Times New Roman" w:cs="Times New Roman"/>
                <w:sz w:val="20"/>
                <w:szCs w:val="20"/>
                <w:lang w:eastAsia="nl-NL"/>
              </w:rPr>
            </w:pPr>
          </w:p>
        </w:tc>
      </w:tr>
    </w:tbl>
    <w:p w14:paraId="137F7AE5" w14:textId="77777777" w:rsidR="003E1582" w:rsidRPr="003E1582" w:rsidRDefault="003E1582" w:rsidP="003E7477">
      <w:pPr>
        <w:pStyle w:val="Tekstopmerking"/>
        <w:rPr>
          <w:rFonts w:eastAsia="Times New Roman" w:cs="Times New Roman"/>
          <w:color w:val="000000" w:themeColor="text1"/>
          <w:sz w:val="22"/>
          <w:szCs w:val="22"/>
        </w:rPr>
      </w:pPr>
    </w:p>
    <w:p w14:paraId="1C9A5FA9" w14:textId="77777777" w:rsidR="003E1582" w:rsidRPr="003E1582" w:rsidRDefault="003E1582" w:rsidP="003E7477">
      <w:pPr>
        <w:pStyle w:val="Tekstopmerking"/>
        <w:rPr>
          <w:rFonts w:eastAsia="Times New Roman" w:cs="Times New Roman"/>
          <w:color w:val="000000" w:themeColor="text1"/>
          <w:sz w:val="22"/>
          <w:szCs w:val="22"/>
        </w:rPr>
      </w:pPr>
    </w:p>
    <w:p w14:paraId="6954A046" w14:textId="77777777" w:rsidR="0029565F" w:rsidRDefault="0029565F" w:rsidP="0029565F">
      <w:pPr>
        <w:spacing w:after="0" w:line="240" w:lineRule="auto"/>
        <w:rPr>
          <w:color w:val="000000" w:themeColor="text1"/>
        </w:rPr>
      </w:pPr>
    </w:p>
    <w:p w14:paraId="6E957B03" w14:textId="77777777" w:rsidR="00AD61FC" w:rsidRDefault="00AD61FC" w:rsidP="0029565F">
      <w:pPr>
        <w:spacing w:after="0" w:line="240" w:lineRule="auto"/>
        <w:rPr>
          <w:color w:val="000000" w:themeColor="text1"/>
        </w:rPr>
      </w:pPr>
    </w:p>
    <w:p w14:paraId="779D1D45" w14:textId="77777777" w:rsidR="00AD61FC" w:rsidRDefault="00AD61FC" w:rsidP="0029565F">
      <w:pPr>
        <w:spacing w:after="0" w:line="240" w:lineRule="auto"/>
        <w:rPr>
          <w:color w:val="000000" w:themeColor="text1"/>
        </w:rPr>
      </w:pPr>
    </w:p>
    <w:p w14:paraId="6178D195" w14:textId="77777777" w:rsidR="0029565F" w:rsidRDefault="0029565F" w:rsidP="0029565F">
      <w:pPr>
        <w:spacing w:after="0" w:line="240" w:lineRule="auto"/>
        <w:rPr>
          <w:color w:val="000000" w:themeColor="text1"/>
        </w:rPr>
      </w:pPr>
      <w:r w:rsidRPr="003E1582">
        <w:rPr>
          <w:color w:val="000000" w:themeColor="text1"/>
        </w:rPr>
        <w:t xml:space="preserve">De grote stijgingen komen </w:t>
      </w:r>
      <w:r w:rsidR="00B66EAF" w:rsidRPr="003E1582">
        <w:rPr>
          <w:color w:val="000000" w:themeColor="text1"/>
        </w:rPr>
        <w:t>vooral</w:t>
      </w:r>
      <w:r w:rsidRPr="003E1582">
        <w:rPr>
          <w:color w:val="000000" w:themeColor="text1"/>
        </w:rPr>
        <w:t xml:space="preserve"> door:</w:t>
      </w:r>
    </w:p>
    <w:p w14:paraId="730D2229" w14:textId="77777777" w:rsidR="00B35B91" w:rsidRDefault="00B35B91" w:rsidP="0029565F">
      <w:pPr>
        <w:spacing w:after="0" w:line="240" w:lineRule="auto"/>
        <w:rPr>
          <w:color w:val="000000" w:themeColor="text1"/>
        </w:rPr>
      </w:pPr>
    </w:p>
    <w:p w14:paraId="59E46159" w14:textId="77777777" w:rsidR="005B051E" w:rsidRDefault="00B35B91" w:rsidP="0029565F">
      <w:pPr>
        <w:pStyle w:val="Lijstalinea"/>
        <w:numPr>
          <w:ilvl w:val="0"/>
          <w:numId w:val="26"/>
        </w:numPr>
        <w:spacing w:after="0" w:line="240" w:lineRule="auto"/>
        <w:rPr>
          <w:color w:val="000000" w:themeColor="text1"/>
        </w:rPr>
      </w:pPr>
      <w:r>
        <w:rPr>
          <w:color w:val="000000" w:themeColor="text1"/>
        </w:rPr>
        <w:t>het NIET afdoende</w:t>
      </w:r>
      <w:r w:rsidR="0029565F" w:rsidRPr="0029565F">
        <w:rPr>
          <w:color w:val="000000" w:themeColor="text1"/>
        </w:rPr>
        <w:t xml:space="preserve"> opruimen / schonen in de KPR database </w:t>
      </w:r>
    </w:p>
    <w:p w14:paraId="2977873F" w14:textId="77777777" w:rsidR="0029565F" w:rsidRPr="0029565F" w:rsidRDefault="0029565F" w:rsidP="005B051E">
      <w:pPr>
        <w:pStyle w:val="Lijstalinea"/>
        <w:spacing w:after="0" w:line="240" w:lineRule="auto"/>
        <w:rPr>
          <w:color w:val="000000" w:themeColor="text1"/>
        </w:rPr>
      </w:pPr>
      <w:r w:rsidRPr="0029565F">
        <w:rPr>
          <w:color w:val="000000" w:themeColor="text1"/>
        </w:rPr>
        <w:t xml:space="preserve">(er is dus nogal wat </w:t>
      </w:r>
      <w:r w:rsidR="007F604F">
        <w:rPr>
          <w:color w:val="000000" w:themeColor="text1"/>
        </w:rPr>
        <w:t>“vervuiling” in de KPR database)</w:t>
      </w:r>
    </w:p>
    <w:p w14:paraId="698C55A6" w14:textId="77777777" w:rsidR="0029565F" w:rsidRDefault="0029565F" w:rsidP="0029565F">
      <w:pPr>
        <w:pStyle w:val="Lijstalinea"/>
        <w:numPr>
          <w:ilvl w:val="0"/>
          <w:numId w:val="26"/>
        </w:numPr>
        <w:spacing w:after="0" w:line="240" w:lineRule="auto"/>
        <w:rPr>
          <w:color w:val="000000" w:themeColor="text1"/>
        </w:rPr>
      </w:pPr>
      <w:r w:rsidRPr="0029565F">
        <w:rPr>
          <w:color w:val="000000" w:themeColor="text1"/>
        </w:rPr>
        <w:t>er zijn veel meer mensen met vastgoed op naam</w:t>
      </w:r>
      <w:r w:rsidR="00B35B91">
        <w:rPr>
          <w:color w:val="000000" w:themeColor="text1"/>
        </w:rPr>
        <w:t xml:space="preserve"> bijgekomen</w:t>
      </w:r>
    </w:p>
    <w:p w14:paraId="523E063B" w14:textId="4444A442" w:rsidR="007317F1" w:rsidRPr="0029565F" w:rsidRDefault="00567199" w:rsidP="0029565F">
      <w:pPr>
        <w:pStyle w:val="Lijstalinea"/>
        <w:numPr>
          <w:ilvl w:val="0"/>
          <w:numId w:val="26"/>
        </w:numPr>
        <w:spacing w:after="0" w:line="240" w:lineRule="auto"/>
        <w:rPr>
          <w:color w:val="000000" w:themeColor="text1"/>
        </w:rPr>
      </w:pPr>
      <w:r>
        <w:rPr>
          <w:color w:val="000000" w:themeColor="text1"/>
        </w:rPr>
        <w:t xml:space="preserve">wijzigingen in </w:t>
      </w:r>
      <w:r w:rsidR="007317F1">
        <w:rPr>
          <w:color w:val="000000" w:themeColor="text1"/>
        </w:rPr>
        <w:t>programmatuur</w:t>
      </w:r>
    </w:p>
    <w:p w14:paraId="47BEB25F" w14:textId="77777777" w:rsidR="003E1582" w:rsidRPr="003E1582" w:rsidRDefault="003E1582" w:rsidP="003E7477">
      <w:pPr>
        <w:pStyle w:val="Tekstopmerking"/>
        <w:rPr>
          <w:rFonts w:eastAsia="Times New Roman" w:cs="Times New Roman"/>
          <w:color w:val="000000" w:themeColor="text1"/>
          <w:sz w:val="22"/>
          <w:szCs w:val="22"/>
        </w:rPr>
      </w:pPr>
    </w:p>
    <w:p w14:paraId="79CDC405" w14:textId="77777777" w:rsidR="0029565F" w:rsidRPr="003E1582" w:rsidRDefault="0029565F" w:rsidP="003E1582">
      <w:pPr>
        <w:pStyle w:val="Tekstopmerking"/>
        <w:rPr>
          <w:rFonts w:eastAsia="Times New Roman" w:cs="Times New Roman"/>
          <w:color w:val="000000" w:themeColor="text1"/>
          <w:sz w:val="22"/>
          <w:szCs w:val="22"/>
        </w:rPr>
      </w:pPr>
    </w:p>
    <w:p w14:paraId="65E5E807" w14:textId="77777777" w:rsidR="0029565F" w:rsidRDefault="0029565F" w:rsidP="003E7477">
      <w:pPr>
        <w:pStyle w:val="Tekstopmerking"/>
        <w:rPr>
          <w:rFonts w:eastAsia="Times New Roman" w:cs="Times New Roman"/>
          <w:color w:val="000000" w:themeColor="text1"/>
          <w:sz w:val="22"/>
          <w:szCs w:val="22"/>
        </w:rPr>
      </w:pPr>
    </w:p>
    <w:p w14:paraId="40034A41" w14:textId="77777777" w:rsidR="00E40BB5" w:rsidRPr="00836D21" w:rsidRDefault="00E40BB5" w:rsidP="00836D21">
      <w:pPr>
        <w:pStyle w:val="Tekstopmerking"/>
        <w:tabs>
          <w:tab w:val="left" w:pos="5895"/>
        </w:tabs>
        <w:rPr>
          <w:rFonts w:eastAsia="Times New Roman" w:cs="Times New Roman"/>
          <w:color w:val="000000" w:themeColor="text1"/>
          <w:sz w:val="22"/>
          <w:szCs w:val="22"/>
        </w:rPr>
      </w:pPr>
    </w:p>
    <w:sectPr w:rsidR="00E40BB5" w:rsidRPr="00836D21" w:rsidSect="00D1504A">
      <w:pgSz w:w="11906" w:h="16838" w:code="9"/>
      <w:pgMar w:top="720" w:right="720" w:bottom="720" w:left="720"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BB9E4F" w16cid:durableId="1E5E0438"/>
  <w16cid:commentId w16cid:paraId="45C41FDB" w16cid:durableId="1E5E01E1"/>
  <w16cid:commentId w16cid:paraId="0B91F669" w16cid:durableId="1E5E02CC"/>
  <w16cid:commentId w16cid:paraId="2DF9E3AF" w16cid:durableId="1E5E0310"/>
  <w16cid:commentId w16cid:paraId="5AA6058C" w16cid:durableId="1E5E0362"/>
  <w16cid:commentId w16cid:paraId="44D5F42F" w16cid:durableId="1E5E03FD"/>
  <w16cid:commentId w16cid:paraId="5370B55D" w16cid:durableId="1E5E0194"/>
  <w16cid:commentId w16cid:paraId="04FF92C3" w16cid:durableId="1E5E0195"/>
  <w16cid:commentId w16cid:paraId="7852DC0F" w16cid:durableId="1E5E0196"/>
  <w16cid:commentId w16cid:paraId="4E69DC77" w16cid:durableId="1E5E0197"/>
  <w16cid:commentId w16cid:paraId="1CF29EAC" w16cid:durableId="1E5E0557"/>
  <w16cid:commentId w16cid:paraId="2801BF3D" w16cid:durableId="1E5E180E"/>
  <w16cid:commentId w16cid:paraId="1013A2DE" w16cid:durableId="1E5E0198"/>
  <w16cid:commentId w16cid:paraId="5B5A7725" w16cid:durableId="1E5E0199"/>
  <w16cid:commentId w16cid:paraId="2ABD0A6F" w16cid:durableId="1E5E019A"/>
  <w16cid:commentId w16cid:paraId="3899AC58" w16cid:durableId="1E5E019B"/>
  <w16cid:commentId w16cid:paraId="53A56DFC" w16cid:durableId="1E5E019C"/>
  <w16cid:commentId w16cid:paraId="7A265CF7" w16cid:durableId="1E5E019D"/>
  <w16cid:commentId w16cid:paraId="61A692C6" w16cid:durableId="1E5E019E"/>
  <w16cid:commentId w16cid:paraId="2AA9B3CB" w16cid:durableId="1E5E019F"/>
  <w16cid:commentId w16cid:paraId="4B632B64" w16cid:durableId="1E5E01A0"/>
  <w16cid:commentId w16cid:paraId="65431917" w16cid:durableId="1E5E01A1"/>
  <w16cid:commentId w16cid:paraId="182BF031" w16cid:durableId="1E5E01A2"/>
  <w16cid:commentId w16cid:paraId="46F4B447" w16cid:durableId="1E5E01A3"/>
  <w16cid:commentId w16cid:paraId="34B4E54E" w16cid:durableId="1E5E01A4"/>
  <w16cid:commentId w16cid:paraId="50C9C29D" w16cid:durableId="1E5E01A5"/>
  <w16cid:commentId w16cid:paraId="35F1D080" w16cid:durableId="1E5E01A6"/>
  <w16cid:commentId w16cid:paraId="51C79F97" w16cid:durableId="1E5E01A7"/>
  <w16cid:commentId w16cid:paraId="46E338DD" w16cid:durableId="1E5E01A8"/>
  <w16cid:commentId w16cid:paraId="30AB206A" w16cid:durableId="1E5E01A9"/>
  <w16cid:commentId w16cid:paraId="18A34FB3" w16cid:durableId="1E5E01AA"/>
  <w16cid:commentId w16cid:paraId="5224E936" w16cid:durableId="1E5E01AB"/>
  <w16cid:commentId w16cid:paraId="3264DD6D" w16cid:durableId="1E5E01AC"/>
  <w16cid:commentId w16cid:paraId="5203EA43" w16cid:durableId="1E5E01AD"/>
  <w16cid:commentId w16cid:paraId="76D9B684" w16cid:durableId="1E5E01A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85101A" w14:textId="77777777" w:rsidR="00DC1335" w:rsidRDefault="00DC1335" w:rsidP="004D19FE">
      <w:pPr>
        <w:spacing w:after="0" w:line="240" w:lineRule="auto"/>
      </w:pPr>
      <w:r>
        <w:separator/>
      </w:r>
    </w:p>
  </w:endnote>
  <w:endnote w:type="continuationSeparator" w:id="0">
    <w:p w14:paraId="412B80A2" w14:textId="77777777" w:rsidR="00DC1335" w:rsidRDefault="00DC1335" w:rsidP="004D19FE">
      <w:pPr>
        <w:spacing w:after="0" w:line="240" w:lineRule="auto"/>
      </w:pPr>
      <w:r>
        <w:continuationSeparator/>
      </w:r>
    </w:p>
  </w:endnote>
  <w:endnote w:type="continuationNotice" w:id="1">
    <w:p w14:paraId="42FD189F" w14:textId="77777777" w:rsidR="00DC1335" w:rsidRDefault="00DC13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70ocj,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9711778"/>
      <w:docPartObj>
        <w:docPartGallery w:val="Page Numbers (Bottom of Page)"/>
        <w:docPartUnique/>
      </w:docPartObj>
    </w:sdtPr>
    <w:sdtContent>
      <w:p w14:paraId="50C2F5DE" w14:textId="77777777" w:rsidR="00DC1335" w:rsidRDefault="00DC1335">
        <w:pPr>
          <w:pStyle w:val="Voettekst"/>
          <w:jc w:val="center"/>
        </w:pPr>
        <w:r>
          <w:fldChar w:fldCharType="begin"/>
        </w:r>
        <w:r>
          <w:instrText>PAGE   \* MERGEFORMAT</w:instrText>
        </w:r>
        <w:r>
          <w:fldChar w:fldCharType="separate"/>
        </w:r>
        <w:r w:rsidR="00FA3432">
          <w:rPr>
            <w:noProof/>
          </w:rPr>
          <w:t>15</w:t>
        </w:r>
        <w:r>
          <w:fldChar w:fldCharType="end"/>
        </w:r>
      </w:p>
    </w:sdtContent>
  </w:sdt>
  <w:p w14:paraId="625F1BD0" w14:textId="77777777" w:rsidR="00DC1335" w:rsidRDefault="00DC133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0A43D0" w14:textId="77777777" w:rsidR="00DC1335" w:rsidRDefault="00DC1335" w:rsidP="004D19FE">
      <w:pPr>
        <w:spacing w:after="0" w:line="240" w:lineRule="auto"/>
      </w:pPr>
      <w:r>
        <w:separator/>
      </w:r>
    </w:p>
  </w:footnote>
  <w:footnote w:type="continuationSeparator" w:id="0">
    <w:p w14:paraId="0388CB27" w14:textId="77777777" w:rsidR="00DC1335" w:rsidRDefault="00DC1335" w:rsidP="004D19FE">
      <w:pPr>
        <w:spacing w:after="0" w:line="240" w:lineRule="auto"/>
      </w:pPr>
      <w:r>
        <w:continuationSeparator/>
      </w:r>
    </w:p>
  </w:footnote>
  <w:footnote w:type="continuationNotice" w:id="1">
    <w:p w14:paraId="6CF534A7" w14:textId="77777777" w:rsidR="00DC1335" w:rsidRDefault="00DC133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46A13" w14:textId="77777777" w:rsidR="00DC1335" w:rsidRDefault="00DC1335" w:rsidP="00E92132">
    <w:pPr>
      <w:pStyle w:val="Koptekst"/>
      <w:jc w:val="right"/>
    </w:pPr>
    <w:r>
      <w:tab/>
    </w:r>
    <w:r>
      <w:tab/>
    </w:r>
    <w:r>
      <w:tab/>
    </w:r>
    <w:r>
      <w:tab/>
    </w:r>
    <w:r>
      <w:tab/>
    </w:r>
    <w:r>
      <w:rPr>
        <w:noProof/>
        <w:lang w:eastAsia="nl-NL"/>
      </w:rPr>
      <w:drawing>
        <wp:inline distT="0" distB="0" distL="0" distR="0" wp14:anchorId="410E271B" wp14:editId="56FF15AB">
          <wp:extent cx="410210" cy="356870"/>
          <wp:effectExtent l="0" t="0" r="8890" b="5080"/>
          <wp:docPr id="7" name="Afbeelding 7"/>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a:blip r:embed="rId1" cstate="print">
                    <a:extLst>
                      <a:ext uri="{28A0092B-C50C-407E-A947-70E740481C1C}">
                        <a14:useLocalDpi xmlns:a14="http://schemas.microsoft.com/office/drawing/2010/main" val="0"/>
                      </a:ext>
                    </a:extLst>
                  </a:blip>
                  <a:stretch>
                    <a:fillRect/>
                  </a:stretch>
                </pic:blipFill>
                <pic:spPr>
                  <a:xfrm>
                    <a:off x="0" y="0"/>
                    <a:ext cx="410210" cy="35687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E5CAC"/>
    <w:multiLevelType w:val="hybridMultilevel"/>
    <w:tmpl w:val="B0CC069A"/>
    <w:lvl w:ilvl="0" w:tplc="0413000F">
      <w:start w:val="1"/>
      <w:numFmt w:val="decimal"/>
      <w:lvlText w:val="%1."/>
      <w:lvlJc w:val="left"/>
      <w:pPr>
        <w:ind w:left="720" w:hanging="360"/>
      </w:pPr>
      <w:rPr>
        <w:rFonts w:cs="Times New Roman"/>
      </w:rPr>
    </w:lvl>
    <w:lvl w:ilvl="1" w:tplc="04130019">
      <w:start w:val="1"/>
      <w:numFmt w:val="lowerLetter"/>
      <w:lvlText w:val="%2."/>
      <w:lvlJc w:val="left"/>
      <w:pPr>
        <w:ind w:left="1440" w:hanging="360"/>
      </w:pPr>
      <w:rPr>
        <w:rFonts w:cs="Times New Roman"/>
      </w:rPr>
    </w:lvl>
    <w:lvl w:ilvl="2" w:tplc="0413001B">
      <w:start w:val="1"/>
      <w:numFmt w:val="lowerRoman"/>
      <w:lvlText w:val="%3."/>
      <w:lvlJc w:val="right"/>
      <w:pPr>
        <w:ind w:left="2160" w:hanging="180"/>
      </w:pPr>
      <w:rPr>
        <w:rFonts w:cs="Times New Roman"/>
      </w:rPr>
    </w:lvl>
    <w:lvl w:ilvl="3" w:tplc="0413000F">
      <w:start w:val="1"/>
      <w:numFmt w:val="decimal"/>
      <w:lvlText w:val="%4."/>
      <w:lvlJc w:val="left"/>
      <w:pPr>
        <w:ind w:left="2880" w:hanging="360"/>
      </w:pPr>
      <w:rPr>
        <w:rFonts w:cs="Times New Roman"/>
      </w:rPr>
    </w:lvl>
    <w:lvl w:ilvl="4" w:tplc="04130019">
      <w:start w:val="1"/>
      <w:numFmt w:val="lowerLetter"/>
      <w:lvlText w:val="%5."/>
      <w:lvlJc w:val="left"/>
      <w:pPr>
        <w:ind w:left="3600" w:hanging="360"/>
      </w:pPr>
      <w:rPr>
        <w:rFonts w:cs="Times New Roman"/>
      </w:rPr>
    </w:lvl>
    <w:lvl w:ilvl="5" w:tplc="0413001B">
      <w:start w:val="1"/>
      <w:numFmt w:val="lowerRoman"/>
      <w:lvlText w:val="%6."/>
      <w:lvlJc w:val="right"/>
      <w:pPr>
        <w:ind w:left="4320" w:hanging="180"/>
      </w:pPr>
      <w:rPr>
        <w:rFonts w:cs="Times New Roman"/>
      </w:rPr>
    </w:lvl>
    <w:lvl w:ilvl="6" w:tplc="0413000F">
      <w:start w:val="1"/>
      <w:numFmt w:val="decimal"/>
      <w:lvlText w:val="%7."/>
      <w:lvlJc w:val="left"/>
      <w:pPr>
        <w:ind w:left="5040" w:hanging="360"/>
      </w:pPr>
      <w:rPr>
        <w:rFonts w:cs="Times New Roman"/>
      </w:rPr>
    </w:lvl>
    <w:lvl w:ilvl="7" w:tplc="04130019">
      <w:start w:val="1"/>
      <w:numFmt w:val="lowerLetter"/>
      <w:lvlText w:val="%8."/>
      <w:lvlJc w:val="left"/>
      <w:pPr>
        <w:ind w:left="5760" w:hanging="360"/>
      </w:pPr>
      <w:rPr>
        <w:rFonts w:cs="Times New Roman"/>
      </w:rPr>
    </w:lvl>
    <w:lvl w:ilvl="8" w:tplc="0413001B">
      <w:start w:val="1"/>
      <w:numFmt w:val="lowerRoman"/>
      <w:lvlText w:val="%9."/>
      <w:lvlJc w:val="right"/>
      <w:pPr>
        <w:ind w:left="6480" w:hanging="180"/>
      </w:pPr>
      <w:rPr>
        <w:rFonts w:cs="Times New Roman"/>
      </w:rPr>
    </w:lvl>
  </w:abstractNum>
  <w:abstractNum w:abstractNumId="1" w15:restartNumberingAfterBreak="0">
    <w:nsid w:val="011118ED"/>
    <w:multiLevelType w:val="hybridMultilevel"/>
    <w:tmpl w:val="132E1614"/>
    <w:lvl w:ilvl="0" w:tplc="9412F142">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1DE46F4"/>
    <w:multiLevelType w:val="hybridMultilevel"/>
    <w:tmpl w:val="88489F20"/>
    <w:lvl w:ilvl="0" w:tplc="0413000F">
      <w:start w:val="1"/>
      <w:numFmt w:val="decimal"/>
      <w:lvlText w:val="%1."/>
      <w:lvlJc w:val="left"/>
      <w:pPr>
        <w:ind w:left="720" w:hanging="360"/>
      </w:pPr>
      <w:rPr>
        <w:rFonts w:hint="default"/>
        <w:b/>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0A422CBA"/>
    <w:multiLevelType w:val="hybridMultilevel"/>
    <w:tmpl w:val="B0CC069A"/>
    <w:lvl w:ilvl="0" w:tplc="0413000F">
      <w:start w:val="1"/>
      <w:numFmt w:val="decimal"/>
      <w:lvlText w:val="%1."/>
      <w:lvlJc w:val="left"/>
      <w:pPr>
        <w:ind w:left="720" w:hanging="360"/>
      </w:pPr>
      <w:rPr>
        <w:rFonts w:cs="Times New Roman"/>
      </w:rPr>
    </w:lvl>
    <w:lvl w:ilvl="1" w:tplc="04130019">
      <w:start w:val="1"/>
      <w:numFmt w:val="lowerLetter"/>
      <w:lvlText w:val="%2."/>
      <w:lvlJc w:val="left"/>
      <w:pPr>
        <w:ind w:left="1440" w:hanging="360"/>
      </w:pPr>
      <w:rPr>
        <w:rFonts w:cs="Times New Roman"/>
      </w:rPr>
    </w:lvl>
    <w:lvl w:ilvl="2" w:tplc="0413001B">
      <w:start w:val="1"/>
      <w:numFmt w:val="lowerRoman"/>
      <w:lvlText w:val="%3."/>
      <w:lvlJc w:val="right"/>
      <w:pPr>
        <w:ind w:left="2160" w:hanging="180"/>
      </w:pPr>
      <w:rPr>
        <w:rFonts w:cs="Times New Roman"/>
      </w:rPr>
    </w:lvl>
    <w:lvl w:ilvl="3" w:tplc="0413000F">
      <w:start w:val="1"/>
      <w:numFmt w:val="decimal"/>
      <w:lvlText w:val="%4."/>
      <w:lvlJc w:val="left"/>
      <w:pPr>
        <w:ind w:left="2880" w:hanging="360"/>
      </w:pPr>
      <w:rPr>
        <w:rFonts w:cs="Times New Roman"/>
      </w:rPr>
    </w:lvl>
    <w:lvl w:ilvl="4" w:tplc="04130019">
      <w:start w:val="1"/>
      <w:numFmt w:val="lowerLetter"/>
      <w:lvlText w:val="%5."/>
      <w:lvlJc w:val="left"/>
      <w:pPr>
        <w:ind w:left="3600" w:hanging="360"/>
      </w:pPr>
      <w:rPr>
        <w:rFonts w:cs="Times New Roman"/>
      </w:rPr>
    </w:lvl>
    <w:lvl w:ilvl="5" w:tplc="0413001B">
      <w:start w:val="1"/>
      <w:numFmt w:val="lowerRoman"/>
      <w:lvlText w:val="%6."/>
      <w:lvlJc w:val="right"/>
      <w:pPr>
        <w:ind w:left="4320" w:hanging="180"/>
      </w:pPr>
      <w:rPr>
        <w:rFonts w:cs="Times New Roman"/>
      </w:rPr>
    </w:lvl>
    <w:lvl w:ilvl="6" w:tplc="0413000F">
      <w:start w:val="1"/>
      <w:numFmt w:val="decimal"/>
      <w:lvlText w:val="%7."/>
      <w:lvlJc w:val="left"/>
      <w:pPr>
        <w:ind w:left="5040" w:hanging="360"/>
      </w:pPr>
      <w:rPr>
        <w:rFonts w:cs="Times New Roman"/>
      </w:rPr>
    </w:lvl>
    <w:lvl w:ilvl="7" w:tplc="04130019">
      <w:start w:val="1"/>
      <w:numFmt w:val="lowerLetter"/>
      <w:lvlText w:val="%8."/>
      <w:lvlJc w:val="left"/>
      <w:pPr>
        <w:ind w:left="5760" w:hanging="360"/>
      </w:pPr>
      <w:rPr>
        <w:rFonts w:cs="Times New Roman"/>
      </w:rPr>
    </w:lvl>
    <w:lvl w:ilvl="8" w:tplc="0413001B">
      <w:start w:val="1"/>
      <w:numFmt w:val="lowerRoman"/>
      <w:lvlText w:val="%9."/>
      <w:lvlJc w:val="right"/>
      <w:pPr>
        <w:ind w:left="6480" w:hanging="180"/>
      </w:pPr>
      <w:rPr>
        <w:rFonts w:cs="Times New Roman"/>
      </w:rPr>
    </w:lvl>
  </w:abstractNum>
  <w:abstractNum w:abstractNumId="4" w15:restartNumberingAfterBreak="0">
    <w:nsid w:val="0A4A6178"/>
    <w:multiLevelType w:val="hybridMultilevel"/>
    <w:tmpl w:val="F42E36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727878"/>
    <w:multiLevelType w:val="hybridMultilevel"/>
    <w:tmpl w:val="EE862DEC"/>
    <w:lvl w:ilvl="0" w:tplc="A2F891E8">
      <w:start w:val="1"/>
      <w:numFmt w:val="bullet"/>
      <w:lvlText w:val="-"/>
      <w:lvlJc w:val="left"/>
      <w:pPr>
        <w:ind w:left="1485" w:hanging="360"/>
      </w:pPr>
      <w:rPr>
        <w:rFonts w:ascii="Times New Roman" w:eastAsia="Times New Roman" w:hAnsi="Times New Roman" w:cs="Times New Roman" w:hint="default"/>
        <w:b/>
      </w:rPr>
    </w:lvl>
    <w:lvl w:ilvl="1" w:tplc="04130003" w:tentative="1">
      <w:start w:val="1"/>
      <w:numFmt w:val="bullet"/>
      <w:lvlText w:val="o"/>
      <w:lvlJc w:val="left"/>
      <w:pPr>
        <w:ind w:left="2205" w:hanging="360"/>
      </w:pPr>
      <w:rPr>
        <w:rFonts w:ascii="Courier New" w:hAnsi="Courier New" w:cs="Courier New" w:hint="default"/>
      </w:rPr>
    </w:lvl>
    <w:lvl w:ilvl="2" w:tplc="04130005" w:tentative="1">
      <w:start w:val="1"/>
      <w:numFmt w:val="bullet"/>
      <w:lvlText w:val=""/>
      <w:lvlJc w:val="left"/>
      <w:pPr>
        <w:ind w:left="2925" w:hanging="360"/>
      </w:pPr>
      <w:rPr>
        <w:rFonts w:ascii="Wingdings" w:hAnsi="Wingdings" w:hint="default"/>
      </w:rPr>
    </w:lvl>
    <w:lvl w:ilvl="3" w:tplc="04130001" w:tentative="1">
      <w:start w:val="1"/>
      <w:numFmt w:val="bullet"/>
      <w:lvlText w:val=""/>
      <w:lvlJc w:val="left"/>
      <w:pPr>
        <w:ind w:left="3645" w:hanging="360"/>
      </w:pPr>
      <w:rPr>
        <w:rFonts w:ascii="Symbol" w:hAnsi="Symbol" w:hint="default"/>
      </w:rPr>
    </w:lvl>
    <w:lvl w:ilvl="4" w:tplc="04130003" w:tentative="1">
      <w:start w:val="1"/>
      <w:numFmt w:val="bullet"/>
      <w:lvlText w:val="o"/>
      <w:lvlJc w:val="left"/>
      <w:pPr>
        <w:ind w:left="4365" w:hanging="360"/>
      </w:pPr>
      <w:rPr>
        <w:rFonts w:ascii="Courier New" w:hAnsi="Courier New" w:cs="Courier New" w:hint="default"/>
      </w:rPr>
    </w:lvl>
    <w:lvl w:ilvl="5" w:tplc="04130005" w:tentative="1">
      <w:start w:val="1"/>
      <w:numFmt w:val="bullet"/>
      <w:lvlText w:val=""/>
      <w:lvlJc w:val="left"/>
      <w:pPr>
        <w:ind w:left="5085" w:hanging="360"/>
      </w:pPr>
      <w:rPr>
        <w:rFonts w:ascii="Wingdings" w:hAnsi="Wingdings" w:hint="default"/>
      </w:rPr>
    </w:lvl>
    <w:lvl w:ilvl="6" w:tplc="04130001" w:tentative="1">
      <w:start w:val="1"/>
      <w:numFmt w:val="bullet"/>
      <w:lvlText w:val=""/>
      <w:lvlJc w:val="left"/>
      <w:pPr>
        <w:ind w:left="5805" w:hanging="360"/>
      </w:pPr>
      <w:rPr>
        <w:rFonts w:ascii="Symbol" w:hAnsi="Symbol" w:hint="default"/>
      </w:rPr>
    </w:lvl>
    <w:lvl w:ilvl="7" w:tplc="04130003" w:tentative="1">
      <w:start w:val="1"/>
      <w:numFmt w:val="bullet"/>
      <w:lvlText w:val="o"/>
      <w:lvlJc w:val="left"/>
      <w:pPr>
        <w:ind w:left="6525" w:hanging="360"/>
      </w:pPr>
      <w:rPr>
        <w:rFonts w:ascii="Courier New" w:hAnsi="Courier New" w:cs="Courier New" w:hint="default"/>
      </w:rPr>
    </w:lvl>
    <w:lvl w:ilvl="8" w:tplc="04130005" w:tentative="1">
      <w:start w:val="1"/>
      <w:numFmt w:val="bullet"/>
      <w:lvlText w:val=""/>
      <w:lvlJc w:val="left"/>
      <w:pPr>
        <w:ind w:left="7245" w:hanging="360"/>
      </w:pPr>
      <w:rPr>
        <w:rFonts w:ascii="Wingdings" w:hAnsi="Wingdings" w:hint="default"/>
      </w:rPr>
    </w:lvl>
  </w:abstractNum>
  <w:abstractNum w:abstractNumId="6" w15:restartNumberingAfterBreak="0">
    <w:nsid w:val="1273772C"/>
    <w:multiLevelType w:val="hybridMultilevel"/>
    <w:tmpl w:val="0B646424"/>
    <w:lvl w:ilvl="0" w:tplc="61486A2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3013540"/>
    <w:multiLevelType w:val="hybridMultilevel"/>
    <w:tmpl w:val="156A0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46C28F3"/>
    <w:multiLevelType w:val="hybridMultilevel"/>
    <w:tmpl w:val="51CA37CC"/>
    <w:lvl w:ilvl="0" w:tplc="244A88DE">
      <w:numFmt w:val="bullet"/>
      <w:lvlText w:val="-"/>
      <w:lvlJc w:val="left"/>
      <w:pPr>
        <w:ind w:left="720" w:hanging="360"/>
      </w:pPr>
      <w:rPr>
        <w:rFonts w:ascii="Times New Roman" w:eastAsia="Times New Roman" w:hAnsi="Times New Roman" w:cs="Times New Roman" w:hint="default"/>
        <w:color w:val="00B05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5547B16"/>
    <w:multiLevelType w:val="hybridMultilevel"/>
    <w:tmpl w:val="8E2CD9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62131A9"/>
    <w:multiLevelType w:val="hybridMultilevel"/>
    <w:tmpl w:val="2BCA4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B7C7B01"/>
    <w:multiLevelType w:val="multilevel"/>
    <w:tmpl w:val="3BAA49DE"/>
    <w:lvl w:ilvl="0">
      <w:start w:val="1"/>
      <w:numFmt w:val="bullet"/>
      <w:lvlText w:val="-"/>
      <w:lvlJc w:val="left"/>
      <w:pPr>
        <w:tabs>
          <w:tab w:val="num" w:pos="720"/>
        </w:tabs>
        <w:ind w:left="720" w:hanging="360"/>
      </w:pPr>
      <w:rPr>
        <w:rFonts w:ascii="Times New Roman" w:eastAsia="Times New Roman" w:hAnsi="Times New Roman" w:cs="Times New Roman" w:hint="default"/>
        <w:b/>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9F5F4F"/>
    <w:multiLevelType w:val="hybridMultilevel"/>
    <w:tmpl w:val="28409F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F2725CB"/>
    <w:multiLevelType w:val="multilevel"/>
    <w:tmpl w:val="3BAA49DE"/>
    <w:lvl w:ilvl="0">
      <w:start w:val="1"/>
      <w:numFmt w:val="bullet"/>
      <w:lvlText w:val="-"/>
      <w:lvlJc w:val="left"/>
      <w:pPr>
        <w:tabs>
          <w:tab w:val="num" w:pos="720"/>
        </w:tabs>
        <w:ind w:left="720" w:hanging="360"/>
      </w:pPr>
      <w:rPr>
        <w:rFonts w:ascii="Times New Roman" w:eastAsia="Times New Roman" w:hAnsi="Times New Roman" w:cs="Times New Roman" w:hint="default"/>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EC2661"/>
    <w:multiLevelType w:val="hybridMultilevel"/>
    <w:tmpl w:val="055A9A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0B95AE1"/>
    <w:multiLevelType w:val="hybridMultilevel"/>
    <w:tmpl w:val="565C64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15B25DD"/>
    <w:multiLevelType w:val="hybridMultilevel"/>
    <w:tmpl w:val="D69834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34173CA"/>
    <w:multiLevelType w:val="hybridMultilevel"/>
    <w:tmpl w:val="9E5A558A"/>
    <w:lvl w:ilvl="0" w:tplc="A2F891E8">
      <w:start w:val="1"/>
      <w:numFmt w:val="bullet"/>
      <w:lvlText w:val="-"/>
      <w:lvlJc w:val="left"/>
      <w:pPr>
        <w:ind w:left="720" w:hanging="360"/>
      </w:pPr>
      <w:rPr>
        <w:rFonts w:ascii="Times New Roman" w:eastAsia="Times New Roman" w:hAnsi="Times New Roman" w:cs="Times New Roman" w:hint="default"/>
        <w:b/>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8E7328"/>
    <w:multiLevelType w:val="multilevel"/>
    <w:tmpl w:val="2CCE5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843527"/>
    <w:multiLevelType w:val="hybridMultilevel"/>
    <w:tmpl w:val="8CF2B984"/>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20" w15:restartNumberingAfterBreak="0">
    <w:nsid w:val="36841467"/>
    <w:multiLevelType w:val="hybridMultilevel"/>
    <w:tmpl w:val="AB0A2B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7840647"/>
    <w:multiLevelType w:val="multilevel"/>
    <w:tmpl w:val="E4CC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597369"/>
    <w:multiLevelType w:val="multilevel"/>
    <w:tmpl w:val="C0D2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4E2258"/>
    <w:multiLevelType w:val="hybridMultilevel"/>
    <w:tmpl w:val="6E0C567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24" w15:restartNumberingAfterBreak="0">
    <w:nsid w:val="3A9E7F9D"/>
    <w:multiLevelType w:val="hybridMultilevel"/>
    <w:tmpl w:val="9A44BB46"/>
    <w:lvl w:ilvl="0" w:tplc="B3E83D28">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3EF33759"/>
    <w:multiLevelType w:val="hybridMultilevel"/>
    <w:tmpl w:val="ECC4AE0C"/>
    <w:lvl w:ilvl="0" w:tplc="2CECBA62">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08D2C9F"/>
    <w:multiLevelType w:val="hybridMultilevel"/>
    <w:tmpl w:val="38DCC8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3AF559A"/>
    <w:multiLevelType w:val="hybridMultilevel"/>
    <w:tmpl w:val="5B5EB020"/>
    <w:lvl w:ilvl="0" w:tplc="A2F891E8">
      <w:start w:val="1"/>
      <w:numFmt w:val="bullet"/>
      <w:lvlText w:val="-"/>
      <w:lvlJc w:val="left"/>
      <w:pPr>
        <w:ind w:left="720" w:hanging="360"/>
      </w:pPr>
      <w:rPr>
        <w:rFonts w:ascii="Times New Roman" w:eastAsia="Times New Roman" w:hAnsi="Times New Roman" w:cs="Times New Roman" w:hint="default"/>
        <w:b/>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4094DC8"/>
    <w:multiLevelType w:val="hybridMultilevel"/>
    <w:tmpl w:val="49DAC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7CF1C94"/>
    <w:multiLevelType w:val="hybridMultilevel"/>
    <w:tmpl w:val="678842F8"/>
    <w:lvl w:ilvl="0" w:tplc="ABB6E560">
      <w:start w:val="1"/>
      <w:numFmt w:val="decimal"/>
      <w:lvlText w:val="%1."/>
      <w:lvlJc w:val="left"/>
      <w:pPr>
        <w:ind w:left="720" w:hanging="360"/>
      </w:pPr>
      <w:rPr>
        <w:b/>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48F232F3"/>
    <w:multiLevelType w:val="hybridMultilevel"/>
    <w:tmpl w:val="0CB4D2B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49AD36CB"/>
    <w:multiLevelType w:val="hybridMultilevel"/>
    <w:tmpl w:val="A4BC60DC"/>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4B4A1EDA"/>
    <w:multiLevelType w:val="hybridMultilevel"/>
    <w:tmpl w:val="9B6CE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4B856525"/>
    <w:multiLevelType w:val="hybridMultilevel"/>
    <w:tmpl w:val="310E305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4ECD4535"/>
    <w:multiLevelType w:val="hybridMultilevel"/>
    <w:tmpl w:val="871601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0C600F5"/>
    <w:multiLevelType w:val="hybridMultilevel"/>
    <w:tmpl w:val="CE8C8C40"/>
    <w:lvl w:ilvl="0" w:tplc="A2F891E8">
      <w:start w:val="1"/>
      <w:numFmt w:val="bullet"/>
      <w:lvlText w:val="-"/>
      <w:lvlJc w:val="left"/>
      <w:pPr>
        <w:ind w:left="1800" w:hanging="360"/>
      </w:pPr>
      <w:rPr>
        <w:rFonts w:ascii="Times New Roman" w:eastAsia="Times New Roman" w:hAnsi="Times New Roman" w:cs="Times New Roman" w:hint="default"/>
        <w:b/>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36" w15:restartNumberingAfterBreak="0">
    <w:nsid w:val="5311700A"/>
    <w:multiLevelType w:val="hybridMultilevel"/>
    <w:tmpl w:val="03CE71FA"/>
    <w:lvl w:ilvl="0" w:tplc="A2F891E8">
      <w:start w:val="1"/>
      <w:numFmt w:val="bullet"/>
      <w:lvlText w:val="-"/>
      <w:lvlJc w:val="left"/>
      <w:pPr>
        <w:ind w:left="720" w:hanging="360"/>
      </w:pPr>
      <w:rPr>
        <w:rFonts w:ascii="Times New Roman" w:eastAsia="Times New Roman" w:hAnsi="Times New Roman" w:cs="Times New Roman" w:hint="default"/>
        <w:b/>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5A3C6A1D"/>
    <w:multiLevelType w:val="multilevel"/>
    <w:tmpl w:val="3BAA49DE"/>
    <w:lvl w:ilvl="0">
      <w:start w:val="1"/>
      <w:numFmt w:val="bullet"/>
      <w:lvlText w:val="-"/>
      <w:lvlJc w:val="left"/>
      <w:pPr>
        <w:tabs>
          <w:tab w:val="num" w:pos="720"/>
        </w:tabs>
        <w:ind w:left="720" w:hanging="360"/>
      </w:pPr>
      <w:rPr>
        <w:rFonts w:ascii="Times New Roman" w:eastAsia="Times New Roman" w:hAnsi="Times New Roman" w:cs="Times New Roman" w:hint="default"/>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81541E"/>
    <w:multiLevelType w:val="multilevel"/>
    <w:tmpl w:val="3BAA49DE"/>
    <w:lvl w:ilvl="0">
      <w:start w:val="1"/>
      <w:numFmt w:val="bullet"/>
      <w:lvlText w:val="-"/>
      <w:lvlJc w:val="left"/>
      <w:pPr>
        <w:tabs>
          <w:tab w:val="num" w:pos="720"/>
        </w:tabs>
        <w:ind w:left="720" w:hanging="360"/>
      </w:pPr>
      <w:rPr>
        <w:rFonts w:ascii="Times New Roman" w:eastAsia="Times New Roman" w:hAnsi="Times New Roman" w:cs="Times New Roman" w:hint="default"/>
        <w:b/>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944BC1"/>
    <w:multiLevelType w:val="multilevel"/>
    <w:tmpl w:val="3BAA49DE"/>
    <w:lvl w:ilvl="0">
      <w:start w:val="1"/>
      <w:numFmt w:val="bullet"/>
      <w:lvlText w:val="-"/>
      <w:lvlJc w:val="left"/>
      <w:pPr>
        <w:tabs>
          <w:tab w:val="num" w:pos="720"/>
        </w:tabs>
        <w:ind w:left="720" w:hanging="360"/>
      </w:pPr>
      <w:rPr>
        <w:rFonts w:ascii="Times New Roman" w:eastAsia="Times New Roman" w:hAnsi="Times New Roman" w:cs="Times New Roman" w:hint="default"/>
        <w:b/>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687594"/>
    <w:multiLevelType w:val="hybridMultilevel"/>
    <w:tmpl w:val="D99A81E2"/>
    <w:lvl w:ilvl="0" w:tplc="A2F891E8">
      <w:start w:val="1"/>
      <w:numFmt w:val="bullet"/>
      <w:lvlText w:val="-"/>
      <w:lvlJc w:val="left"/>
      <w:pPr>
        <w:ind w:left="720" w:hanging="360"/>
      </w:pPr>
      <w:rPr>
        <w:rFonts w:ascii="Times New Roman" w:eastAsia="Times New Roman" w:hAnsi="Times New Roman" w:cs="Times New Roman" w:hint="default"/>
        <w:b/>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1" w15:restartNumberingAfterBreak="0">
    <w:nsid w:val="6F6829D7"/>
    <w:multiLevelType w:val="hybridMultilevel"/>
    <w:tmpl w:val="B3C048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09710B8"/>
    <w:multiLevelType w:val="hybridMultilevel"/>
    <w:tmpl w:val="F280AB66"/>
    <w:lvl w:ilvl="0" w:tplc="C764C1EC">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3350606"/>
    <w:multiLevelType w:val="hybridMultilevel"/>
    <w:tmpl w:val="93F6D76C"/>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4" w15:restartNumberingAfterBreak="0">
    <w:nsid w:val="7C105748"/>
    <w:multiLevelType w:val="hybridMultilevel"/>
    <w:tmpl w:val="811EE11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5" w15:restartNumberingAfterBreak="0">
    <w:nsid w:val="7C6A33AC"/>
    <w:multiLevelType w:val="hybridMultilevel"/>
    <w:tmpl w:val="2F7CF3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0"/>
  </w:num>
  <w:num w:numId="2">
    <w:abstractNumId w:val="8"/>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0"/>
  </w:num>
  <w:num w:numId="6">
    <w:abstractNumId w:val="28"/>
  </w:num>
  <w:num w:numId="7">
    <w:abstractNumId w:val="45"/>
  </w:num>
  <w:num w:numId="8">
    <w:abstractNumId w:val="15"/>
  </w:num>
  <w:num w:numId="9">
    <w:abstractNumId w:val="7"/>
  </w:num>
  <w:num w:numId="10">
    <w:abstractNumId w:val="20"/>
  </w:num>
  <w:num w:numId="11">
    <w:abstractNumId w:val="30"/>
  </w:num>
  <w:num w:numId="12">
    <w:abstractNumId w:val="29"/>
  </w:num>
  <w:num w:numId="13">
    <w:abstractNumId w:val="3"/>
  </w:num>
  <w:num w:numId="14">
    <w:abstractNumId w:val="33"/>
  </w:num>
  <w:num w:numId="15">
    <w:abstractNumId w:val="41"/>
  </w:num>
  <w:num w:numId="16">
    <w:abstractNumId w:val="31"/>
  </w:num>
  <w:num w:numId="17">
    <w:abstractNumId w:val="12"/>
  </w:num>
  <w:num w:numId="18">
    <w:abstractNumId w:val="44"/>
  </w:num>
  <w:num w:numId="19">
    <w:abstractNumId w:val="32"/>
  </w:num>
  <w:num w:numId="20">
    <w:abstractNumId w:val="34"/>
  </w:num>
  <w:num w:numId="21">
    <w:abstractNumId w:val="6"/>
  </w:num>
  <w:num w:numId="22">
    <w:abstractNumId w:val="1"/>
  </w:num>
  <w:num w:numId="23">
    <w:abstractNumId w:val="21"/>
  </w:num>
  <w:num w:numId="24">
    <w:abstractNumId w:val="22"/>
  </w:num>
  <w:num w:numId="25">
    <w:abstractNumId w:val="27"/>
  </w:num>
  <w:num w:numId="26">
    <w:abstractNumId w:val="17"/>
  </w:num>
  <w:num w:numId="27">
    <w:abstractNumId w:val="36"/>
  </w:num>
  <w:num w:numId="28">
    <w:abstractNumId w:val="37"/>
  </w:num>
  <w:num w:numId="29">
    <w:abstractNumId w:val="13"/>
  </w:num>
  <w:num w:numId="30">
    <w:abstractNumId w:val="11"/>
  </w:num>
  <w:num w:numId="31">
    <w:abstractNumId w:val="39"/>
  </w:num>
  <w:num w:numId="32">
    <w:abstractNumId w:val="38"/>
  </w:num>
  <w:num w:numId="33">
    <w:abstractNumId w:val="35"/>
  </w:num>
  <w:num w:numId="34">
    <w:abstractNumId w:val="5"/>
  </w:num>
  <w:num w:numId="35">
    <w:abstractNumId w:val="2"/>
  </w:num>
  <w:num w:numId="36">
    <w:abstractNumId w:val="16"/>
  </w:num>
  <w:num w:numId="37">
    <w:abstractNumId w:val="9"/>
  </w:num>
  <w:num w:numId="38">
    <w:abstractNumId w:val="4"/>
  </w:num>
  <w:num w:numId="39">
    <w:abstractNumId w:val="24"/>
  </w:num>
  <w:num w:numId="40">
    <w:abstractNumId w:val="14"/>
  </w:num>
  <w:num w:numId="41">
    <w:abstractNumId w:val="43"/>
  </w:num>
  <w:num w:numId="42">
    <w:abstractNumId w:val="25"/>
  </w:num>
  <w:num w:numId="43">
    <w:abstractNumId w:val="42"/>
  </w:num>
  <w:num w:numId="44">
    <w:abstractNumId w:val="26"/>
  </w:num>
  <w:num w:numId="45">
    <w:abstractNumId w:val="10"/>
  </w:num>
  <w:num w:numId="46">
    <w:abstractNumId w:val="19"/>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81"/>
  <w:proofState w:spelling="clean"/>
  <w:defaultTabStop w:val="708"/>
  <w:hyphenationZone w:val="425"/>
  <w:characterSpacingControl w:val="doNotCompress"/>
  <w:hdrShapeDefaults>
    <o:shapedefaults v:ext="edit" spidmax="286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F9A"/>
    <w:rsid w:val="00003AF1"/>
    <w:rsid w:val="00013025"/>
    <w:rsid w:val="0001778E"/>
    <w:rsid w:val="000236EC"/>
    <w:rsid w:val="000259D8"/>
    <w:rsid w:val="00026BD4"/>
    <w:rsid w:val="000300A6"/>
    <w:rsid w:val="00031E46"/>
    <w:rsid w:val="00033962"/>
    <w:rsid w:val="00040954"/>
    <w:rsid w:val="00043D42"/>
    <w:rsid w:val="00054148"/>
    <w:rsid w:val="00055F0D"/>
    <w:rsid w:val="000562C2"/>
    <w:rsid w:val="00066A8C"/>
    <w:rsid w:val="00067001"/>
    <w:rsid w:val="00072862"/>
    <w:rsid w:val="000750FB"/>
    <w:rsid w:val="00077A01"/>
    <w:rsid w:val="0008312E"/>
    <w:rsid w:val="0009249A"/>
    <w:rsid w:val="00093F9D"/>
    <w:rsid w:val="000A6F35"/>
    <w:rsid w:val="000B03B0"/>
    <w:rsid w:val="000C28DE"/>
    <w:rsid w:val="000C4480"/>
    <w:rsid w:val="000D46BC"/>
    <w:rsid w:val="000D5CB1"/>
    <w:rsid w:val="000D7FAE"/>
    <w:rsid w:val="000E0A00"/>
    <w:rsid w:val="000F3FF5"/>
    <w:rsid w:val="00102FAC"/>
    <w:rsid w:val="0010495F"/>
    <w:rsid w:val="00107A54"/>
    <w:rsid w:val="00112A22"/>
    <w:rsid w:val="00113443"/>
    <w:rsid w:val="001204E2"/>
    <w:rsid w:val="001226F6"/>
    <w:rsid w:val="00123472"/>
    <w:rsid w:val="00125570"/>
    <w:rsid w:val="00127FBF"/>
    <w:rsid w:val="00130EA0"/>
    <w:rsid w:val="00133D81"/>
    <w:rsid w:val="001351A0"/>
    <w:rsid w:val="00140374"/>
    <w:rsid w:val="00146EB5"/>
    <w:rsid w:val="00151F2B"/>
    <w:rsid w:val="0015229E"/>
    <w:rsid w:val="001665EA"/>
    <w:rsid w:val="00166CF4"/>
    <w:rsid w:val="00180829"/>
    <w:rsid w:val="001830AB"/>
    <w:rsid w:val="00183927"/>
    <w:rsid w:val="0018495F"/>
    <w:rsid w:val="00197E15"/>
    <w:rsid w:val="001A6061"/>
    <w:rsid w:val="001B010D"/>
    <w:rsid w:val="001B48D2"/>
    <w:rsid w:val="001C61F9"/>
    <w:rsid w:val="001C6E66"/>
    <w:rsid w:val="001D377F"/>
    <w:rsid w:val="001D60DD"/>
    <w:rsid w:val="001D7C82"/>
    <w:rsid w:val="001E3F89"/>
    <w:rsid w:val="001E4057"/>
    <w:rsid w:val="001F2C59"/>
    <w:rsid w:val="001F3229"/>
    <w:rsid w:val="001F364A"/>
    <w:rsid w:val="001F616B"/>
    <w:rsid w:val="00201180"/>
    <w:rsid w:val="0020699F"/>
    <w:rsid w:val="00206A9E"/>
    <w:rsid w:val="002072E8"/>
    <w:rsid w:val="002152B6"/>
    <w:rsid w:val="00215F17"/>
    <w:rsid w:val="00220B17"/>
    <w:rsid w:val="002241DC"/>
    <w:rsid w:val="002274F7"/>
    <w:rsid w:val="00227A21"/>
    <w:rsid w:val="00233DBD"/>
    <w:rsid w:val="00242042"/>
    <w:rsid w:val="00242A14"/>
    <w:rsid w:val="002435C7"/>
    <w:rsid w:val="00244D6F"/>
    <w:rsid w:val="002452E0"/>
    <w:rsid w:val="00246FA2"/>
    <w:rsid w:val="00262252"/>
    <w:rsid w:val="002640CA"/>
    <w:rsid w:val="0026578A"/>
    <w:rsid w:val="00276AC6"/>
    <w:rsid w:val="002837A2"/>
    <w:rsid w:val="00286CFD"/>
    <w:rsid w:val="00287894"/>
    <w:rsid w:val="00290886"/>
    <w:rsid w:val="0029565F"/>
    <w:rsid w:val="00297135"/>
    <w:rsid w:val="002A0FDB"/>
    <w:rsid w:val="002A1582"/>
    <w:rsid w:val="002A3B2F"/>
    <w:rsid w:val="002A3C15"/>
    <w:rsid w:val="002A672A"/>
    <w:rsid w:val="002B7DAD"/>
    <w:rsid w:val="002B7F8C"/>
    <w:rsid w:val="002C34EB"/>
    <w:rsid w:val="002C4815"/>
    <w:rsid w:val="002D0A30"/>
    <w:rsid w:val="002D39D5"/>
    <w:rsid w:val="002D3EB5"/>
    <w:rsid w:val="002D4CAB"/>
    <w:rsid w:val="002E3CA9"/>
    <w:rsid w:val="002E448A"/>
    <w:rsid w:val="002E59D1"/>
    <w:rsid w:val="002E5DA1"/>
    <w:rsid w:val="00301437"/>
    <w:rsid w:val="0030320C"/>
    <w:rsid w:val="00306800"/>
    <w:rsid w:val="00310D86"/>
    <w:rsid w:val="003234F8"/>
    <w:rsid w:val="0032436F"/>
    <w:rsid w:val="003253DA"/>
    <w:rsid w:val="00325857"/>
    <w:rsid w:val="00332305"/>
    <w:rsid w:val="00336437"/>
    <w:rsid w:val="003409D9"/>
    <w:rsid w:val="00342AA9"/>
    <w:rsid w:val="00343A57"/>
    <w:rsid w:val="00343F02"/>
    <w:rsid w:val="00343F5A"/>
    <w:rsid w:val="003460C5"/>
    <w:rsid w:val="00350F66"/>
    <w:rsid w:val="00353AF8"/>
    <w:rsid w:val="0035578C"/>
    <w:rsid w:val="003563B2"/>
    <w:rsid w:val="00356F16"/>
    <w:rsid w:val="00360FD4"/>
    <w:rsid w:val="00362358"/>
    <w:rsid w:val="00367557"/>
    <w:rsid w:val="00375D4E"/>
    <w:rsid w:val="00381008"/>
    <w:rsid w:val="00382EFB"/>
    <w:rsid w:val="00387B76"/>
    <w:rsid w:val="00391ABE"/>
    <w:rsid w:val="00394892"/>
    <w:rsid w:val="00396C8D"/>
    <w:rsid w:val="00397349"/>
    <w:rsid w:val="003A7025"/>
    <w:rsid w:val="003B5182"/>
    <w:rsid w:val="003C23CD"/>
    <w:rsid w:val="003C7C2A"/>
    <w:rsid w:val="003D09ED"/>
    <w:rsid w:val="003D195A"/>
    <w:rsid w:val="003E1582"/>
    <w:rsid w:val="003E6AD4"/>
    <w:rsid w:val="003E7477"/>
    <w:rsid w:val="003E7E7F"/>
    <w:rsid w:val="003F2ABE"/>
    <w:rsid w:val="003F5C05"/>
    <w:rsid w:val="0040229D"/>
    <w:rsid w:val="00406686"/>
    <w:rsid w:val="00411DBD"/>
    <w:rsid w:val="00411E18"/>
    <w:rsid w:val="0042171E"/>
    <w:rsid w:val="00423F80"/>
    <w:rsid w:val="004269EF"/>
    <w:rsid w:val="00435201"/>
    <w:rsid w:val="00445F10"/>
    <w:rsid w:val="00450711"/>
    <w:rsid w:val="00450AAD"/>
    <w:rsid w:val="00450D2D"/>
    <w:rsid w:val="004523D5"/>
    <w:rsid w:val="00452403"/>
    <w:rsid w:val="00454C87"/>
    <w:rsid w:val="00461C3E"/>
    <w:rsid w:val="00462119"/>
    <w:rsid w:val="00470DBD"/>
    <w:rsid w:val="004726CD"/>
    <w:rsid w:val="004738A7"/>
    <w:rsid w:val="004743CB"/>
    <w:rsid w:val="004858A5"/>
    <w:rsid w:val="0048721F"/>
    <w:rsid w:val="00491394"/>
    <w:rsid w:val="00491DB1"/>
    <w:rsid w:val="004924E2"/>
    <w:rsid w:val="004954DB"/>
    <w:rsid w:val="004A0513"/>
    <w:rsid w:val="004A2569"/>
    <w:rsid w:val="004A5271"/>
    <w:rsid w:val="004A6005"/>
    <w:rsid w:val="004B1E8A"/>
    <w:rsid w:val="004B1EE8"/>
    <w:rsid w:val="004B318B"/>
    <w:rsid w:val="004B52FB"/>
    <w:rsid w:val="004B5610"/>
    <w:rsid w:val="004C2278"/>
    <w:rsid w:val="004D19FE"/>
    <w:rsid w:val="004D1D4F"/>
    <w:rsid w:val="004D7562"/>
    <w:rsid w:val="004D7633"/>
    <w:rsid w:val="004E39DF"/>
    <w:rsid w:val="004E3B45"/>
    <w:rsid w:val="004E7B03"/>
    <w:rsid w:val="004F1E6B"/>
    <w:rsid w:val="004F4068"/>
    <w:rsid w:val="00500414"/>
    <w:rsid w:val="005016D1"/>
    <w:rsid w:val="005017F2"/>
    <w:rsid w:val="00506D9B"/>
    <w:rsid w:val="005100FA"/>
    <w:rsid w:val="00511A5B"/>
    <w:rsid w:val="00513042"/>
    <w:rsid w:val="00513906"/>
    <w:rsid w:val="00513C19"/>
    <w:rsid w:val="005150F0"/>
    <w:rsid w:val="00517262"/>
    <w:rsid w:val="00521101"/>
    <w:rsid w:val="00521DB5"/>
    <w:rsid w:val="00522D85"/>
    <w:rsid w:val="005241C6"/>
    <w:rsid w:val="00524C15"/>
    <w:rsid w:val="00531ADB"/>
    <w:rsid w:val="0053404A"/>
    <w:rsid w:val="005360E0"/>
    <w:rsid w:val="0054009E"/>
    <w:rsid w:val="00540319"/>
    <w:rsid w:val="00553AB7"/>
    <w:rsid w:val="005545B6"/>
    <w:rsid w:val="00554779"/>
    <w:rsid w:val="00554B67"/>
    <w:rsid w:val="0055567A"/>
    <w:rsid w:val="00555CF4"/>
    <w:rsid w:val="005573B5"/>
    <w:rsid w:val="005624FC"/>
    <w:rsid w:val="00563304"/>
    <w:rsid w:val="005667D4"/>
    <w:rsid w:val="00567199"/>
    <w:rsid w:val="00582479"/>
    <w:rsid w:val="005859D2"/>
    <w:rsid w:val="00590343"/>
    <w:rsid w:val="005A02CE"/>
    <w:rsid w:val="005A1AF4"/>
    <w:rsid w:val="005A1E9E"/>
    <w:rsid w:val="005A56C5"/>
    <w:rsid w:val="005A592F"/>
    <w:rsid w:val="005A7830"/>
    <w:rsid w:val="005B051E"/>
    <w:rsid w:val="005B54DC"/>
    <w:rsid w:val="005B6476"/>
    <w:rsid w:val="005B6E96"/>
    <w:rsid w:val="005C1F1A"/>
    <w:rsid w:val="005C2411"/>
    <w:rsid w:val="005C39F5"/>
    <w:rsid w:val="005E5C31"/>
    <w:rsid w:val="005F21C6"/>
    <w:rsid w:val="005F3D52"/>
    <w:rsid w:val="005F43D6"/>
    <w:rsid w:val="005F47D4"/>
    <w:rsid w:val="005F6B02"/>
    <w:rsid w:val="005F7DCB"/>
    <w:rsid w:val="005F7DD7"/>
    <w:rsid w:val="00603BBB"/>
    <w:rsid w:val="00611A5E"/>
    <w:rsid w:val="006132F1"/>
    <w:rsid w:val="006158BF"/>
    <w:rsid w:val="006162CA"/>
    <w:rsid w:val="00621E68"/>
    <w:rsid w:val="006230D3"/>
    <w:rsid w:val="00625544"/>
    <w:rsid w:val="00631B53"/>
    <w:rsid w:val="00633BEE"/>
    <w:rsid w:val="00635726"/>
    <w:rsid w:val="00637A05"/>
    <w:rsid w:val="00640666"/>
    <w:rsid w:val="006426F8"/>
    <w:rsid w:val="006438E6"/>
    <w:rsid w:val="006503A3"/>
    <w:rsid w:val="006507BE"/>
    <w:rsid w:val="00652464"/>
    <w:rsid w:val="006543FD"/>
    <w:rsid w:val="00657774"/>
    <w:rsid w:val="006615AE"/>
    <w:rsid w:val="0066164E"/>
    <w:rsid w:val="006618C0"/>
    <w:rsid w:val="00663D5F"/>
    <w:rsid w:val="00671AF1"/>
    <w:rsid w:val="00671F7A"/>
    <w:rsid w:val="00677320"/>
    <w:rsid w:val="00681F9D"/>
    <w:rsid w:val="0068473F"/>
    <w:rsid w:val="0068724F"/>
    <w:rsid w:val="00687AA1"/>
    <w:rsid w:val="0069120B"/>
    <w:rsid w:val="0069722D"/>
    <w:rsid w:val="006975E1"/>
    <w:rsid w:val="006A1B53"/>
    <w:rsid w:val="006A710F"/>
    <w:rsid w:val="006B0265"/>
    <w:rsid w:val="006B16F5"/>
    <w:rsid w:val="006B260D"/>
    <w:rsid w:val="006B334A"/>
    <w:rsid w:val="006B6FE6"/>
    <w:rsid w:val="006D3732"/>
    <w:rsid w:val="006D4C8A"/>
    <w:rsid w:val="006D622F"/>
    <w:rsid w:val="006D6A50"/>
    <w:rsid w:val="006E08D7"/>
    <w:rsid w:val="006E23B3"/>
    <w:rsid w:val="006E327A"/>
    <w:rsid w:val="006F2176"/>
    <w:rsid w:val="006F3253"/>
    <w:rsid w:val="00701BDA"/>
    <w:rsid w:val="00701DD5"/>
    <w:rsid w:val="00704CE7"/>
    <w:rsid w:val="0071525D"/>
    <w:rsid w:val="00717757"/>
    <w:rsid w:val="00723CC4"/>
    <w:rsid w:val="007247BC"/>
    <w:rsid w:val="00725672"/>
    <w:rsid w:val="0072756D"/>
    <w:rsid w:val="007317F1"/>
    <w:rsid w:val="00731AE2"/>
    <w:rsid w:val="00733E8C"/>
    <w:rsid w:val="00745D66"/>
    <w:rsid w:val="007501F2"/>
    <w:rsid w:val="0075075E"/>
    <w:rsid w:val="00750D7B"/>
    <w:rsid w:val="007713DC"/>
    <w:rsid w:val="00772444"/>
    <w:rsid w:val="007739E6"/>
    <w:rsid w:val="00774D4B"/>
    <w:rsid w:val="007762A5"/>
    <w:rsid w:val="0077692F"/>
    <w:rsid w:val="00777371"/>
    <w:rsid w:val="007819DE"/>
    <w:rsid w:val="00784E15"/>
    <w:rsid w:val="007860EB"/>
    <w:rsid w:val="00787ACD"/>
    <w:rsid w:val="00790629"/>
    <w:rsid w:val="00790676"/>
    <w:rsid w:val="007920DA"/>
    <w:rsid w:val="007942BF"/>
    <w:rsid w:val="00797E6F"/>
    <w:rsid w:val="007A3EAA"/>
    <w:rsid w:val="007A4F26"/>
    <w:rsid w:val="007A544C"/>
    <w:rsid w:val="007B26CA"/>
    <w:rsid w:val="007D4786"/>
    <w:rsid w:val="007E073B"/>
    <w:rsid w:val="007E1D7D"/>
    <w:rsid w:val="007E5194"/>
    <w:rsid w:val="007F33A5"/>
    <w:rsid w:val="007F4FAA"/>
    <w:rsid w:val="007F604F"/>
    <w:rsid w:val="00800E7E"/>
    <w:rsid w:val="00802164"/>
    <w:rsid w:val="008041BC"/>
    <w:rsid w:val="00807675"/>
    <w:rsid w:val="00815FBF"/>
    <w:rsid w:val="00816444"/>
    <w:rsid w:val="00820EB2"/>
    <w:rsid w:val="00821438"/>
    <w:rsid w:val="008247F9"/>
    <w:rsid w:val="00836D21"/>
    <w:rsid w:val="00841A2B"/>
    <w:rsid w:val="00842D1E"/>
    <w:rsid w:val="0084746C"/>
    <w:rsid w:val="00852420"/>
    <w:rsid w:val="00861D4C"/>
    <w:rsid w:val="00863A7F"/>
    <w:rsid w:val="0086533C"/>
    <w:rsid w:val="008700A6"/>
    <w:rsid w:val="008718FC"/>
    <w:rsid w:val="00871B3E"/>
    <w:rsid w:val="00872237"/>
    <w:rsid w:val="008734E6"/>
    <w:rsid w:val="008748E7"/>
    <w:rsid w:val="0089556B"/>
    <w:rsid w:val="008979DA"/>
    <w:rsid w:val="008A1173"/>
    <w:rsid w:val="008A39B5"/>
    <w:rsid w:val="008A45F5"/>
    <w:rsid w:val="008B04C8"/>
    <w:rsid w:val="008B07B3"/>
    <w:rsid w:val="008B2AA5"/>
    <w:rsid w:val="008B3800"/>
    <w:rsid w:val="008B70D1"/>
    <w:rsid w:val="008C1919"/>
    <w:rsid w:val="008C33FE"/>
    <w:rsid w:val="008C4167"/>
    <w:rsid w:val="008D30C6"/>
    <w:rsid w:val="008D3DBE"/>
    <w:rsid w:val="008E12D9"/>
    <w:rsid w:val="008E263F"/>
    <w:rsid w:val="008E3741"/>
    <w:rsid w:val="008E6266"/>
    <w:rsid w:val="008E7FDC"/>
    <w:rsid w:val="008F02B9"/>
    <w:rsid w:val="008F1C3F"/>
    <w:rsid w:val="008F5A90"/>
    <w:rsid w:val="008F6DB4"/>
    <w:rsid w:val="009063D8"/>
    <w:rsid w:val="009149DB"/>
    <w:rsid w:val="00915A17"/>
    <w:rsid w:val="0091723B"/>
    <w:rsid w:val="00920BAE"/>
    <w:rsid w:val="0092470E"/>
    <w:rsid w:val="009338E8"/>
    <w:rsid w:val="009359AE"/>
    <w:rsid w:val="0093724B"/>
    <w:rsid w:val="00937874"/>
    <w:rsid w:val="009438DD"/>
    <w:rsid w:val="00953E55"/>
    <w:rsid w:val="009547C6"/>
    <w:rsid w:val="00955309"/>
    <w:rsid w:val="00955E07"/>
    <w:rsid w:val="009567AE"/>
    <w:rsid w:val="009744D7"/>
    <w:rsid w:val="00975E0E"/>
    <w:rsid w:val="0098026D"/>
    <w:rsid w:val="009827A9"/>
    <w:rsid w:val="0098740F"/>
    <w:rsid w:val="00990457"/>
    <w:rsid w:val="0099297C"/>
    <w:rsid w:val="009940BE"/>
    <w:rsid w:val="00997672"/>
    <w:rsid w:val="009A66E9"/>
    <w:rsid w:val="009A6DD1"/>
    <w:rsid w:val="009B7A0A"/>
    <w:rsid w:val="009B7B1C"/>
    <w:rsid w:val="009C12CC"/>
    <w:rsid w:val="009C52B1"/>
    <w:rsid w:val="009C7E50"/>
    <w:rsid w:val="009E2157"/>
    <w:rsid w:val="009E6E57"/>
    <w:rsid w:val="009F3BA8"/>
    <w:rsid w:val="009F43D4"/>
    <w:rsid w:val="00A00C55"/>
    <w:rsid w:val="00A02107"/>
    <w:rsid w:val="00A113ED"/>
    <w:rsid w:val="00A121E8"/>
    <w:rsid w:val="00A134EF"/>
    <w:rsid w:val="00A14653"/>
    <w:rsid w:val="00A174A0"/>
    <w:rsid w:val="00A2085D"/>
    <w:rsid w:val="00A23932"/>
    <w:rsid w:val="00A261F5"/>
    <w:rsid w:val="00A341A8"/>
    <w:rsid w:val="00A34714"/>
    <w:rsid w:val="00A43C5D"/>
    <w:rsid w:val="00A453FE"/>
    <w:rsid w:val="00A474CF"/>
    <w:rsid w:val="00A544CF"/>
    <w:rsid w:val="00A604EF"/>
    <w:rsid w:val="00A62333"/>
    <w:rsid w:val="00A62FAC"/>
    <w:rsid w:val="00A6593A"/>
    <w:rsid w:val="00A818D9"/>
    <w:rsid w:val="00A829C4"/>
    <w:rsid w:val="00A85224"/>
    <w:rsid w:val="00A85B09"/>
    <w:rsid w:val="00A86AC4"/>
    <w:rsid w:val="00A87699"/>
    <w:rsid w:val="00A905E0"/>
    <w:rsid w:val="00A95245"/>
    <w:rsid w:val="00A96F72"/>
    <w:rsid w:val="00AA18DF"/>
    <w:rsid w:val="00AA334A"/>
    <w:rsid w:val="00AA343C"/>
    <w:rsid w:val="00AA4DB1"/>
    <w:rsid w:val="00AB515C"/>
    <w:rsid w:val="00AB5181"/>
    <w:rsid w:val="00AB7368"/>
    <w:rsid w:val="00AC0019"/>
    <w:rsid w:val="00AC4894"/>
    <w:rsid w:val="00AC7D9F"/>
    <w:rsid w:val="00AD0928"/>
    <w:rsid w:val="00AD1B2B"/>
    <w:rsid w:val="00AD2334"/>
    <w:rsid w:val="00AD2B39"/>
    <w:rsid w:val="00AD395B"/>
    <w:rsid w:val="00AD4937"/>
    <w:rsid w:val="00AD569A"/>
    <w:rsid w:val="00AD60A3"/>
    <w:rsid w:val="00AD61FC"/>
    <w:rsid w:val="00AE70A1"/>
    <w:rsid w:val="00AF0D74"/>
    <w:rsid w:val="00AF3C30"/>
    <w:rsid w:val="00B04487"/>
    <w:rsid w:val="00B04FD1"/>
    <w:rsid w:val="00B1595E"/>
    <w:rsid w:val="00B2784D"/>
    <w:rsid w:val="00B3085D"/>
    <w:rsid w:val="00B32AEA"/>
    <w:rsid w:val="00B32F9A"/>
    <w:rsid w:val="00B33BA4"/>
    <w:rsid w:val="00B35B91"/>
    <w:rsid w:val="00B473FB"/>
    <w:rsid w:val="00B528DE"/>
    <w:rsid w:val="00B52F08"/>
    <w:rsid w:val="00B53BD4"/>
    <w:rsid w:val="00B617E7"/>
    <w:rsid w:val="00B62999"/>
    <w:rsid w:val="00B66EAF"/>
    <w:rsid w:val="00B70BF2"/>
    <w:rsid w:val="00B70CCF"/>
    <w:rsid w:val="00B7269B"/>
    <w:rsid w:val="00B74E3C"/>
    <w:rsid w:val="00B81856"/>
    <w:rsid w:val="00B848B7"/>
    <w:rsid w:val="00B857B3"/>
    <w:rsid w:val="00B85BF1"/>
    <w:rsid w:val="00B91A0C"/>
    <w:rsid w:val="00B923FB"/>
    <w:rsid w:val="00B93151"/>
    <w:rsid w:val="00B954A4"/>
    <w:rsid w:val="00BA3B89"/>
    <w:rsid w:val="00BA76CD"/>
    <w:rsid w:val="00BB5D5F"/>
    <w:rsid w:val="00BB6CD6"/>
    <w:rsid w:val="00BC2B3F"/>
    <w:rsid w:val="00BC38F1"/>
    <w:rsid w:val="00BC4CE9"/>
    <w:rsid w:val="00BC5F7E"/>
    <w:rsid w:val="00BC77BA"/>
    <w:rsid w:val="00BD385E"/>
    <w:rsid w:val="00BD3C62"/>
    <w:rsid w:val="00BE50AB"/>
    <w:rsid w:val="00BE5478"/>
    <w:rsid w:val="00BE6E56"/>
    <w:rsid w:val="00BF18EA"/>
    <w:rsid w:val="00BF5A26"/>
    <w:rsid w:val="00BF6B64"/>
    <w:rsid w:val="00C03519"/>
    <w:rsid w:val="00C03982"/>
    <w:rsid w:val="00C045E1"/>
    <w:rsid w:val="00C04B13"/>
    <w:rsid w:val="00C211E2"/>
    <w:rsid w:val="00C21413"/>
    <w:rsid w:val="00C221EB"/>
    <w:rsid w:val="00C2288A"/>
    <w:rsid w:val="00C229CF"/>
    <w:rsid w:val="00C24504"/>
    <w:rsid w:val="00C26025"/>
    <w:rsid w:val="00C2620B"/>
    <w:rsid w:val="00C3465C"/>
    <w:rsid w:val="00C40459"/>
    <w:rsid w:val="00C4573C"/>
    <w:rsid w:val="00C500D9"/>
    <w:rsid w:val="00C55CFB"/>
    <w:rsid w:val="00C61713"/>
    <w:rsid w:val="00C72979"/>
    <w:rsid w:val="00C77C1F"/>
    <w:rsid w:val="00C91BC9"/>
    <w:rsid w:val="00C97498"/>
    <w:rsid w:val="00CA100F"/>
    <w:rsid w:val="00CA262D"/>
    <w:rsid w:val="00CA3B07"/>
    <w:rsid w:val="00CA679C"/>
    <w:rsid w:val="00CA6948"/>
    <w:rsid w:val="00CB15A7"/>
    <w:rsid w:val="00CB2253"/>
    <w:rsid w:val="00CB59F3"/>
    <w:rsid w:val="00CC0A15"/>
    <w:rsid w:val="00CC0B78"/>
    <w:rsid w:val="00CC57A8"/>
    <w:rsid w:val="00CC592A"/>
    <w:rsid w:val="00CD7357"/>
    <w:rsid w:val="00CD75C3"/>
    <w:rsid w:val="00CE235E"/>
    <w:rsid w:val="00CE25FD"/>
    <w:rsid w:val="00CF39BC"/>
    <w:rsid w:val="00CF6019"/>
    <w:rsid w:val="00D034F7"/>
    <w:rsid w:val="00D04B24"/>
    <w:rsid w:val="00D05C84"/>
    <w:rsid w:val="00D1504A"/>
    <w:rsid w:val="00D15872"/>
    <w:rsid w:val="00D17002"/>
    <w:rsid w:val="00D3053B"/>
    <w:rsid w:val="00D3163F"/>
    <w:rsid w:val="00D31643"/>
    <w:rsid w:val="00D31FE9"/>
    <w:rsid w:val="00D324ED"/>
    <w:rsid w:val="00D411B1"/>
    <w:rsid w:val="00D4478F"/>
    <w:rsid w:val="00D72BEC"/>
    <w:rsid w:val="00D749ED"/>
    <w:rsid w:val="00D77741"/>
    <w:rsid w:val="00D821D2"/>
    <w:rsid w:val="00D82702"/>
    <w:rsid w:val="00D859CE"/>
    <w:rsid w:val="00D8705D"/>
    <w:rsid w:val="00D92BD5"/>
    <w:rsid w:val="00DA4B0C"/>
    <w:rsid w:val="00DA6B9A"/>
    <w:rsid w:val="00DB2E36"/>
    <w:rsid w:val="00DB7352"/>
    <w:rsid w:val="00DC1335"/>
    <w:rsid w:val="00DC21D9"/>
    <w:rsid w:val="00DC25BD"/>
    <w:rsid w:val="00DC410E"/>
    <w:rsid w:val="00DC4E3C"/>
    <w:rsid w:val="00DC6BC2"/>
    <w:rsid w:val="00DD43CD"/>
    <w:rsid w:val="00DE3C3B"/>
    <w:rsid w:val="00DE55A9"/>
    <w:rsid w:val="00DF32AC"/>
    <w:rsid w:val="00DF462A"/>
    <w:rsid w:val="00DF498C"/>
    <w:rsid w:val="00DF514F"/>
    <w:rsid w:val="00DF5CEB"/>
    <w:rsid w:val="00DF6190"/>
    <w:rsid w:val="00E01A27"/>
    <w:rsid w:val="00E02E87"/>
    <w:rsid w:val="00E03F4C"/>
    <w:rsid w:val="00E05E24"/>
    <w:rsid w:val="00E10102"/>
    <w:rsid w:val="00E120D6"/>
    <w:rsid w:val="00E14996"/>
    <w:rsid w:val="00E16111"/>
    <w:rsid w:val="00E26705"/>
    <w:rsid w:val="00E27EAA"/>
    <w:rsid w:val="00E31AEB"/>
    <w:rsid w:val="00E40BB5"/>
    <w:rsid w:val="00E443E2"/>
    <w:rsid w:val="00E553C7"/>
    <w:rsid w:val="00E60261"/>
    <w:rsid w:val="00E64D35"/>
    <w:rsid w:val="00E72F7C"/>
    <w:rsid w:val="00E75BB0"/>
    <w:rsid w:val="00E80736"/>
    <w:rsid w:val="00E82DA7"/>
    <w:rsid w:val="00E849B2"/>
    <w:rsid w:val="00E91329"/>
    <w:rsid w:val="00E92132"/>
    <w:rsid w:val="00E92784"/>
    <w:rsid w:val="00E93C77"/>
    <w:rsid w:val="00E96B51"/>
    <w:rsid w:val="00EA33C2"/>
    <w:rsid w:val="00EA3BB1"/>
    <w:rsid w:val="00EA7F6C"/>
    <w:rsid w:val="00EB0656"/>
    <w:rsid w:val="00EB30B7"/>
    <w:rsid w:val="00EB4543"/>
    <w:rsid w:val="00ED0108"/>
    <w:rsid w:val="00ED6961"/>
    <w:rsid w:val="00ED6994"/>
    <w:rsid w:val="00EE2F4B"/>
    <w:rsid w:val="00EE3AF5"/>
    <w:rsid w:val="00EE40D5"/>
    <w:rsid w:val="00EE7A25"/>
    <w:rsid w:val="00EF14B0"/>
    <w:rsid w:val="00EF38D9"/>
    <w:rsid w:val="00EF497E"/>
    <w:rsid w:val="00F05BDF"/>
    <w:rsid w:val="00F218EA"/>
    <w:rsid w:val="00F24B86"/>
    <w:rsid w:val="00F3719D"/>
    <w:rsid w:val="00F40F9D"/>
    <w:rsid w:val="00F42EFB"/>
    <w:rsid w:val="00F448F4"/>
    <w:rsid w:val="00F46823"/>
    <w:rsid w:val="00F478E4"/>
    <w:rsid w:val="00F50014"/>
    <w:rsid w:val="00F52299"/>
    <w:rsid w:val="00F53FE2"/>
    <w:rsid w:val="00F61350"/>
    <w:rsid w:val="00F62552"/>
    <w:rsid w:val="00F757CE"/>
    <w:rsid w:val="00F81C42"/>
    <w:rsid w:val="00F875E7"/>
    <w:rsid w:val="00F878B2"/>
    <w:rsid w:val="00F90166"/>
    <w:rsid w:val="00F92E39"/>
    <w:rsid w:val="00F946C8"/>
    <w:rsid w:val="00FA19F7"/>
    <w:rsid w:val="00FA2165"/>
    <w:rsid w:val="00FA3432"/>
    <w:rsid w:val="00FA4CAD"/>
    <w:rsid w:val="00FA633E"/>
    <w:rsid w:val="00FA70A7"/>
    <w:rsid w:val="00FA715D"/>
    <w:rsid w:val="00FB1703"/>
    <w:rsid w:val="00FB3511"/>
    <w:rsid w:val="00FB58F3"/>
    <w:rsid w:val="00FC1148"/>
    <w:rsid w:val="00FD0C8E"/>
    <w:rsid w:val="00FD144D"/>
    <w:rsid w:val="00FD4545"/>
    <w:rsid w:val="00FD6A5B"/>
    <w:rsid w:val="00FD73E9"/>
    <w:rsid w:val="00FE348B"/>
    <w:rsid w:val="00FF7A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7B353CD8"/>
  <w15:chartTrackingRefBased/>
  <w15:docId w15:val="{42B39C4F-7C1E-4A57-889B-582258FF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045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245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4">
    <w:name w:val="heading 4"/>
    <w:basedOn w:val="Standaard"/>
    <w:link w:val="Kop4Char"/>
    <w:uiPriority w:val="9"/>
    <w:qFormat/>
    <w:rsid w:val="0093724B"/>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B32F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4D19F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D19FE"/>
  </w:style>
  <w:style w:type="paragraph" w:styleId="Voettekst">
    <w:name w:val="footer"/>
    <w:basedOn w:val="Standaard"/>
    <w:link w:val="VoettekstChar"/>
    <w:uiPriority w:val="99"/>
    <w:unhideWhenUsed/>
    <w:rsid w:val="004D19F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D19FE"/>
  </w:style>
  <w:style w:type="paragraph" w:styleId="Lijstalinea">
    <w:name w:val="List Paragraph"/>
    <w:basedOn w:val="Standaard"/>
    <w:uiPriority w:val="34"/>
    <w:qFormat/>
    <w:rsid w:val="008F02B9"/>
    <w:pPr>
      <w:ind w:left="720"/>
      <w:contextualSpacing/>
    </w:pPr>
  </w:style>
  <w:style w:type="paragraph" w:styleId="Ballontekst">
    <w:name w:val="Balloon Text"/>
    <w:basedOn w:val="Standaard"/>
    <w:link w:val="BallontekstChar"/>
    <w:uiPriority w:val="99"/>
    <w:semiHidden/>
    <w:unhideWhenUsed/>
    <w:rsid w:val="00E6026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60261"/>
    <w:rPr>
      <w:rFonts w:ascii="Segoe UI" w:hAnsi="Segoe UI" w:cs="Segoe UI"/>
      <w:sz w:val="18"/>
      <w:szCs w:val="18"/>
    </w:rPr>
  </w:style>
  <w:style w:type="character" w:styleId="Verwijzingopmerking">
    <w:name w:val="annotation reference"/>
    <w:basedOn w:val="Standaardalinea-lettertype"/>
    <w:uiPriority w:val="99"/>
    <w:semiHidden/>
    <w:unhideWhenUsed/>
    <w:rsid w:val="00AD0928"/>
    <w:rPr>
      <w:sz w:val="16"/>
      <w:szCs w:val="16"/>
    </w:rPr>
  </w:style>
  <w:style w:type="paragraph" w:styleId="Tekstopmerking">
    <w:name w:val="annotation text"/>
    <w:basedOn w:val="Standaard"/>
    <w:link w:val="TekstopmerkingChar"/>
    <w:uiPriority w:val="99"/>
    <w:unhideWhenUsed/>
    <w:rsid w:val="00AD0928"/>
    <w:pPr>
      <w:spacing w:line="240" w:lineRule="auto"/>
    </w:pPr>
    <w:rPr>
      <w:sz w:val="20"/>
      <w:szCs w:val="20"/>
    </w:rPr>
  </w:style>
  <w:style w:type="character" w:customStyle="1" w:styleId="TekstopmerkingChar">
    <w:name w:val="Tekst opmerking Char"/>
    <w:basedOn w:val="Standaardalinea-lettertype"/>
    <w:link w:val="Tekstopmerking"/>
    <w:uiPriority w:val="99"/>
    <w:rsid w:val="00AD0928"/>
    <w:rPr>
      <w:sz w:val="20"/>
      <w:szCs w:val="20"/>
    </w:rPr>
  </w:style>
  <w:style w:type="paragraph" w:styleId="Onderwerpvanopmerking">
    <w:name w:val="annotation subject"/>
    <w:basedOn w:val="Tekstopmerking"/>
    <w:next w:val="Tekstopmerking"/>
    <w:link w:val="OnderwerpvanopmerkingChar"/>
    <w:uiPriority w:val="99"/>
    <w:semiHidden/>
    <w:unhideWhenUsed/>
    <w:rsid w:val="00AD0928"/>
    <w:rPr>
      <w:b/>
      <w:bCs/>
    </w:rPr>
  </w:style>
  <w:style w:type="character" w:customStyle="1" w:styleId="OnderwerpvanopmerkingChar">
    <w:name w:val="Onderwerp van opmerking Char"/>
    <w:basedOn w:val="TekstopmerkingChar"/>
    <w:link w:val="Onderwerpvanopmerking"/>
    <w:uiPriority w:val="99"/>
    <w:semiHidden/>
    <w:rsid w:val="00AD0928"/>
    <w:rPr>
      <w:b/>
      <w:bCs/>
      <w:sz w:val="20"/>
      <w:szCs w:val="20"/>
    </w:rPr>
  </w:style>
  <w:style w:type="paragraph" w:customStyle="1" w:styleId="Default">
    <w:name w:val="Default"/>
    <w:rsid w:val="00BC77BA"/>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Standaardalinea-lettertype"/>
    <w:uiPriority w:val="99"/>
    <w:unhideWhenUsed/>
    <w:rsid w:val="00CA6948"/>
    <w:rPr>
      <w:color w:val="0563C1" w:themeColor="hyperlink"/>
      <w:u w:val="single"/>
    </w:rPr>
  </w:style>
  <w:style w:type="character" w:styleId="GevolgdeHyperlink">
    <w:name w:val="FollowedHyperlink"/>
    <w:basedOn w:val="Standaardalinea-lettertype"/>
    <w:uiPriority w:val="99"/>
    <w:semiHidden/>
    <w:unhideWhenUsed/>
    <w:rsid w:val="00CE25FD"/>
    <w:rPr>
      <w:color w:val="954F72" w:themeColor="followedHyperlink"/>
      <w:u w:val="single"/>
    </w:rPr>
  </w:style>
  <w:style w:type="character" w:customStyle="1" w:styleId="Kop1Char">
    <w:name w:val="Kop 1 Char"/>
    <w:basedOn w:val="Standaardalinea-lettertype"/>
    <w:link w:val="Kop1"/>
    <w:uiPriority w:val="9"/>
    <w:rsid w:val="00C045E1"/>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045E1"/>
    <w:pPr>
      <w:outlineLvl w:val="9"/>
    </w:pPr>
    <w:rPr>
      <w:lang w:eastAsia="nl-NL"/>
    </w:rPr>
  </w:style>
  <w:style w:type="character" w:customStyle="1" w:styleId="Kop2Char">
    <w:name w:val="Kop 2 Char"/>
    <w:basedOn w:val="Standaardalinea-lettertype"/>
    <w:link w:val="Kop2"/>
    <w:uiPriority w:val="9"/>
    <w:rsid w:val="00C24504"/>
    <w:rPr>
      <w:rFonts w:asciiTheme="majorHAnsi" w:eastAsiaTheme="majorEastAsia" w:hAnsiTheme="majorHAnsi" w:cstheme="majorBidi"/>
      <w:color w:val="2E74B5" w:themeColor="accent1" w:themeShade="BF"/>
      <w:sz w:val="26"/>
      <w:szCs w:val="26"/>
    </w:rPr>
  </w:style>
  <w:style w:type="character" w:customStyle="1" w:styleId="Kop4Char">
    <w:name w:val="Kop 4 Char"/>
    <w:basedOn w:val="Standaardalinea-lettertype"/>
    <w:link w:val="Kop4"/>
    <w:uiPriority w:val="9"/>
    <w:rsid w:val="0093724B"/>
    <w:rPr>
      <w:rFonts w:ascii="Times New Roman" w:eastAsia="Times New Roman" w:hAnsi="Times New Roman" w:cs="Times New Roman"/>
      <w:b/>
      <w:bCs/>
      <w:sz w:val="24"/>
      <w:szCs w:val="24"/>
      <w:lang w:eastAsia="nl-NL"/>
    </w:rPr>
  </w:style>
  <w:style w:type="paragraph" w:styleId="Normaalweb">
    <w:name w:val="Normal (Web)"/>
    <w:basedOn w:val="Standaard"/>
    <w:uiPriority w:val="99"/>
    <w:semiHidden/>
    <w:unhideWhenUsed/>
    <w:rsid w:val="0093724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mw-headline">
    <w:name w:val="mw-headline"/>
    <w:basedOn w:val="Standaardalinea-lettertype"/>
    <w:rsid w:val="0093724B"/>
  </w:style>
  <w:style w:type="character" w:styleId="Nadruk">
    <w:name w:val="Emphasis"/>
    <w:basedOn w:val="Standaardalinea-lettertype"/>
    <w:uiPriority w:val="20"/>
    <w:qFormat/>
    <w:rsid w:val="000C28DE"/>
    <w:rPr>
      <w:b/>
      <w:bCs/>
      <w:i w:val="0"/>
      <w:iCs w:val="0"/>
    </w:rPr>
  </w:style>
  <w:style w:type="character" w:customStyle="1" w:styleId="st1">
    <w:name w:val="st1"/>
    <w:basedOn w:val="Standaardalinea-lettertype"/>
    <w:rsid w:val="000C28DE"/>
  </w:style>
  <w:style w:type="paragraph" w:styleId="Revisie">
    <w:name w:val="Revision"/>
    <w:hidden/>
    <w:uiPriority w:val="99"/>
    <w:semiHidden/>
    <w:rsid w:val="00F613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62759">
      <w:bodyDiv w:val="1"/>
      <w:marLeft w:val="0"/>
      <w:marRight w:val="0"/>
      <w:marTop w:val="0"/>
      <w:marBottom w:val="0"/>
      <w:divBdr>
        <w:top w:val="none" w:sz="0" w:space="0" w:color="auto"/>
        <w:left w:val="none" w:sz="0" w:space="0" w:color="auto"/>
        <w:bottom w:val="none" w:sz="0" w:space="0" w:color="auto"/>
        <w:right w:val="none" w:sz="0" w:space="0" w:color="auto"/>
      </w:divBdr>
    </w:div>
    <w:div w:id="114519223">
      <w:bodyDiv w:val="1"/>
      <w:marLeft w:val="0"/>
      <w:marRight w:val="0"/>
      <w:marTop w:val="0"/>
      <w:marBottom w:val="0"/>
      <w:divBdr>
        <w:top w:val="none" w:sz="0" w:space="0" w:color="auto"/>
        <w:left w:val="none" w:sz="0" w:space="0" w:color="auto"/>
        <w:bottom w:val="none" w:sz="0" w:space="0" w:color="auto"/>
        <w:right w:val="none" w:sz="0" w:space="0" w:color="auto"/>
      </w:divBdr>
    </w:div>
    <w:div w:id="279075530">
      <w:bodyDiv w:val="1"/>
      <w:marLeft w:val="0"/>
      <w:marRight w:val="0"/>
      <w:marTop w:val="0"/>
      <w:marBottom w:val="0"/>
      <w:divBdr>
        <w:top w:val="none" w:sz="0" w:space="0" w:color="auto"/>
        <w:left w:val="none" w:sz="0" w:space="0" w:color="auto"/>
        <w:bottom w:val="none" w:sz="0" w:space="0" w:color="auto"/>
        <w:right w:val="none" w:sz="0" w:space="0" w:color="auto"/>
      </w:divBdr>
    </w:div>
    <w:div w:id="388111496">
      <w:bodyDiv w:val="1"/>
      <w:marLeft w:val="0"/>
      <w:marRight w:val="0"/>
      <w:marTop w:val="0"/>
      <w:marBottom w:val="0"/>
      <w:divBdr>
        <w:top w:val="single" w:sz="6" w:space="0" w:color="FFFFFF"/>
        <w:left w:val="single" w:sz="6" w:space="2" w:color="FFFFFF"/>
        <w:bottom w:val="single" w:sz="6" w:space="0" w:color="FFFFFF"/>
        <w:right w:val="single" w:sz="6" w:space="0" w:color="FFFFFF"/>
      </w:divBdr>
      <w:divsChild>
        <w:div w:id="529072809">
          <w:marLeft w:val="75"/>
          <w:marRight w:val="75"/>
          <w:marTop w:val="75"/>
          <w:marBottom w:val="75"/>
          <w:divBdr>
            <w:top w:val="none" w:sz="0" w:space="0" w:color="auto"/>
            <w:left w:val="none" w:sz="0" w:space="0" w:color="auto"/>
            <w:bottom w:val="none" w:sz="0" w:space="0" w:color="auto"/>
            <w:right w:val="none" w:sz="0" w:space="0" w:color="auto"/>
          </w:divBdr>
          <w:divsChild>
            <w:div w:id="752437934">
              <w:marLeft w:val="75"/>
              <w:marRight w:val="75"/>
              <w:marTop w:val="75"/>
              <w:marBottom w:val="75"/>
              <w:divBdr>
                <w:top w:val="single" w:sz="6" w:space="4" w:color="EEEEEE"/>
                <w:left w:val="single" w:sz="6" w:space="4" w:color="EEEEEE"/>
                <w:bottom w:val="single" w:sz="6" w:space="4" w:color="EEEEEE"/>
                <w:right w:val="single" w:sz="6" w:space="4" w:color="EEEEEE"/>
              </w:divBdr>
            </w:div>
          </w:divsChild>
        </w:div>
      </w:divsChild>
    </w:div>
    <w:div w:id="423039045">
      <w:bodyDiv w:val="1"/>
      <w:marLeft w:val="0"/>
      <w:marRight w:val="0"/>
      <w:marTop w:val="0"/>
      <w:marBottom w:val="0"/>
      <w:divBdr>
        <w:top w:val="none" w:sz="0" w:space="0" w:color="auto"/>
        <w:left w:val="none" w:sz="0" w:space="0" w:color="auto"/>
        <w:bottom w:val="none" w:sz="0" w:space="0" w:color="auto"/>
        <w:right w:val="none" w:sz="0" w:space="0" w:color="auto"/>
      </w:divBdr>
    </w:div>
    <w:div w:id="492376371">
      <w:bodyDiv w:val="1"/>
      <w:marLeft w:val="0"/>
      <w:marRight w:val="0"/>
      <w:marTop w:val="0"/>
      <w:marBottom w:val="0"/>
      <w:divBdr>
        <w:top w:val="none" w:sz="0" w:space="0" w:color="auto"/>
        <w:left w:val="none" w:sz="0" w:space="0" w:color="auto"/>
        <w:bottom w:val="none" w:sz="0" w:space="0" w:color="auto"/>
        <w:right w:val="none" w:sz="0" w:space="0" w:color="auto"/>
      </w:divBdr>
    </w:div>
    <w:div w:id="606424644">
      <w:bodyDiv w:val="1"/>
      <w:marLeft w:val="0"/>
      <w:marRight w:val="0"/>
      <w:marTop w:val="0"/>
      <w:marBottom w:val="0"/>
      <w:divBdr>
        <w:top w:val="none" w:sz="0" w:space="0" w:color="auto"/>
        <w:left w:val="none" w:sz="0" w:space="0" w:color="auto"/>
        <w:bottom w:val="none" w:sz="0" w:space="0" w:color="auto"/>
        <w:right w:val="none" w:sz="0" w:space="0" w:color="auto"/>
      </w:divBdr>
    </w:div>
    <w:div w:id="814836183">
      <w:bodyDiv w:val="1"/>
      <w:marLeft w:val="0"/>
      <w:marRight w:val="0"/>
      <w:marTop w:val="0"/>
      <w:marBottom w:val="0"/>
      <w:divBdr>
        <w:top w:val="none" w:sz="0" w:space="0" w:color="auto"/>
        <w:left w:val="none" w:sz="0" w:space="0" w:color="auto"/>
        <w:bottom w:val="none" w:sz="0" w:space="0" w:color="auto"/>
        <w:right w:val="none" w:sz="0" w:space="0" w:color="auto"/>
      </w:divBdr>
    </w:div>
    <w:div w:id="881330394">
      <w:bodyDiv w:val="1"/>
      <w:marLeft w:val="0"/>
      <w:marRight w:val="0"/>
      <w:marTop w:val="0"/>
      <w:marBottom w:val="0"/>
      <w:divBdr>
        <w:top w:val="none" w:sz="0" w:space="0" w:color="auto"/>
        <w:left w:val="none" w:sz="0" w:space="0" w:color="auto"/>
        <w:bottom w:val="none" w:sz="0" w:space="0" w:color="auto"/>
        <w:right w:val="none" w:sz="0" w:space="0" w:color="auto"/>
      </w:divBdr>
    </w:div>
    <w:div w:id="1114711129">
      <w:bodyDiv w:val="1"/>
      <w:marLeft w:val="0"/>
      <w:marRight w:val="0"/>
      <w:marTop w:val="0"/>
      <w:marBottom w:val="0"/>
      <w:divBdr>
        <w:top w:val="none" w:sz="0" w:space="0" w:color="auto"/>
        <w:left w:val="none" w:sz="0" w:space="0" w:color="auto"/>
        <w:bottom w:val="none" w:sz="0" w:space="0" w:color="auto"/>
        <w:right w:val="none" w:sz="0" w:space="0" w:color="auto"/>
      </w:divBdr>
    </w:div>
    <w:div w:id="1232930093">
      <w:bodyDiv w:val="1"/>
      <w:marLeft w:val="0"/>
      <w:marRight w:val="0"/>
      <w:marTop w:val="0"/>
      <w:marBottom w:val="0"/>
      <w:divBdr>
        <w:top w:val="none" w:sz="0" w:space="0" w:color="auto"/>
        <w:left w:val="none" w:sz="0" w:space="0" w:color="auto"/>
        <w:bottom w:val="none" w:sz="0" w:space="0" w:color="auto"/>
        <w:right w:val="none" w:sz="0" w:space="0" w:color="auto"/>
      </w:divBdr>
    </w:div>
    <w:div w:id="1386222540">
      <w:bodyDiv w:val="1"/>
      <w:marLeft w:val="0"/>
      <w:marRight w:val="0"/>
      <w:marTop w:val="0"/>
      <w:marBottom w:val="0"/>
      <w:divBdr>
        <w:top w:val="none" w:sz="0" w:space="0" w:color="auto"/>
        <w:left w:val="none" w:sz="0" w:space="0" w:color="auto"/>
        <w:bottom w:val="none" w:sz="0" w:space="0" w:color="auto"/>
        <w:right w:val="none" w:sz="0" w:space="0" w:color="auto"/>
      </w:divBdr>
    </w:div>
    <w:div w:id="1393039533">
      <w:bodyDiv w:val="1"/>
      <w:marLeft w:val="0"/>
      <w:marRight w:val="0"/>
      <w:marTop w:val="0"/>
      <w:marBottom w:val="0"/>
      <w:divBdr>
        <w:top w:val="none" w:sz="0" w:space="0" w:color="auto"/>
        <w:left w:val="none" w:sz="0" w:space="0" w:color="auto"/>
        <w:bottom w:val="none" w:sz="0" w:space="0" w:color="auto"/>
        <w:right w:val="none" w:sz="0" w:space="0" w:color="auto"/>
      </w:divBdr>
    </w:div>
    <w:div w:id="1507206088">
      <w:bodyDiv w:val="1"/>
      <w:marLeft w:val="0"/>
      <w:marRight w:val="0"/>
      <w:marTop w:val="0"/>
      <w:marBottom w:val="0"/>
      <w:divBdr>
        <w:top w:val="none" w:sz="0" w:space="0" w:color="auto"/>
        <w:left w:val="none" w:sz="0" w:space="0" w:color="auto"/>
        <w:bottom w:val="none" w:sz="0" w:space="0" w:color="auto"/>
        <w:right w:val="none" w:sz="0" w:space="0" w:color="auto"/>
      </w:divBdr>
    </w:div>
    <w:div w:id="1508861458">
      <w:bodyDiv w:val="1"/>
      <w:marLeft w:val="0"/>
      <w:marRight w:val="0"/>
      <w:marTop w:val="0"/>
      <w:marBottom w:val="0"/>
      <w:divBdr>
        <w:top w:val="none" w:sz="0" w:space="0" w:color="auto"/>
        <w:left w:val="none" w:sz="0" w:space="0" w:color="auto"/>
        <w:bottom w:val="none" w:sz="0" w:space="0" w:color="auto"/>
        <w:right w:val="none" w:sz="0" w:space="0" w:color="auto"/>
      </w:divBdr>
    </w:div>
    <w:div w:id="1582719780">
      <w:bodyDiv w:val="1"/>
      <w:marLeft w:val="0"/>
      <w:marRight w:val="0"/>
      <w:marTop w:val="0"/>
      <w:marBottom w:val="0"/>
      <w:divBdr>
        <w:top w:val="none" w:sz="0" w:space="0" w:color="auto"/>
        <w:left w:val="none" w:sz="0" w:space="0" w:color="auto"/>
        <w:bottom w:val="none" w:sz="0" w:space="0" w:color="auto"/>
        <w:right w:val="none" w:sz="0" w:space="0" w:color="auto"/>
      </w:divBdr>
      <w:divsChild>
        <w:div w:id="455757141">
          <w:marLeft w:val="0"/>
          <w:marRight w:val="0"/>
          <w:marTop w:val="0"/>
          <w:marBottom w:val="0"/>
          <w:divBdr>
            <w:top w:val="none" w:sz="0" w:space="0" w:color="auto"/>
            <w:left w:val="none" w:sz="0" w:space="0" w:color="auto"/>
            <w:bottom w:val="none" w:sz="0" w:space="0" w:color="auto"/>
            <w:right w:val="none" w:sz="0" w:space="0" w:color="auto"/>
          </w:divBdr>
          <w:divsChild>
            <w:div w:id="473723472">
              <w:marLeft w:val="0"/>
              <w:marRight w:val="0"/>
              <w:marTop w:val="0"/>
              <w:marBottom w:val="0"/>
              <w:divBdr>
                <w:top w:val="none" w:sz="0" w:space="0" w:color="auto"/>
                <w:left w:val="none" w:sz="0" w:space="0" w:color="auto"/>
                <w:bottom w:val="none" w:sz="0" w:space="0" w:color="auto"/>
                <w:right w:val="none" w:sz="0" w:space="0" w:color="auto"/>
              </w:divBdr>
              <w:divsChild>
                <w:div w:id="210714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396455">
      <w:bodyDiv w:val="1"/>
      <w:marLeft w:val="0"/>
      <w:marRight w:val="0"/>
      <w:marTop w:val="0"/>
      <w:marBottom w:val="0"/>
      <w:divBdr>
        <w:top w:val="none" w:sz="0" w:space="0" w:color="auto"/>
        <w:left w:val="none" w:sz="0" w:space="0" w:color="auto"/>
        <w:bottom w:val="none" w:sz="0" w:space="0" w:color="auto"/>
        <w:right w:val="none" w:sz="0" w:space="0" w:color="auto"/>
      </w:divBdr>
    </w:div>
    <w:div w:id="1739130595">
      <w:bodyDiv w:val="1"/>
      <w:marLeft w:val="0"/>
      <w:marRight w:val="0"/>
      <w:marTop w:val="0"/>
      <w:marBottom w:val="0"/>
      <w:divBdr>
        <w:top w:val="none" w:sz="0" w:space="0" w:color="auto"/>
        <w:left w:val="none" w:sz="0" w:space="0" w:color="auto"/>
        <w:bottom w:val="none" w:sz="0" w:space="0" w:color="auto"/>
        <w:right w:val="none" w:sz="0" w:space="0" w:color="auto"/>
      </w:divBdr>
      <w:divsChild>
        <w:div w:id="671420626">
          <w:marLeft w:val="0"/>
          <w:marRight w:val="0"/>
          <w:marTop w:val="0"/>
          <w:marBottom w:val="0"/>
          <w:divBdr>
            <w:top w:val="none" w:sz="0" w:space="0" w:color="auto"/>
            <w:left w:val="none" w:sz="0" w:space="0" w:color="auto"/>
            <w:bottom w:val="none" w:sz="0" w:space="0" w:color="auto"/>
            <w:right w:val="none" w:sz="0" w:space="0" w:color="auto"/>
          </w:divBdr>
          <w:divsChild>
            <w:div w:id="1091390237">
              <w:marLeft w:val="0"/>
              <w:marRight w:val="0"/>
              <w:marTop w:val="0"/>
              <w:marBottom w:val="0"/>
              <w:divBdr>
                <w:top w:val="none" w:sz="0" w:space="0" w:color="auto"/>
                <w:left w:val="none" w:sz="0" w:space="0" w:color="auto"/>
                <w:bottom w:val="none" w:sz="0" w:space="0" w:color="auto"/>
                <w:right w:val="none" w:sz="0" w:space="0" w:color="auto"/>
              </w:divBdr>
              <w:divsChild>
                <w:div w:id="21259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08143">
      <w:bodyDiv w:val="1"/>
      <w:marLeft w:val="0"/>
      <w:marRight w:val="0"/>
      <w:marTop w:val="0"/>
      <w:marBottom w:val="0"/>
      <w:divBdr>
        <w:top w:val="none" w:sz="0" w:space="0" w:color="auto"/>
        <w:left w:val="none" w:sz="0" w:space="0" w:color="auto"/>
        <w:bottom w:val="none" w:sz="0" w:space="0" w:color="auto"/>
        <w:right w:val="none" w:sz="0" w:space="0" w:color="auto"/>
      </w:divBdr>
    </w:div>
    <w:div w:id="1967662082">
      <w:bodyDiv w:val="1"/>
      <w:marLeft w:val="0"/>
      <w:marRight w:val="0"/>
      <w:marTop w:val="0"/>
      <w:marBottom w:val="0"/>
      <w:divBdr>
        <w:top w:val="none" w:sz="0" w:space="0" w:color="auto"/>
        <w:left w:val="none" w:sz="0" w:space="0" w:color="auto"/>
        <w:bottom w:val="none" w:sz="0" w:space="0" w:color="auto"/>
        <w:right w:val="none" w:sz="0" w:space="0" w:color="auto"/>
      </w:divBdr>
    </w:div>
    <w:div w:id="2029865315">
      <w:bodyDiv w:val="1"/>
      <w:marLeft w:val="0"/>
      <w:marRight w:val="0"/>
      <w:marTop w:val="0"/>
      <w:marBottom w:val="0"/>
      <w:divBdr>
        <w:top w:val="none" w:sz="0" w:space="0" w:color="auto"/>
        <w:left w:val="none" w:sz="0" w:space="0" w:color="auto"/>
        <w:bottom w:val="none" w:sz="0" w:space="0" w:color="auto"/>
        <w:right w:val="none" w:sz="0" w:space="0" w:color="auto"/>
      </w:divBdr>
    </w:div>
    <w:div w:id="212900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act.nl/articles/datakwaliteitsonderzoek/" TargetMode="External"/><Relationship Id="rId13" Type="http://schemas.openxmlformats.org/officeDocument/2006/relationships/hyperlink" Target="file:///U:\OfficeserverL-Z\Wiki\Datamanagement\Publicatie\EARoot\EA3\EA1267.htm" TargetMode="External"/><Relationship Id="rId18" Type="http://schemas.openxmlformats.org/officeDocument/2006/relationships/hyperlink" Target="file:///\\kadaster.local\Kadaster\OfficeserverL-Z\Wiki\Datamanagement\Publicatie\EARoot\EA3\EA9\EA1506.htm" TargetMode="External"/><Relationship Id="rId26" Type="http://schemas.openxmlformats.org/officeDocument/2006/relationships/hyperlink" Target="file:///\\kadaster.local\Kadaster\OfficeserverL-Z\Wiki\Datamanagement\Publicatie\EARoot\EA4\EA22\EA1918.htm" TargetMode="External"/><Relationship Id="rId39"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file:///\\kadaster.local\Kadaster\OfficeserverL-Z\Wiki\Datamanagement\Publicatie\EARoot\EA4\EA14\EA1853.htm" TargetMode="External"/><Relationship Id="rId34" Type="http://schemas.openxmlformats.org/officeDocument/2006/relationships/image" Target="media/image2.png"/><Relationship Id="rId42"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yperlink" Target="file:///\\Kadaster.local\Kadaster\OfficeserverL-Z\Wiki\Datamanagement\Publicatie\index.htm" TargetMode="External"/><Relationship Id="rId17" Type="http://schemas.openxmlformats.org/officeDocument/2006/relationships/hyperlink" Target="file:///U:\OfficeserverL-Z\Wiki\Datamanagement\Publicatie\EARoot\EA3\EA1275.htm" TargetMode="External"/><Relationship Id="rId25" Type="http://schemas.openxmlformats.org/officeDocument/2006/relationships/hyperlink" Target="file:///\\Kadaster.local\Kadaster\OfficeserverL-Z\Wiki\Datamanagement\Publicatie\EARoot\EA4\EA19\EA1825.htm" TargetMode="External"/><Relationship Id="rId33" Type="http://schemas.openxmlformats.org/officeDocument/2006/relationships/hyperlink" Target="http://www.kadaster.nl/schemas/review-cdmkad/Juli2017-2-20170701/uml/index.html" TargetMode="External"/><Relationship Id="rId38" Type="http://schemas.openxmlformats.org/officeDocument/2006/relationships/image" Target="media/image5.png"/><Relationship Id="rId46"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file:///U:\OfficeserverL-Z\Wiki\Datamanagement\Publicatie\EARoot\EA3\EA1273.htm" TargetMode="External"/><Relationship Id="rId20" Type="http://schemas.openxmlformats.org/officeDocument/2006/relationships/hyperlink" Target="file:///U:\OfficeserverL-Z\Wiki\Datamanagement\Publicatie\EARoot\EA4\EA10\EA1752.htm" TargetMode="External"/><Relationship Id="rId29" Type="http://schemas.openxmlformats.org/officeDocument/2006/relationships/hyperlink" Target="file:///\\Kadaster.local\Kadaster\OfficeserverL-Z\Wiki\Datamanagement\Publicatie\EARoot\EA4\EA22\EA1853.htm" TargetMode="External"/><Relationship Id="rId41" Type="http://schemas.openxmlformats.org/officeDocument/2006/relationships/hyperlink" Target="file:///K:\ARIS\PP%201%20Instandhouden%20Openbare%20Registers%20en%20Kadastrale%20Registratie\PP%201.1%20Bijhouden%20Openbare%20Registers%20en%20Kadastrale%20Registratie\16.2%20Persoonsgegeve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file:///\\kadaster.local\Kadaster\OfficeserverL-Z\Wiki\Datamanagement\Publicatie\EARoot\EA4\EA18\EA1886.htm" TargetMode="External"/><Relationship Id="rId32" Type="http://schemas.openxmlformats.org/officeDocument/2006/relationships/hyperlink" Target="file:///U:\OfficeserverL-Z\Wiki\Datamanagement\Publicatie\EARoot\EA4\EA36\EA2011.htm" TargetMode="External"/><Relationship Id="rId37" Type="http://schemas.openxmlformats.org/officeDocument/2006/relationships/image" Target="media/image4.png"/><Relationship Id="rId40" Type="http://schemas.openxmlformats.org/officeDocument/2006/relationships/hyperlink" Target="file:///K:\ARIS\PP%201%20Instandhouden%20Openbare%20Registers%20en%20Kadastrale%20Registratie\PP%201.1%20Bijhouden%20Openbare%20Registers%20en%20Kadastrale%20Registratie\Handleidingen\Notitie%20PROCESSEN%20koppeling%20BRK-NHR.pdf"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U:\OfficeserverL-Z\Wiki\Datamanagement\Publicatie\EARoot\EA4\EA8\EA1737.htm" TargetMode="External"/><Relationship Id="rId23" Type="http://schemas.openxmlformats.org/officeDocument/2006/relationships/hyperlink" Target="file:///\\kadaster.local\Kadaster\OfficeserverL-Z\Wiki\Datamanagement\Publicatie\EARoot\EA3\EA15\EA1556.htm" TargetMode="External"/><Relationship Id="rId28" Type="http://schemas.openxmlformats.org/officeDocument/2006/relationships/hyperlink" Target="file:///U:\OfficeserverL-Z\Wiki\Datamanagement\Publicatie\EARoot\EA4\EA24\EA1915.htm" TargetMode="External"/><Relationship Id="rId36" Type="http://schemas.openxmlformats.org/officeDocument/2006/relationships/footer" Target="footer1.xml"/><Relationship Id="rId10" Type="http://schemas.openxmlformats.org/officeDocument/2006/relationships/hyperlink" Target="https://www.slideshare.net/dannygreefhorst/gegevenskwaliteit-in-de-omgevingswet-10-93528538" TargetMode="External"/><Relationship Id="rId19" Type="http://schemas.openxmlformats.org/officeDocument/2006/relationships/hyperlink" Target="file:///\\kadaster.local\Kadaster\OfficeserverL-Z\Wiki\Datamanagement\Publicatie\EARoot\EA3\EA10\EA1513.htm" TargetMode="External"/><Relationship Id="rId31" Type="http://schemas.openxmlformats.org/officeDocument/2006/relationships/hyperlink" Target="file:///\\kadaster.local\Kadaster\OfficeserverL-Z\Wiki\Datamanagement\Publicatie\EARoot\EA3\EA22\EA1622.htm"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mpact.nl/compact_authors/r-a-jonker-re-ra/" TargetMode="External"/><Relationship Id="rId14" Type="http://schemas.openxmlformats.org/officeDocument/2006/relationships/hyperlink" Target="file:///U:\OfficeserverL-Z\Wiki\Datamanagement\Publicatie\EARoot\EA3\EA1271.htm" TargetMode="External"/><Relationship Id="rId22" Type="http://schemas.openxmlformats.org/officeDocument/2006/relationships/hyperlink" Target="file:///\\kadaster.local\Kadaster\OfficeserverL-Z\Wiki\Datamanagement\Publicatie\EARoot\EA3\EA14\EA1546.htm" TargetMode="External"/><Relationship Id="rId27" Type="http://schemas.openxmlformats.org/officeDocument/2006/relationships/hyperlink" Target="file:///U:\OfficeserverL-Z\Wiki\Datamanagement\Publicatie\EARoot\EA3\EA20\EA1605.htm" TargetMode="External"/><Relationship Id="rId30" Type="http://schemas.openxmlformats.org/officeDocument/2006/relationships/hyperlink" Target="file:///\\kadaster.local\Kadaster\OfficeserverL-Z\Wiki\Datamanagement\Publicatie\EARoot\EA3\EA21\EA1613.htm" TargetMode="External"/><Relationship Id="rId35" Type="http://schemas.openxmlformats.org/officeDocument/2006/relationships/header" Target="header1.xml"/><Relationship Id="rId43" Type="http://schemas.openxmlformats.org/officeDocument/2006/relationships/chart" Target="charts/chart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charts/_rels/chart1.xml.rels><?xml version="1.0" encoding="UTF-8" standalone="yes"?>
<Relationships xmlns="http://schemas.openxmlformats.org/package/2006/relationships"><Relationship Id="rId3" Type="http://schemas.openxmlformats.org/officeDocument/2006/relationships/oleObject" Target="Map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Map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b="1"/>
              <a:t>Totaal</a:t>
            </a:r>
            <a:r>
              <a:rPr lang="nl-NL" b="1" baseline="0"/>
              <a:t> </a:t>
            </a:r>
            <a:r>
              <a:rPr lang="nl-NL" sz="1400" b="1" i="0" u="none" strike="noStrike" baseline="0">
                <a:effectLst/>
              </a:rPr>
              <a:t>Compet&amp;t </a:t>
            </a:r>
            <a:endParaRPr lang="nl-NL"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Blad1!$B$6</c:f>
              <c:strCache>
                <c:ptCount val="1"/>
                <c:pt idx="0">
                  <c:v>Totaal</c:v>
                </c:pt>
              </c:strCache>
            </c:strRef>
          </c:tx>
          <c:spPr>
            <a:solidFill>
              <a:schemeClr val="accent1"/>
            </a:solidFill>
            <a:ln>
              <a:noFill/>
            </a:ln>
            <a:effectLst/>
          </c:spPr>
          <c:invertIfNegative val="0"/>
          <c:cat>
            <c:numRef>
              <c:f>Blad1!$C$3:$F$3</c:f>
              <c:numCache>
                <c:formatCode>General</c:formatCode>
                <c:ptCount val="4"/>
                <c:pt idx="0">
                  <c:v>2014</c:v>
                </c:pt>
                <c:pt idx="1">
                  <c:v>2015</c:v>
                </c:pt>
                <c:pt idx="2">
                  <c:v>2016</c:v>
                </c:pt>
                <c:pt idx="3">
                  <c:v>2017</c:v>
                </c:pt>
              </c:numCache>
            </c:numRef>
          </c:cat>
          <c:val>
            <c:numRef>
              <c:f>Blad1!$C$6:$F$6</c:f>
              <c:numCache>
                <c:formatCode>#,##0</c:formatCode>
                <c:ptCount val="4"/>
                <c:pt idx="0">
                  <c:v>1504628</c:v>
                </c:pt>
                <c:pt idx="1">
                  <c:v>1662120</c:v>
                </c:pt>
                <c:pt idx="2">
                  <c:v>1850530</c:v>
                </c:pt>
                <c:pt idx="3">
                  <c:v>2164637</c:v>
                </c:pt>
              </c:numCache>
            </c:numRef>
          </c:val>
        </c:ser>
        <c:dLbls>
          <c:showLegendKey val="0"/>
          <c:showVal val="0"/>
          <c:showCatName val="0"/>
          <c:showSerName val="0"/>
          <c:showPercent val="0"/>
          <c:showBubbleSize val="0"/>
        </c:dLbls>
        <c:gapWidth val="219"/>
        <c:overlap val="-27"/>
        <c:axId val="151585088"/>
        <c:axId val="151585480"/>
      </c:barChart>
      <c:catAx>
        <c:axId val="151585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51585480"/>
        <c:crosses val="autoZero"/>
        <c:auto val="1"/>
        <c:lblAlgn val="ctr"/>
        <c:lblOffset val="100"/>
        <c:noMultiLvlLbl val="0"/>
      </c:catAx>
      <c:valAx>
        <c:axId val="1515854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51585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b="1"/>
              <a:t>Totaal </a:t>
            </a:r>
            <a:r>
              <a:rPr lang="nl-NL" sz="1400" b="1" i="0" u="none" strike="noStrike" baseline="0">
                <a:effectLst/>
              </a:rPr>
              <a:t>BRP Webservice</a:t>
            </a:r>
            <a:endParaRPr lang="nl-NL"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Blad1!$B$27</c:f>
              <c:strCache>
                <c:ptCount val="1"/>
                <c:pt idx="0">
                  <c:v>Totaal</c:v>
                </c:pt>
              </c:strCache>
            </c:strRef>
          </c:tx>
          <c:spPr>
            <a:solidFill>
              <a:schemeClr val="accent1"/>
            </a:solidFill>
            <a:ln>
              <a:noFill/>
            </a:ln>
            <a:effectLst/>
          </c:spPr>
          <c:invertIfNegative val="0"/>
          <c:cat>
            <c:numRef>
              <c:f>Blad1!$C$26:$F$26</c:f>
              <c:numCache>
                <c:formatCode>General</c:formatCode>
                <c:ptCount val="4"/>
                <c:pt idx="0">
                  <c:v>2014</c:v>
                </c:pt>
                <c:pt idx="1">
                  <c:v>2015</c:v>
                </c:pt>
                <c:pt idx="2">
                  <c:v>2016</c:v>
                </c:pt>
                <c:pt idx="3">
                  <c:v>2017</c:v>
                </c:pt>
              </c:numCache>
            </c:numRef>
          </c:cat>
          <c:val>
            <c:numRef>
              <c:f>Blad1!$C$27:$F$27</c:f>
              <c:numCache>
                <c:formatCode>#,##0</c:formatCode>
                <c:ptCount val="4"/>
                <c:pt idx="0">
                  <c:v>32690</c:v>
                </c:pt>
                <c:pt idx="1">
                  <c:v>43990</c:v>
                </c:pt>
                <c:pt idx="2">
                  <c:v>231611</c:v>
                </c:pt>
                <c:pt idx="3">
                  <c:v>708201</c:v>
                </c:pt>
              </c:numCache>
            </c:numRef>
          </c:val>
        </c:ser>
        <c:dLbls>
          <c:showLegendKey val="0"/>
          <c:showVal val="0"/>
          <c:showCatName val="0"/>
          <c:showSerName val="0"/>
          <c:showPercent val="0"/>
          <c:showBubbleSize val="0"/>
        </c:dLbls>
        <c:gapWidth val="219"/>
        <c:overlap val="-27"/>
        <c:axId val="361116288"/>
        <c:axId val="361116680"/>
      </c:barChart>
      <c:catAx>
        <c:axId val="361116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61116680"/>
        <c:crosses val="autoZero"/>
        <c:auto val="1"/>
        <c:lblAlgn val="ctr"/>
        <c:lblOffset val="100"/>
        <c:noMultiLvlLbl val="0"/>
      </c:catAx>
      <c:valAx>
        <c:axId val="3611166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61116288"/>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F3292-D230-4724-A81C-A44B8E4D1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4C1C9288.dotm</Template>
  <TotalTime>957</TotalTime>
  <Pages>21</Pages>
  <Words>5480</Words>
  <Characters>30143</Characters>
  <Application>Microsoft Office Word</Application>
  <DocSecurity>0</DocSecurity>
  <Lines>251</Lines>
  <Paragraphs>71</Paragraphs>
  <ScaleCrop>false</ScaleCrop>
  <HeadingPairs>
    <vt:vector size="2" baseType="variant">
      <vt:variant>
        <vt:lpstr>Titel</vt:lpstr>
      </vt:variant>
      <vt:variant>
        <vt:i4>1</vt:i4>
      </vt:variant>
    </vt:vector>
  </HeadingPairs>
  <TitlesOfParts>
    <vt:vector size="1" baseType="lpstr">
      <vt:lpstr/>
    </vt:vector>
  </TitlesOfParts>
  <Company>Kadaster</Company>
  <LinksUpToDate>false</LinksUpToDate>
  <CharactersWithSpaces>35552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Meijer, Willy</dc:creator>
  <cp:keywords/>
  <dc:description/>
  <cp:lastModifiedBy>Meijer, Willy</cp:lastModifiedBy>
  <cp:revision>98</cp:revision>
  <cp:lastPrinted>2018-09-21T07:55:00Z</cp:lastPrinted>
  <dcterms:created xsi:type="dcterms:W3CDTF">2018-05-16T14:38:00Z</dcterms:created>
  <dcterms:modified xsi:type="dcterms:W3CDTF">2018-09-21T08:59:00Z</dcterms:modified>
</cp:coreProperties>
</file>