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5230" w14:textId="2C877ACC" w:rsidR="00E61817" w:rsidRDefault="00664A3F" w:rsidP="00393614">
      <w:pPr>
        <w:widowControl/>
        <w:jc w:val="center"/>
        <w:rPr>
          <w:sz w:val="22"/>
          <w:szCs w:val="24"/>
        </w:rPr>
      </w:pPr>
      <w:r>
        <w:rPr>
          <w:rFonts w:hint="eastAsia"/>
          <w:sz w:val="22"/>
          <w:szCs w:val="24"/>
        </w:rPr>
        <w:t>4年　電気電子工学実験Ⅰ</w:t>
      </w:r>
    </w:p>
    <w:p w14:paraId="647EAA8A" w14:textId="053DBADB" w:rsidR="00664A3F" w:rsidRDefault="00664A3F" w:rsidP="00393614">
      <w:pPr>
        <w:widowControl/>
        <w:jc w:val="center"/>
        <w:rPr>
          <w:sz w:val="22"/>
          <w:szCs w:val="24"/>
        </w:rPr>
      </w:pPr>
      <w:r>
        <w:rPr>
          <w:rFonts w:hint="eastAsia"/>
          <w:sz w:val="22"/>
          <w:szCs w:val="24"/>
        </w:rPr>
        <w:t>トランジスタの増幅回路</w:t>
      </w:r>
    </w:p>
    <w:p w14:paraId="2C3623B3" w14:textId="34045016" w:rsidR="00664A3F" w:rsidRDefault="00664A3F">
      <w:pPr>
        <w:widowControl/>
        <w:jc w:val="left"/>
        <w:rPr>
          <w:sz w:val="22"/>
          <w:szCs w:val="24"/>
        </w:rPr>
      </w:pPr>
    </w:p>
    <w:p w14:paraId="24812F77" w14:textId="713BEAE9" w:rsidR="00664A3F" w:rsidRDefault="00540DF3">
      <w:pPr>
        <w:widowControl/>
        <w:jc w:val="left"/>
        <w:rPr>
          <w:sz w:val="22"/>
          <w:szCs w:val="24"/>
        </w:rPr>
      </w:pPr>
      <w:r>
        <w:rPr>
          <w:rFonts w:hint="eastAsia"/>
          <w:sz w:val="22"/>
          <w:szCs w:val="24"/>
        </w:rPr>
        <w:t>本実験との関連項目</w:t>
      </w:r>
    </w:p>
    <w:p w14:paraId="22AFDB2A" w14:textId="2548E086" w:rsidR="00540DF3" w:rsidRDefault="00540DF3">
      <w:pPr>
        <w:widowControl/>
        <w:jc w:val="left"/>
        <w:rPr>
          <w:sz w:val="22"/>
          <w:szCs w:val="24"/>
        </w:rPr>
      </w:pPr>
      <w:r>
        <w:rPr>
          <w:rFonts w:hint="eastAsia"/>
          <w:sz w:val="22"/>
          <w:szCs w:val="24"/>
        </w:rPr>
        <w:t xml:space="preserve">　理論科目：電子回路Ⅰ</w:t>
      </w:r>
    </w:p>
    <w:p w14:paraId="77DA2A07" w14:textId="0BC9C5A8" w:rsidR="00540DF3" w:rsidRDefault="00540DF3">
      <w:pPr>
        <w:widowControl/>
        <w:jc w:val="left"/>
        <w:rPr>
          <w:sz w:val="22"/>
          <w:szCs w:val="24"/>
        </w:rPr>
      </w:pPr>
      <w:r>
        <w:rPr>
          <w:rFonts w:hint="eastAsia"/>
          <w:sz w:val="22"/>
          <w:szCs w:val="24"/>
        </w:rPr>
        <w:t xml:space="preserve">　他の実験：オペアンプ</w:t>
      </w:r>
      <w:r w:rsidR="00393614">
        <w:rPr>
          <w:rFonts w:hint="eastAsia"/>
          <w:sz w:val="22"/>
          <w:szCs w:val="24"/>
        </w:rPr>
        <w:t>の特性、FETの特性</w:t>
      </w:r>
    </w:p>
    <w:p w14:paraId="3655EF38" w14:textId="77777777" w:rsidR="00664A3F" w:rsidRDefault="00664A3F">
      <w:pPr>
        <w:widowControl/>
        <w:jc w:val="left"/>
        <w:rPr>
          <w:sz w:val="22"/>
          <w:szCs w:val="24"/>
        </w:rPr>
      </w:pPr>
    </w:p>
    <w:p w14:paraId="7A9704AA" w14:textId="33312182" w:rsidR="00707D62" w:rsidRDefault="00707D62">
      <w:pPr>
        <w:widowControl/>
        <w:jc w:val="left"/>
        <w:rPr>
          <w:sz w:val="22"/>
          <w:szCs w:val="24"/>
        </w:rPr>
      </w:pPr>
      <w:r w:rsidRPr="114C01A1">
        <w:rPr>
          <w:sz w:val="22"/>
        </w:rPr>
        <w:t>事前課題</w:t>
      </w:r>
    </w:p>
    <w:p w14:paraId="4C9C1EB1" w14:textId="236FF51D" w:rsidR="00303204" w:rsidRDefault="00303204" w:rsidP="00303204">
      <w:pPr>
        <w:pStyle w:val="a3"/>
        <w:widowControl/>
        <w:numPr>
          <w:ilvl w:val="0"/>
          <w:numId w:val="2"/>
        </w:numPr>
        <w:ind w:leftChars="0"/>
        <w:jc w:val="left"/>
        <w:rPr>
          <w:sz w:val="22"/>
        </w:rPr>
      </w:pPr>
      <w:r w:rsidRPr="114C01A1">
        <w:rPr>
          <w:sz w:val="22"/>
        </w:rPr>
        <w:t>トランジスタのhパラメータについて四端子定数のことを含めて説明せよ。</w:t>
      </w:r>
    </w:p>
    <w:p w14:paraId="368D91A9" w14:textId="29119239" w:rsidR="00303204" w:rsidRDefault="00303204" w:rsidP="00303204">
      <w:pPr>
        <w:pStyle w:val="a3"/>
        <w:widowControl/>
        <w:numPr>
          <w:ilvl w:val="0"/>
          <w:numId w:val="2"/>
        </w:numPr>
        <w:ind w:leftChars="0"/>
        <w:jc w:val="left"/>
        <w:rPr>
          <w:sz w:val="22"/>
          <w:szCs w:val="24"/>
        </w:rPr>
      </w:pPr>
      <w:r w:rsidRPr="114C01A1">
        <w:rPr>
          <w:sz w:val="22"/>
        </w:rPr>
        <w:t>接地回路について調べ、それぞれの回路の特徴をインピーダンス、増幅率などの</w:t>
      </w:r>
      <w:r>
        <w:br/>
      </w:r>
      <w:r w:rsidRPr="114C01A1">
        <w:rPr>
          <w:sz w:val="22"/>
        </w:rPr>
        <w:t>観点からその違いを説明せよ。</w:t>
      </w:r>
    </w:p>
    <w:p w14:paraId="37D6306A" w14:textId="08C4F19E" w:rsidR="00303204" w:rsidRPr="001F39FE" w:rsidRDefault="00303204" w:rsidP="00303204">
      <w:pPr>
        <w:pStyle w:val="a3"/>
        <w:widowControl/>
        <w:numPr>
          <w:ilvl w:val="0"/>
          <w:numId w:val="2"/>
        </w:numPr>
        <w:ind w:leftChars="0"/>
        <w:jc w:val="left"/>
        <w:rPr>
          <w:sz w:val="22"/>
          <w:szCs w:val="24"/>
        </w:rPr>
      </w:pPr>
      <w:r w:rsidRPr="114C01A1">
        <w:rPr>
          <w:sz w:val="22"/>
        </w:rPr>
        <w:t>なぜトランジスタ回路の構想段階においてトランジスタの動作点を求めなければ</w:t>
      </w:r>
      <w:r>
        <w:br/>
      </w:r>
      <w:r w:rsidRPr="114C01A1">
        <w:rPr>
          <w:sz w:val="22"/>
        </w:rPr>
        <w:t>ならないか説明せよ。</w:t>
      </w:r>
    </w:p>
    <w:p w14:paraId="0675FA3E" w14:textId="0EA71230" w:rsidR="001F39FE" w:rsidRPr="00303204" w:rsidRDefault="001F39FE" w:rsidP="00303204">
      <w:pPr>
        <w:pStyle w:val="a3"/>
        <w:widowControl/>
        <w:numPr>
          <w:ilvl w:val="0"/>
          <w:numId w:val="2"/>
        </w:numPr>
        <w:ind w:leftChars="0"/>
        <w:jc w:val="left"/>
        <w:rPr>
          <w:sz w:val="22"/>
          <w:szCs w:val="24"/>
        </w:rPr>
      </w:pPr>
      <w:r>
        <w:rPr>
          <w:rFonts w:hint="eastAsia"/>
          <w:sz w:val="22"/>
        </w:rPr>
        <w:t>素子の定格以上の電圧をかけたり、電流を流したりするとどうなるか答えよ。</w:t>
      </w:r>
    </w:p>
    <w:p w14:paraId="50B6E58A" w14:textId="1390CD95" w:rsidR="00707D62" w:rsidRDefault="00707D62">
      <w:pPr>
        <w:widowControl/>
        <w:jc w:val="left"/>
        <w:rPr>
          <w:sz w:val="22"/>
          <w:szCs w:val="24"/>
        </w:rPr>
      </w:pPr>
    </w:p>
    <w:p w14:paraId="352B7691" w14:textId="416CA26C" w:rsidR="00707D62" w:rsidRDefault="00707D62">
      <w:pPr>
        <w:widowControl/>
        <w:jc w:val="left"/>
        <w:rPr>
          <w:sz w:val="22"/>
        </w:rPr>
      </w:pPr>
      <w:r w:rsidRPr="114C01A1">
        <w:rPr>
          <w:sz w:val="22"/>
        </w:rPr>
        <w:t>(ヒント)　4ED前期の電子回路を参考に。</w:t>
      </w:r>
    </w:p>
    <w:p w14:paraId="219916BF" w14:textId="77777777" w:rsidR="00707D62" w:rsidRDefault="00707D62">
      <w:pPr>
        <w:widowControl/>
        <w:jc w:val="left"/>
        <w:rPr>
          <w:sz w:val="22"/>
          <w:szCs w:val="24"/>
        </w:rPr>
      </w:pPr>
    </w:p>
    <w:p w14:paraId="30D6CD74" w14:textId="77777777" w:rsidR="00393614" w:rsidRDefault="00393614">
      <w:pPr>
        <w:rPr>
          <w:sz w:val="22"/>
          <w:szCs w:val="24"/>
        </w:rPr>
      </w:pPr>
    </w:p>
    <w:p w14:paraId="258E6633" w14:textId="6C70721E" w:rsidR="000325F1" w:rsidRPr="00595F41" w:rsidRDefault="000325F1">
      <w:pPr>
        <w:rPr>
          <w:sz w:val="22"/>
          <w:szCs w:val="24"/>
        </w:rPr>
      </w:pPr>
      <w:r w:rsidRPr="00595F41">
        <w:rPr>
          <w:rFonts w:hint="eastAsia"/>
          <w:sz w:val="22"/>
          <w:szCs w:val="24"/>
        </w:rPr>
        <w:lastRenderedPageBreak/>
        <w:t>目的</w:t>
      </w:r>
    </w:p>
    <w:p w14:paraId="0AED7F96" w14:textId="147882AD" w:rsidR="000325F1" w:rsidRPr="00595F41" w:rsidRDefault="000325F1">
      <w:pPr>
        <w:rPr>
          <w:sz w:val="22"/>
        </w:rPr>
      </w:pPr>
      <w:r w:rsidRPr="3B334C24">
        <w:rPr>
          <w:sz w:val="22"/>
        </w:rPr>
        <w:t xml:space="preserve">　バイポーラトランジスタ</w:t>
      </w:r>
      <w:r w:rsidR="00F220E0" w:rsidRPr="3B334C24">
        <w:rPr>
          <w:sz w:val="22"/>
        </w:rPr>
        <w:t>の動作について学ぶことにより、電子回路を設計するうえでの基礎知識を身につける。また、これまでに学習したオペアンプ、FETとの知識とあわせて、自由な電子回路を設計できるようになることを目指す。</w:t>
      </w:r>
    </w:p>
    <w:p w14:paraId="2F1000DD" w14:textId="3BBED5F4" w:rsidR="000325F1" w:rsidRPr="00595F41" w:rsidRDefault="000325F1">
      <w:pPr>
        <w:rPr>
          <w:sz w:val="22"/>
          <w:szCs w:val="24"/>
        </w:rPr>
      </w:pPr>
    </w:p>
    <w:p w14:paraId="2322D572" w14:textId="60A0AF47" w:rsidR="00F220E0" w:rsidRPr="00595F41" w:rsidRDefault="00F220E0">
      <w:pPr>
        <w:rPr>
          <w:sz w:val="22"/>
          <w:szCs w:val="24"/>
        </w:rPr>
      </w:pPr>
      <w:r w:rsidRPr="00595F41">
        <w:rPr>
          <w:rFonts w:hint="eastAsia"/>
          <w:sz w:val="22"/>
          <w:szCs w:val="24"/>
        </w:rPr>
        <w:t>原理</w:t>
      </w:r>
    </w:p>
    <w:p w14:paraId="1EBA22E9" w14:textId="3CE33C83" w:rsidR="00F220E0" w:rsidRPr="00595F41" w:rsidRDefault="00F220E0">
      <w:pPr>
        <w:rPr>
          <w:sz w:val="22"/>
          <w:szCs w:val="24"/>
        </w:rPr>
      </w:pPr>
      <w:r w:rsidRPr="00595F41">
        <w:rPr>
          <w:rFonts w:hint="eastAsia"/>
          <w:sz w:val="22"/>
          <w:szCs w:val="24"/>
        </w:rPr>
        <w:t xml:space="preserve">　</w:t>
      </w:r>
      <w:r w:rsidR="008448E9" w:rsidRPr="00595F41">
        <w:rPr>
          <w:rFonts w:hint="eastAsia"/>
          <w:sz w:val="22"/>
          <w:szCs w:val="24"/>
        </w:rPr>
        <w:t>ダイオードが2種類の半導体(N型・P型)を接合したものに対し、バイポーラトランジスタは3つの半導体を接合して作られており、PNP型とN</w:t>
      </w:r>
      <w:r w:rsidR="008448E9" w:rsidRPr="00595F41">
        <w:rPr>
          <w:sz w:val="22"/>
          <w:szCs w:val="24"/>
        </w:rPr>
        <w:t>PN</w:t>
      </w:r>
      <w:r w:rsidR="008448E9" w:rsidRPr="00595F41">
        <w:rPr>
          <w:rFonts w:hint="eastAsia"/>
          <w:sz w:val="22"/>
          <w:szCs w:val="24"/>
        </w:rPr>
        <w:t>型に大別される。また3つの端子を持っており、それぞれがエミッタ(E)、コレクタ(C)、ベース(B)といわれるものである。ベースに電流を流すことで、エミッタ－コレクタ間にそのベース電流に応じた電流が流れるようになり、スイッチング作用と増幅効果を実装することができる。なお、理解の誤りやすい事柄として、ベース電流が増幅されることからエネルギーが増大しているように見えるが、エミッタ－コレクタ間に流れる電流の上限値はあくまでもそこに印加される電圧の大きさによって決まっているということに注意が必要である。</w:t>
      </w:r>
      <w:r w:rsidR="008448E9" w:rsidRPr="00595F41">
        <w:rPr>
          <w:sz w:val="22"/>
          <w:szCs w:val="24"/>
        </w:rPr>
        <w:br/>
      </w:r>
      <w:r w:rsidR="008448E9" w:rsidRPr="00595F41">
        <w:rPr>
          <w:rFonts w:hint="eastAsia"/>
          <w:sz w:val="22"/>
          <w:szCs w:val="24"/>
        </w:rPr>
        <w:t xml:space="preserve">　(これは電子回路で増幅というものを考えるとき全般において共通する事項)</w:t>
      </w:r>
    </w:p>
    <w:p w14:paraId="702A17F7" w14:textId="43FBA68A" w:rsidR="008448E9" w:rsidRDefault="008448E9">
      <w:pPr>
        <w:rPr>
          <w:sz w:val="22"/>
          <w:szCs w:val="24"/>
        </w:rPr>
      </w:pPr>
    </w:p>
    <w:p w14:paraId="2830E230" w14:textId="77777777" w:rsidR="0007089A" w:rsidRPr="00595F41" w:rsidRDefault="0007089A">
      <w:pPr>
        <w:rPr>
          <w:sz w:val="22"/>
          <w:szCs w:val="24"/>
        </w:rPr>
      </w:pPr>
    </w:p>
    <w:p w14:paraId="62330C35" w14:textId="3168984C" w:rsidR="007436E6" w:rsidRDefault="00595F41" w:rsidP="00063159">
      <w:pPr>
        <w:rPr>
          <w:sz w:val="22"/>
          <w:szCs w:val="24"/>
        </w:rPr>
      </w:pPr>
      <w:r w:rsidRPr="114C01A1">
        <w:rPr>
          <w:sz w:val="22"/>
        </w:rPr>
        <w:lastRenderedPageBreak/>
        <w:t>実験内容</w:t>
      </w:r>
    </w:p>
    <w:p w14:paraId="1AFC8E33" w14:textId="471B21C4" w:rsidR="114C01A1" w:rsidRDefault="114C01A1" w:rsidP="114C01A1">
      <w:pPr>
        <w:ind w:firstLineChars="100" w:firstLine="220"/>
        <w:rPr>
          <w:sz w:val="22"/>
        </w:rPr>
      </w:pPr>
      <w:r w:rsidRPr="799A72CF">
        <w:rPr>
          <w:sz w:val="22"/>
        </w:rPr>
        <w:t>(1週目)</w:t>
      </w:r>
    </w:p>
    <w:p w14:paraId="2667ACAF" w14:textId="56816BA0" w:rsidR="799A72CF" w:rsidRDefault="001F39FE" w:rsidP="799A72CF">
      <w:pPr>
        <w:ind w:firstLineChars="100" w:firstLine="220"/>
        <w:rPr>
          <w:sz w:val="22"/>
        </w:rPr>
      </w:pPr>
      <w:r>
        <w:rPr>
          <w:rFonts w:hint="eastAsia"/>
          <w:sz w:val="22"/>
        </w:rPr>
        <w:t>・</w:t>
      </w:r>
      <w:r w:rsidR="799A72CF" w:rsidRPr="799A72CF">
        <w:rPr>
          <w:sz w:val="22"/>
        </w:rPr>
        <w:t>等価回路図の書き方について理解する</w:t>
      </w:r>
    </w:p>
    <w:p w14:paraId="0729B7E6" w14:textId="5D5E01EA" w:rsidR="00595F41" w:rsidRDefault="001F39FE" w:rsidP="007436E6">
      <w:pPr>
        <w:ind w:firstLineChars="100" w:firstLine="220"/>
        <w:rPr>
          <w:sz w:val="22"/>
          <w:szCs w:val="24"/>
        </w:rPr>
      </w:pPr>
      <w:r>
        <w:rPr>
          <w:rFonts w:hint="eastAsia"/>
          <w:sz w:val="22"/>
          <w:szCs w:val="24"/>
        </w:rPr>
        <w:t>・</w:t>
      </w:r>
      <w:r w:rsidR="00595F41" w:rsidRPr="00595F41">
        <w:rPr>
          <w:rFonts w:hint="eastAsia"/>
          <w:sz w:val="22"/>
          <w:szCs w:val="24"/>
        </w:rPr>
        <w:t>トランジスタの静特性の測定と回路設計</w:t>
      </w:r>
    </w:p>
    <w:p w14:paraId="5820A950" w14:textId="2F6B85C9" w:rsidR="00D741DB" w:rsidRPr="00D741DB" w:rsidRDefault="001F39FE" w:rsidP="001F39FE">
      <w:pPr>
        <w:ind w:firstLineChars="381" w:firstLine="838"/>
        <w:rPr>
          <w:sz w:val="22"/>
          <w:szCs w:val="24"/>
        </w:rPr>
      </w:pPr>
      <w:r>
        <w:rPr>
          <w:rFonts w:hint="eastAsia"/>
          <w:sz w:val="22"/>
          <w:szCs w:val="24"/>
        </w:rPr>
        <w:t>・</w:t>
      </w:r>
      <w:r w:rsidR="00D741DB" w:rsidRPr="00595F41">
        <w:rPr>
          <w:rFonts w:hint="eastAsia"/>
          <w:sz w:val="22"/>
          <w:szCs w:val="24"/>
        </w:rPr>
        <w:t>特性曲線のグラフ　(電子カーブトレーサにて)</w:t>
      </w:r>
    </w:p>
    <w:p w14:paraId="5320C300" w14:textId="25DD418C" w:rsidR="00595F41" w:rsidRPr="00595F41" w:rsidRDefault="00595F41" w:rsidP="00063159">
      <w:pPr>
        <w:rPr>
          <w:sz w:val="22"/>
          <w:szCs w:val="24"/>
        </w:rPr>
      </w:pPr>
      <w:r w:rsidRPr="00595F41">
        <w:rPr>
          <w:rFonts w:hint="eastAsia"/>
          <w:sz w:val="22"/>
          <w:szCs w:val="24"/>
        </w:rPr>
        <w:t xml:space="preserve">　</w:t>
      </w:r>
      <w:r w:rsidR="001F39FE">
        <w:rPr>
          <w:sz w:val="22"/>
          <w:szCs w:val="24"/>
        </w:rPr>
        <w:tab/>
      </w:r>
      <w:r w:rsidR="001F39FE">
        <w:rPr>
          <w:rFonts w:hint="eastAsia"/>
          <w:sz w:val="22"/>
          <w:szCs w:val="24"/>
        </w:rPr>
        <w:t>・</w:t>
      </w:r>
      <w:r w:rsidRPr="00595F41">
        <w:rPr>
          <w:rFonts w:hint="eastAsia"/>
          <w:sz w:val="22"/>
          <w:szCs w:val="24"/>
        </w:rPr>
        <w:t>増幅回路の入出力電圧特性、歪み率特性、周波数特性の測定</w:t>
      </w:r>
    </w:p>
    <w:p w14:paraId="1F691712" w14:textId="7BC0D2FF" w:rsidR="007425AB" w:rsidRPr="00D741DB" w:rsidRDefault="00595F41" w:rsidP="114C01A1">
      <w:pPr>
        <w:rPr>
          <w:sz w:val="22"/>
        </w:rPr>
      </w:pPr>
      <w:r w:rsidRPr="114C01A1">
        <w:rPr>
          <w:sz w:val="22"/>
        </w:rPr>
        <w:t xml:space="preserve">　</w:t>
      </w:r>
      <w:r w:rsidR="001F39FE">
        <w:rPr>
          <w:sz w:val="22"/>
        </w:rPr>
        <w:tab/>
      </w:r>
      <w:r w:rsidR="001F39FE">
        <w:rPr>
          <w:rFonts w:hint="eastAsia"/>
          <w:sz w:val="22"/>
        </w:rPr>
        <w:t>・直流</w:t>
      </w:r>
      <w:r w:rsidRPr="114C01A1">
        <w:rPr>
          <w:sz w:val="22"/>
        </w:rPr>
        <w:t>エミッタ・フォロワ回路</w:t>
      </w:r>
    </w:p>
    <w:p w14:paraId="5E442357" w14:textId="5BFBB0A3" w:rsidR="007425AB" w:rsidRPr="00D741DB" w:rsidRDefault="00D741DB" w:rsidP="114C01A1">
      <w:pPr>
        <w:rPr>
          <w:sz w:val="22"/>
        </w:rPr>
      </w:pPr>
      <w:r w:rsidRPr="114C01A1">
        <w:rPr>
          <w:sz w:val="22"/>
        </w:rPr>
        <w:t xml:space="preserve">　電流帰還バイアス回路</w:t>
      </w:r>
      <w:r w:rsidR="007425AB" w:rsidRPr="114C01A1">
        <w:rPr>
          <w:sz w:val="22"/>
        </w:rPr>
        <w:t>の設計　(シミュレーションを用いて)</w:t>
      </w:r>
    </w:p>
    <w:p w14:paraId="292F7F44" w14:textId="028AFC6B" w:rsidR="114C01A1" w:rsidRDefault="001F39FE" w:rsidP="001F39FE">
      <w:pPr>
        <w:ind w:left="440" w:hangingChars="200" w:hanging="440"/>
        <w:rPr>
          <w:rFonts w:hint="eastAsia"/>
          <w:sz w:val="22"/>
        </w:rPr>
      </w:pPr>
      <w:r>
        <w:rPr>
          <w:rFonts w:hint="eastAsia"/>
          <w:sz w:val="22"/>
        </w:rPr>
        <w:t xml:space="preserve">　　※うまくいくものと、そうでないものを用意する。</w:t>
      </w:r>
      <w:r>
        <w:rPr>
          <w:sz w:val="22"/>
        </w:rPr>
        <w:br/>
      </w:r>
      <w:r>
        <w:rPr>
          <w:rFonts w:hint="eastAsia"/>
          <w:sz w:val="22"/>
        </w:rPr>
        <w:t>※アクチュエータとしてモータ駆動を想定して設計させる。</w:t>
      </w:r>
    </w:p>
    <w:p w14:paraId="30EE9D57" w14:textId="77777777" w:rsidR="001F39FE" w:rsidRDefault="001F39FE" w:rsidP="114C01A1">
      <w:pPr>
        <w:rPr>
          <w:rFonts w:hint="eastAsia"/>
          <w:sz w:val="22"/>
        </w:rPr>
      </w:pPr>
    </w:p>
    <w:p w14:paraId="6BCBF4BF" w14:textId="5E2656F2" w:rsidR="114C01A1" w:rsidRDefault="114C01A1" w:rsidP="114C01A1">
      <w:pPr>
        <w:rPr>
          <w:sz w:val="22"/>
        </w:rPr>
      </w:pPr>
      <w:r w:rsidRPr="114C01A1">
        <w:rPr>
          <w:sz w:val="22"/>
        </w:rPr>
        <w:t xml:space="preserve">　(2週目)</w:t>
      </w:r>
    </w:p>
    <w:p w14:paraId="390CD3D7" w14:textId="31FB5F9B" w:rsidR="114C01A1" w:rsidRDefault="114C01A1" w:rsidP="114C01A1">
      <w:pPr>
        <w:rPr>
          <w:sz w:val="22"/>
        </w:rPr>
      </w:pPr>
      <w:r w:rsidRPr="114C01A1">
        <w:rPr>
          <w:sz w:val="22"/>
        </w:rPr>
        <w:t xml:space="preserve">　シミュレーションした電流帰還バイアス回路の構築</w:t>
      </w:r>
    </w:p>
    <w:p w14:paraId="08C9C978" w14:textId="29023CA9" w:rsidR="114C01A1" w:rsidRDefault="114C01A1" w:rsidP="114C01A1">
      <w:pPr>
        <w:rPr>
          <w:sz w:val="22"/>
        </w:rPr>
      </w:pPr>
    </w:p>
    <w:p w14:paraId="55DDE42E" w14:textId="3C879FD0" w:rsidR="001F39FE" w:rsidRDefault="001F39FE" w:rsidP="114C01A1">
      <w:pPr>
        <w:rPr>
          <w:sz w:val="22"/>
        </w:rPr>
      </w:pPr>
    </w:p>
    <w:p w14:paraId="3A0AC601" w14:textId="4A5AED3A" w:rsidR="001F39FE" w:rsidRDefault="001F39FE" w:rsidP="114C01A1">
      <w:pPr>
        <w:rPr>
          <w:sz w:val="22"/>
        </w:rPr>
      </w:pPr>
    </w:p>
    <w:p w14:paraId="1D4BB43F" w14:textId="77777777" w:rsidR="001F39FE" w:rsidRDefault="001F39FE" w:rsidP="114C01A1">
      <w:pPr>
        <w:rPr>
          <w:rFonts w:hint="eastAsia"/>
          <w:sz w:val="22"/>
        </w:rPr>
      </w:pPr>
    </w:p>
    <w:p w14:paraId="0E93E4BB" w14:textId="6360946B" w:rsidR="00595F41" w:rsidRDefault="00595F41" w:rsidP="00063159">
      <w:pPr>
        <w:rPr>
          <w:sz w:val="22"/>
          <w:szCs w:val="24"/>
        </w:rPr>
      </w:pPr>
    </w:p>
    <w:p w14:paraId="11E08102" w14:textId="12673320" w:rsidR="005B01AC" w:rsidRDefault="00303204" w:rsidP="00063159">
      <w:pPr>
        <w:rPr>
          <w:sz w:val="22"/>
          <w:szCs w:val="24"/>
        </w:rPr>
      </w:pPr>
      <w:r>
        <w:rPr>
          <w:rFonts w:hint="eastAsia"/>
          <w:sz w:val="22"/>
          <w:szCs w:val="24"/>
        </w:rPr>
        <w:lastRenderedPageBreak/>
        <w:t>考察課題</w:t>
      </w:r>
    </w:p>
    <w:p w14:paraId="1C21111E" w14:textId="6029D2C5" w:rsidR="00303204" w:rsidRDefault="00303204" w:rsidP="3B334C24">
      <w:pPr>
        <w:pStyle w:val="a3"/>
        <w:numPr>
          <w:ilvl w:val="0"/>
          <w:numId w:val="1"/>
        </w:numPr>
        <w:ind w:leftChars="0"/>
        <w:rPr>
          <w:sz w:val="22"/>
        </w:rPr>
      </w:pPr>
      <w:r w:rsidRPr="3B334C24">
        <w:rPr>
          <w:sz w:val="22"/>
        </w:rPr>
        <w:t>データシートの以下の項目について調査して報告せよ</w:t>
      </w:r>
    </w:p>
    <w:p w14:paraId="5F3873F0" w14:textId="7EF46D48" w:rsidR="00303204" w:rsidRDefault="00303204" w:rsidP="3B334C24">
      <w:pPr>
        <w:pStyle w:val="a3"/>
        <w:numPr>
          <w:ilvl w:val="1"/>
          <w:numId w:val="1"/>
        </w:numPr>
        <w:ind w:leftChars="0"/>
        <w:rPr>
          <w:sz w:val="22"/>
        </w:rPr>
      </w:pPr>
      <w:r w:rsidRPr="3B334C24">
        <w:rPr>
          <w:sz w:val="22"/>
        </w:rPr>
        <w:t>使用環境条件にはどのようなものがあるか</w:t>
      </w:r>
    </w:p>
    <w:p w14:paraId="626A5A84" w14:textId="090896F1" w:rsidR="00303204" w:rsidRDefault="00303204" w:rsidP="3B334C24">
      <w:pPr>
        <w:pStyle w:val="a3"/>
        <w:numPr>
          <w:ilvl w:val="1"/>
          <w:numId w:val="1"/>
        </w:numPr>
        <w:ind w:leftChars="0"/>
        <w:rPr>
          <w:sz w:val="22"/>
        </w:rPr>
      </w:pPr>
      <w:r w:rsidRPr="114C01A1">
        <w:rPr>
          <w:sz w:val="22"/>
        </w:rPr>
        <w:t>定格とは素子が安定して動作する範囲を示すものであるが、一方で電気的特性も素子の動作を決めるものである。この２つの違いについて述べよ。</w:t>
      </w:r>
    </w:p>
    <w:p w14:paraId="23BB9DDD" w14:textId="13E76AFC" w:rsidR="00303204" w:rsidRDefault="00303204" w:rsidP="3B334C24">
      <w:pPr>
        <w:pStyle w:val="a3"/>
        <w:numPr>
          <w:ilvl w:val="1"/>
          <w:numId w:val="1"/>
        </w:numPr>
        <w:ind w:leftChars="0"/>
        <w:rPr>
          <w:sz w:val="22"/>
        </w:rPr>
      </w:pPr>
      <w:r w:rsidRPr="114C01A1">
        <w:rPr>
          <w:sz w:val="22"/>
        </w:rPr>
        <w:t>エミッタ-コレクタ間に絶対定格電流以上のものを流したらどうなるか</w:t>
      </w:r>
    </w:p>
    <w:p w14:paraId="6F1B260C" w14:textId="1ECB2938" w:rsidR="00303204" w:rsidRDefault="007425AB" w:rsidP="3B334C24">
      <w:pPr>
        <w:pStyle w:val="a3"/>
        <w:numPr>
          <w:ilvl w:val="0"/>
          <w:numId w:val="1"/>
        </w:numPr>
        <w:ind w:leftChars="0"/>
        <w:rPr>
          <w:sz w:val="22"/>
        </w:rPr>
      </w:pPr>
      <w:r w:rsidRPr="3B334C24">
        <w:rPr>
          <w:sz w:val="22"/>
        </w:rPr>
        <w:t>ダーリントン接続において増幅結果を安定させる方法を調べて報告せよ</w:t>
      </w:r>
    </w:p>
    <w:p w14:paraId="72F905E2" w14:textId="4080BD8F" w:rsidR="00393614" w:rsidRDefault="00393614">
      <w:pPr>
        <w:widowControl/>
        <w:jc w:val="left"/>
        <w:rPr>
          <w:sz w:val="22"/>
          <w:szCs w:val="24"/>
        </w:rPr>
      </w:pPr>
      <w:r>
        <w:rPr>
          <w:sz w:val="22"/>
          <w:szCs w:val="24"/>
        </w:rPr>
        <w:br w:type="page"/>
      </w:r>
    </w:p>
    <w:p w14:paraId="0CDFC3D8" w14:textId="6CDEF598" w:rsidR="007425AB" w:rsidRPr="00595F41" w:rsidRDefault="00393614" w:rsidP="00063159">
      <w:pPr>
        <w:rPr>
          <w:sz w:val="22"/>
          <w:szCs w:val="24"/>
        </w:rPr>
      </w:pPr>
      <w:r>
        <w:rPr>
          <w:rFonts w:hint="eastAsia"/>
          <w:sz w:val="22"/>
          <w:szCs w:val="24"/>
        </w:rPr>
        <w:lastRenderedPageBreak/>
        <w:t>補遺</w:t>
      </w:r>
    </w:p>
    <w:p w14:paraId="448A4764" w14:textId="71F325F8" w:rsidR="00595F41" w:rsidRPr="00595F41" w:rsidRDefault="00595F41" w:rsidP="00063159">
      <w:pPr>
        <w:rPr>
          <w:sz w:val="22"/>
          <w:szCs w:val="24"/>
        </w:rPr>
      </w:pPr>
      <w:r w:rsidRPr="00595F41">
        <w:rPr>
          <w:rFonts w:hint="eastAsia"/>
          <w:sz w:val="22"/>
          <w:szCs w:val="24"/>
        </w:rPr>
        <w:t>設計(定数の決定)</w:t>
      </w:r>
    </w:p>
    <w:p w14:paraId="18047E14" w14:textId="21C508A0" w:rsidR="00595F41" w:rsidRPr="00595F41" w:rsidRDefault="00595F41" w:rsidP="00063159">
      <w:pPr>
        <w:rPr>
          <w:sz w:val="22"/>
          <w:szCs w:val="24"/>
        </w:rPr>
      </w:pPr>
      <w:r w:rsidRPr="00595F41">
        <w:rPr>
          <w:rFonts w:hint="eastAsia"/>
          <w:sz w:val="22"/>
          <w:szCs w:val="24"/>
        </w:rPr>
        <w:t xml:space="preserve">　V</w:t>
      </w:r>
      <w:r w:rsidRPr="00595F41">
        <w:rPr>
          <w:rFonts w:hint="eastAsia"/>
          <w:sz w:val="22"/>
          <w:szCs w:val="24"/>
          <w:vertAlign w:val="subscript"/>
        </w:rPr>
        <w:t>Ｃ</w:t>
      </w:r>
      <w:r w:rsidRPr="00595F41">
        <w:rPr>
          <w:rFonts w:hint="eastAsia"/>
          <w:sz w:val="22"/>
          <w:szCs w:val="24"/>
        </w:rPr>
        <w:t>:V</w:t>
      </w:r>
      <w:r w:rsidRPr="00595F41">
        <w:rPr>
          <w:rFonts w:hint="eastAsia"/>
          <w:sz w:val="22"/>
          <w:szCs w:val="24"/>
          <w:vertAlign w:val="subscript"/>
        </w:rPr>
        <w:t>CE</w:t>
      </w:r>
      <w:r w:rsidRPr="00595F41">
        <w:rPr>
          <w:rFonts w:hint="eastAsia"/>
          <w:sz w:val="22"/>
          <w:szCs w:val="24"/>
        </w:rPr>
        <w:t>:V</w:t>
      </w:r>
      <w:r w:rsidRPr="00595F41">
        <w:rPr>
          <w:rFonts w:hint="eastAsia"/>
          <w:sz w:val="22"/>
          <w:szCs w:val="24"/>
          <w:vertAlign w:val="subscript"/>
        </w:rPr>
        <w:t>E</w:t>
      </w:r>
      <w:r w:rsidRPr="00595F41">
        <w:rPr>
          <w:rFonts w:hint="eastAsia"/>
          <w:sz w:val="22"/>
          <w:szCs w:val="24"/>
        </w:rPr>
        <w:t>=1:1:φ　(φは0.4から1程度)</w:t>
      </w:r>
    </w:p>
    <w:p w14:paraId="1EE89A53" w14:textId="44AA876A" w:rsidR="00595F41" w:rsidRPr="00595F41" w:rsidRDefault="00595F41" w:rsidP="00063159">
      <w:pPr>
        <w:rPr>
          <w:sz w:val="22"/>
          <w:szCs w:val="24"/>
        </w:rPr>
      </w:pPr>
      <w:r w:rsidRPr="00595F41">
        <w:rPr>
          <w:rFonts w:hint="eastAsia"/>
          <w:sz w:val="22"/>
          <w:szCs w:val="24"/>
        </w:rPr>
        <w:t xml:space="preserve">　V</w:t>
      </w:r>
      <w:r w:rsidRPr="00595F41">
        <w:rPr>
          <w:rFonts w:hint="eastAsia"/>
          <w:sz w:val="22"/>
          <w:szCs w:val="24"/>
          <w:vertAlign w:val="subscript"/>
        </w:rPr>
        <w:t>CE</w:t>
      </w:r>
      <w:r w:rsidRPr="00595F41">
        <w:rPr>
          <w:rFonts w:hint="eastAsia"/>
          <w:sz w:val="22"/>
          <w:szCs w:val="24"/>
        </w:rPr>
        <w:t>=(1+1+φ)R　(ただしI</w:t>
      </w:r>
      <w:r w:rsidRPr="00595F41">
        <w:rPr>
          <w:rFonts w:hint="eastAsia"/>
          <w:sz w:val="22"/>
          <w:szCs w:val="24"/>
          <w:vertAlign w:val="subscript"/>
        </w:rPr>
        <w:t>E</w:t>
      </w:r>
      <w:r w:rsidRPr="00595F41">
        <w:rPr>
          <w:rFonts w:hint="eastAsia"/>
          <w:sz w:val="22"/>
          <w:szCs w:val="24"/>
        </w:rPr>
        <w:t>≒I</w:t>
      </w:r>
      <w:r w:rsidRPr="00595F41">
        <w:rPr>
          <w:rFonts w:hint="eastAsia"/>
          <w:sz w:val="22"/>
          <w:szCs w:val="24"/>
          <w:vertAlign w:val="subscript"/>
        </w:rPr>
        <w:t>C</w:t>
      </w:r>
      <w:r w:rsidRPr="00595F41">
        <w:rPr>
          <w:rFonts w:hint="eastAsia"/>
          <w:sz w:val="22"/>
          <w:szCs w:val="24"/>
        </w:rPr>
        <w:t>)</w:t>
      </w:r>
    </w:p>
    <w:p w14:paraId="5D19D9ED" w14:textId="62EE89E7" w:rsidR="00595F41" w:rsidRDefault="00595F41" w:rsidP="00063159">
      <w:pPr>
        <w:rPr>
          <w:sz w:val="22"/>
          <w:szCs w:val="24"/>
        </w:rPr>
      </w:pPr>
      <w:r w:rsidRPr="00595F41">
        <w:rPr>
          <w:rFonts w:hint="eastAsia"/>
          <w:sz w:val="22"/>
          <w:szCs w:val="24"/>
        </w:rPr>
        <w:t xml:space="preserve">　としてRが求まると、1:1:φ</w:t>
      </w:r>
      <w:r>
        <w:rPr>
          <w:rFonts w:hint="eastAsia"/>
          <w:sz w:val="22"/>
          <w:szCs w:val="24"/>
        </w:rPr>
        <w:t>の比率でコレクタ側の抵抗値とエミッタ側の抵抗値が求められる。</w:t>
      </w:r>
    </w:p>
    <w:p w14:paraId="742D58ED" w14:textId="0AB97F87" w:rsidR="00595F41" w:rsidRDefault="00595F41" w:rsidP="00063159">
      <w:pPr>
        <w:rPr>
          <w:sz w:val="22"/>
          <w:szCs w:val="24"/>
        </w:rPr>
      </w:pPr>
    </w:p>
    <w:p w14:paraId="095E023D" w14:textId="24639137" w:rsidR="00595F41" w:rsidRDefault="00595F41" w:rsidP="00063159">
      <w:pPr>
        <w:rPr>
          <w:sz w:val="22"/>
          <w:szCs w:val="24"/>
        </w:rPr>
      </w:pPr>
      <w:r>
        <w:rPr>
          <w:rFonts w:hint="eastAsia"/>
          <w:sz w:val="22"/>
          <w:szCs w:val="24"/>
        </w:rPr>
        <w:t>負荷線を引く</w:t>
      </w:r>
      <w:r w:rsidR="00707D62">
        <w:rPr>
          <w:rFonts w:hint="eastAsia"/>
          <w:sz w:val="22"/>
          <w:szCs w:val="24"/>
        </w:rPr>
        <w:t xml:space="preserve"> </w:t>
      </w:r>
    </w:p>
    <w:p w14:paraId="5644FCA3" w14:textId="0254731F" w:rsidR="00595F41" w:rsidRDefault="00595F41" w:rsidP="00063159">
      <w:pPr>
        <w:rPr>
          <w:sz w:val="22"/>
          <w:szCs w:val="24"/>
          <w:vertAlign w:val="subscript"/>
        </w:rPr>
      </w:pPr>
      <w:r>
        <w:rPr>
          <w:rFonts w:hint="eastAsia"/>
          <w:sz w:val="22"/>
          <w:szCs w:val="24"/>
        </w:rPr>
        <w:t xml:space="preserve">　V</w:t>
      </w:r>
      <w:r w:rsidRPr="00595F41">
        <w:rPr>
          <w:rFonts w:hint="eastAsia"/>
          <w:sz w:val="22"/>
          <w:szCs w:val="24"/>
          <w:vertAlign w:val="subscript"/>
        </w:rPr>
        <w:t>CC</w:t>
      </w:r>
      <w:r>
        <w:rPr>
          <w:rFonts w:hint="eastAsia"/>
          <w:sz w:val="22"/>
          <w:szCs w:val="24"/>
        </w:rPr>
        <w:t>=</w:t>
      </w:r>
      <w:r>
        <w:rPr>
          <w:sz w:val="22"/>
          <w:szCs w:val="24"/>
        </w:rPr>
        <w:t>R</w:t>
      </w:r>
      <w:r w:rsidRPr="00595F41">
        <w:rPr>
          <w:sz w:val="22"/>
          <w:szCs w:val="24"/>
          <w:vertAlign w:val="subscript"/>
        </w:rPr>
        <w:t>C</w:t>
      </w:r>
      <w:r>
        <w:rPr>
          <w:sz w:val="22"/>
          <w:szCs w:val="24"/>
        </w:rPr>
        <w:t>I</w:t>
      </w:r>
      <w:r w:rsidRPr="00595F41">
        <w:rPr>
          <w:sz w:val="22"/>
          <w:szCs w:val="24"/>
          <w:vertAlign w:val="subscript"/>
        </w:rPr>
        <w:t>C</w:t>
      </w:r>
      <w:r>
        <w:rPr>
          <w:sz w:val="22"/>
          <w:szCs w:val="24"/>
        </w:rPr>
        <w:t>+V</w:t>
      </w:r>
      <w:r w:rsidRPr="00595F41">
        <w:rPr>
          <w:sz w:val="22"/>
          <w:szCs w:val="24"/>
          <w:vertAlign w:val="subscript"/>
        </w:rPr>
        <w:t>CE</w:t>
      </w:r>
      <w:r>
        <w:rPr>
          <w:sz w:val="22"/>
          <w:szCs w:val="24"/>
        </w:rPr>
        <w:t>+R</w:t>
      </w:r>
      <w:r w:rsidRPr="00595F41">
        <w:rPr>
          <w:sz w:val="22"/>
          <w:szCs w:val="24"/>
          <w:vertAlign w:val="subscript"/>
        </w:rPr>
        <w:t>E</w:t>
      </w:r>
      <w:r>
        <w:rPr>
          <w:sz w:val="22"/>
          <w:szCs w:val="24"/>
        </w:rPr>
        <w:t>I</w:t>
      </w:r>
      <w:r>
        <w:rPr>
          <w:sz w:val="22"/>
          <w:szCs w:val="24"/>
          <w:vertAlign w:val="subscript"/>
        </w:rPr>
        <w:t>E</w:t>
      </w:r>
    </w:p>
    <w:p w14:paraId="01F83ED8" w14:textId="52E15C11" w:rsidR="00595F41" w:rsidRDefault="00595F41" w:rsidP="00063159">
      <w:pPr>
        <w:rPr>
          <w:sz w:val="22"/>
          <w:szCs w:val="24"/>
        </w:rPr>
      </w:pPr>
      <w:r>
        <w:rPr>
          <w:sz w:val="22"/>
          <w:szCs w:val="24"/>
        </w:rPr>
        <w:t xml:space="preserve">  V</w:t>
      </w:r>
      <w:r w:rsidRPr="00595F41">
        <w:rPr>
          <w:sz w:val="22"/>
          <w:szCs w:val="24"/>
          <w:vertAlign w:val="subscript"/>
        </w:rPr>
        <w:t>CC</w:t>
      </w:r>
      <w:r>
        <w:rPr>
          <w:sz w:val="22"/>
          <w:szCs w:val="24"/>
        </w:rPr>
        <w:t>-V</w:t>
      </w:r>
      <w:r w:rsidRPr="00595F41">
        <w:rPr>
          <w:sz w:val="22"/>
          <w:szCs w:val="24"/>
          <w:vertAlign w:val="subscript"/>
        </w:rPr>
        <w:t>CE</w:t>
      </w:r>
      <w:r>
        <w:rPr>
          <w:sz w:val="22"/>
          <w:szCs w:val="24"/>
        </w:rPr>
        <w:t>=R</w:t>
      </w:r>
      <w:r w:rsidRPr="00595F41">
        <w:rPr>
          <w:sz w:val="22"/>
          <w:szCs w:val="24"/>
          <w:vertAlign w:val="subscript"/>
        </w:rPr>
        <w:t>C</w:t>
      </w:r>
      <w:r>
        <w:rPr>
          <w:sz w:val="22"/>
          <w:szCs w:val="24"/>
        </w:rPr>
        <w:t>I</w:t>
      </w:r>
      <w:r w:rsidRPr="00595F41">
        <w:rPr>
          <w:sz w:val="22"/>
          <w:szCs w:val="24"/>
          <w:vertAlign w:val="subscript"/>
        </w:rPr>
        <w:t>C</w:t>
      </w:r>
      <w:r>
        <w:rPr>
          <w:sz w:val="22"/>
          <w:szCs w:val="24"/>
        </w:rPr>
        <w:t>+R</w:t>
      </w:r>
      <w:r w:rsidRPr="00595F41">
        <w:rPr>
          <w:sz w:val="22"/>
          <w:szCs w:val="24"/>
          <w:vertAlign w:val="subscript"/>
        </w:rPr>
        <w:t>E</w:t>
      </w:r>
      <w:r>
        <w:rPr>
          <w:sz w:val="22"/>
          <w:szCs w:val="24"/>
        </w:rPr>
        <w:t>I</w:t>
      </w:r>
      <w:r w:rsidRPr="00595F41">
        <w:rPr>
          <w:sz w:val="22"/>
          <w:szCs w:val="24"/>
          <w:vertAlign w:val="subscript"/>
        </w:rPr>
        <w:t>E</w:t>
      </w:r>
      <w:r>
        <w:rPr>
          <w:rFonts w:hint="eastAsia"/>
          <w:sz w:val="22"/>
          <w:szCs w:val="24"/>
        </w:rPr>
        <w:t>≒</w:t>
      </w:r>
      <w:r>
        <w:rPr>
          <w:sz w:val="22"/>
          <w:szCs w:val="24"/>
        </w:rPr>
        <w:t>R</w:t>
      </w:r>
      <w:r w:rsidRPr="00595F41">
        <w:rPr>
          <w:sz w:val="22"/>
          <w:szCs w:val="24"/>
          <w:vertAlign w:val="subscript"/>
        </w:rPr>
        <w:t>C</w:t>
      </w:r>
      <w:r>
        <w:rPr>
          <w:sz w:val="22"/>
          <w:szCs w:val="24"/>
        </w:rPr>
        <w:t>I</w:t>
      </w:r>
      <w:r w:rsidRPr="00595F41">
        <w:rPr>
          <w:sz w:val="22"/>
          <w:szCs w:val="24"/>
          <w:vertAlign w:val="subscript"/>
        </w:rPr>
        <w:t>C</w:t>
      </w:r>
      <w:r>
        <w:rPr>
          <w:sz w:val="22"/>
          <w:szCs w:val="24"/>
        </w:rPr>
        <w:t>+R</w:t>
      </w:r>
      <w:r w:rsidRPr="00595F41">
        <w:rPr>
          <w:sz w:val="22"/>
          <w:szCs w:val="24"/>
          <w:vertAlign w:val="subscript"/>
        </w:rPr>
        <w:t>E</w:t>
      </w:r>
      <w:r>
        <w:rPr>
          <w:sz w:val="22"/>
          <w:szCs w:val="24"/>
        </w:rPr>
        <w:t>I</w:t>
      </w:r>
      <w:r w:rsidRPr="00595F41">
        <w:rPr>
          <w:sz w:val="22"/>
          <w:szCs w:val="24"/>
          <w:vertAlign w:val="subscript"/>
        </w:rPr>
        <w:t>C</w:t>
      </w:r>
      <w:r>
        <w:rPr>
          <w:sz w:val="22"/>
          <w:szCs w:val="24"/>
        </w:rPr>
        <w:softHyphen/>
      </w:r>
    </w:p>
    <w:p w14:paraId="2A95CD98" w14:textId="0227008C" w:rsidR="00595F41" w:rsidRDefault="00595F41" w:rsidP="00063159">
      <w:pPr>
        <w:rPr>
          <w:sz w:val="22"/>
          <w:szCs w:val="24"/>
        </w:rPr>
      </w:pPr>
      <w:r>
        <w:rPr>
          <w:rFonts w:hint="eastAsia"/>
          <w:sz w:val="22"/>
          <w:szCs w:val="24"/>
        </w:rPr>
        <w:t xml:space="preserve"> </w:t>
      </w:r>
      <w:r>
        <w:rPr>
          <w:sz w:val="22"/>
          <w:szCs w:val="24"/>
        </w:rPr>
        <w:t xml:space="preserve"> </w:t>
      </w:r>
      <w:r w:rsidR="00707D62">
        <w:rPr>
          <w:sz w:val="22"/>
          <w:szCs w:val="24"/>
        </w:rPr>
        <w:t>I</w:t>
      </w:r>
      <w:r w:rsidR="00707D62" w:rsidRPr="00707D62">
        <w:rPr>
          <w:sz w:val="22"/>
          <w:szCs w:val="24"/>
          <w:vertAlign w:val="subscript"/>
        </w:rPr>
        <w:t>C</w:t>
      </w:r>
      <w:r w:rsidR="00707D62">
        <w:rPr>
          <w:sz w:val="22"/>
          <w:szCs w:val="24"/>
        </w:rPr>
        <w:t>=V</w:t>
      </w:r>
      <w:r w:rsidR="00707D62" w:rsidRPr="00707D62">
        <w:rPr>
          <w:sz w:val="22"/>
          <w:szCs w:val="24"/>
          <w:vertAlign w:val="subscript"/>
        </w:rPr>
        <w:t>CC</w:t>
      </w:r>
      <w:r w:rsidR="00707D62">
        <w:rPr>
          <w:sz w:val="22"/>
          <w:szCs w:val="24"/>
        </w:rPr>
        <w:t>/(R</w:t>
      </w:r>
      <w:r w:rsidR="00707D62" w:rsidRPr="00707D62">
        <w:rPr>
          <w:sz w:val="22"/>
          <w:szCs w:val="24"/>
          <w:vertAlign w:val="subscript"/>
        </w:rPr>
        <w:t>C</w:t>
      </w:r>
      <w:r w:rsidR="00707D62">
        <w:rPr>
          <w:sz w:val="22"/>
          <w:szCs w:val="24"/>
        </w:rPr>
        <w:t>+R</w:t>
      </w:r>
      <w:r w:rsidR="00707D62" w:rsidRPr="00707D62">
        <w:rPr>
          <w:sz w:val="22"/>
          <w:szCs w:val="24"/>
          <w:vertAlign w:val="subscript"/>
        </w:rPr>
        <w:t>E</w:t>
      </w:r>
      <w:r w:rsidR="00707D62">
        <w:rPr>
          <w:sz w:val="22"/>
          <w:szCs w:val="24"/>
        </w:rPr>
        <w:t>)-V</w:t>
      </w:r>
      <w:r w:rsidR="00707D62" w:rsidRPr="00707D62">
        <w:rPr>
          <w:sz w:val="22"/>
          <w:szCs w:val="24"/>
          <w:vertAlign w:val="subscript"/>
        </w:rPr>
        <w:t>CE</w:t>
      </w:r>
      <w:r w:rsidR="00707D62">
        <w:rPr>
          <w:sz w:val="22"/>
          <w:szCs w:val="24"/>
        </w:rPr>
        <w:t>/(R</w:t>
      </w:r>
      <w:r w:rsidR="00707D62" w:rsidRPr="00707D62">
        <w:rPr>
          <w:sz w:val="22"/>
          <w:szCs w:val="24"/>
          <w:vertAlign w:val="subscript"/>
        </w:rPr>
        <w:t>C</w:t>
      </w:r>
      <w:r w:rsidR="00707D62">
        <w:rPr>
          <w:sz w:val="22"/>
          <w:szCs w:val="24"/>
        </w:rPr>
        <w:t>+R</w:t>
      </w:r>
      <w:r w:rsidR="00707D62" w:rsidRPr="00707D62">
        <w:rPr>
          <w:sz w:val="22"/>
          <w:szCs w:val="24"/>
          <w:vertAlign w:val="subscript"/>
        </w:rPr>
        <w:t>E</w:t>
      </w:r>
      <w:r w:rsidR="00707D62">
        <w:rPr>
          <w:sz w:val="22"/>
          <w:szCs w:val="24"/>
        </w:rPr>
        <w:t>)</w:t>
      </w:r>
    </w:p>
    <w:p w14:paraId="2D4CA32C" w14:textId="0330B180" w:rsidR="00707D62" w:rsidRDefault="00707D62" w:rsidP="00063159">
      <w:pPr>
        <w:rPr>
          <w:sz w:val="22"/>
          <w:szCs w:val="24"/>
        </w:rPr>
      </w:pPr>
      <w:r>
        <w:rPr>
          <w:rFonts w:hint="eastAsia"/>
          <w:sz w:val="22"/>
          <w:szCs w:val="24"/>
        </w:rPr>
        <w:t xml:space="preserve"> </w:t>
      </w:r>
      <w:r>
        <w:rPr>
          <w:sz w:val="22"/>
          <w:szCs w:val="24"/>
        </w:rPr>
        <w:t xml:space="preserve"> I</w:t>
      </w:r>
      <w:r w:rsidRPr="00707D62">
        <w:rPr>
          <w:sz w:val="22"/>
          <w:szCs w:val="24"/>
          <w:vertAlign w:val="subscript"/>
        </w:rPr>
        <w:t>C</w:t>
      </w:r>
      <w:r>
        <w:rPr>
          <w:sz w:val="22"/>
          <w:szCs w:val="24"/>
        </w:rPr>
        <w:t>=0</w:t>
      </w:r>
      <w:r>
        <w:rPr>
          <w:rFonts w:hint="eastAsia"/>
          <w:sz w:val="22"/>
          <w:szCs w:val="24"/>
        </w:rPr>
        <w:t>のV</w:t>
      </w:r>
      <w:r w:rsidRPr="00707D62">
        <w:rPr>
          <w:sz w:val="22"/>
          <w:szCs w:val="24"/>
          <w:vertAlign w:val="subscript"/>
        </w:rPr>
        <w:t>CE</w:t>
      </w:r>
      <w:r>
        <w:rPr>
          <w:rFonts w:hint="eastAsia"/>
          <w:sz w:val="22"/>
          <w:szCs w:val="24"/>
        </w:rPr>
        <w:t>とV</w:t>
      </w:r>
      <w:r w:rsidRPr="00707D62">
        <w:rPr>
          <w:sz w:val="22"/>
          <w:szCs w:val="24"/>
          <w:vertAlign w:val="subscript"/>
        </w:rPr>
        <w:t>CE</w:t>
      </w:r>
      <w:r>
        <w:rPr>
          <w:sz w:val="22"/>
          <w:szCs w:val="24"/>
        </w:rPr>
        <w:t>=0</w:t>
      </w:r>
      <w:r>
        <w:rPr>
          <w:rFonts w:hint="eastAsia"/>
          <w:sz w:val="22"/>
          <w:szCs w:val="24"/>
        </w:rPr>
        <w:t>のI</w:t>
      </w:r>
      <w:r w:rsidRPr="00707D62">
        <w:rPr>
          <w:rFonts w:hint="eastAsia"/>
          <w:sz w:val="22"/>
          <w:szCs w:val="24"/>
          <w:vertAlign w:val="subscript"/>
        </w:rPr>
        <w:t>C</w:t>
      </w:r>
      <w:r>
        <w:rPr>
          <w:rFonts w:hint="eastAsia"/>
          <w:sz w:val="22"/>
          <w:szCs w:val="24"/>
        </w:rPr>
        <w:t>を計算して2点から直線を引く</w:t>
      </w:r>
    </w:p>
    <w:p w14:paraId="7E1623E2" w14:textId="326B91A3" w:rsidR="00707D62" w:rsidRDefault="00707D62" w:rsidP="00063159">
      <w:pPr>
        <w:rPr>
          <w:sz w:val="22"/>
          <w:szCs w:val="24"/>
        </w:rPr>
      </w:pPr>
    </w:p>
    <w:p w14:paraId="63BEE06C" w14:textId="3EDF455A" w:rsidR="00707D62" w:rsidRDefault="00707D62" w:rsidP="00063159">
      <w:pPr>
        <w:rPr>
          <w:sz w:val="22"/>
          <w:szCs w:val="24"/>
        </w:rPr>
      </w:pPr>
      <w:r>
        <w:rPr>
          <w:rFonts w:hint="eastAsia"/>
          <w:sz w:val="22"/>
          <w:szCs w:val="24"/>
        </w:rPr>
        <w:t>たとえば、動作点をVCCの1/2程度に設定</w:t>
      </w:r>
    </w:p>
    <w:p w14:paraId="16746331" w14:textId="176B6B44" w:rsidR="00707D62" w:rsidRDefault="00707D62" w:rsidP="00063159">
      <w:pPr>
        <w:rPr>
          <w:sz w:val="22"/>
          <w:szCs w:val="24"/>
        </w:rPr>
      </w:pPr>
      <w:r>
        <w:rPr>
          <w:rFonts w:hint="eastAsia"/>
          <w:sz w:val="22"/>
          <w:szCs w:val="24"/>
        </w:rPr>
        <w:t>このときに必要なIBをグラフより読み取る</w:t>
      </w:r>
    </w:p>
    <w:p w14:paraId="0EFECB6D" w14:textId="5FCEBF28" w:rsidR="00707D62" w:rsidRDefault="00707D62" w:rsidP="00063159">
      <w:pPr>
        <w:rPr>
          <w:sz w:val="22"/>
          <w:szCs w:val="24"/>
        </w:rPr>
      </w:pPr>
    </w:p>
    <w:p w14:paraId="198841F7" w14:textId="324DE436" w:rsidR="00707D62" w:rsidRDefault="00707D62" w:rsidP="00063159">
      <w:pPr>
        <w:rPr>
          <w:sz w:val="22"/>
          <w:szCs w:val="24"/>
        </w:rPr>
      </w:pPr>
      <w:r>
        <w:rPr>
          <w:rFonts w:hint="eastAsia"/>
          <w:sz w:val="22"/>
          <w:szCs w:val="24"/>
        </w:rPr>
        <w:t>ベース電圧が</w:t>
      </w:r>
    </w:p>
    <w:p w14:paraId="369B85F4" w14:textId="00BE8B36" w:rsidR="00707D62" w:rsidRPr="00707D62" w:rsidRDefault="00707D62" w:rsidP="00063159">
      <w:pPr>
        <w:rPr>
          <w:sz w:val="22"/>
          <w:szCs w:val="24"/>
          <w:vertAlign w:val="subscript"/>
        </w:rPr>
      </w:pPr>
      <w:r>
        <w:rPr>
          <w:rFonts w:hint="eastAsia"/>
          <w:sz w:val="22"/>
          <w:szCs w:val="24"/>
        </w:rPr>
        <w:t>V</w:t>
      </w:r>
      <w:r w:rsidRPr="00707D62">
        <w:rPr>
          <w:rFonts w:hint="eastAsia"/>
          <w:sz w:val="22"/>
          <w:szCs w:val="24"/>
          <w:vertAlign w:val="subscript"/>
        </w:rPr>
        <w:t>B</w:t>
      </w:r>
      <w:r>
        <w:rPr>
          <w:rFonts w:hint="eastAsia"/>
          <w:sz w:val="22"/>
          <w:szCs w:val="24"/>
        </w:rPr>
        <w:t>=</w:t>
      </w:r>
      <w:r>
        <w:rPr>
          <w:sz w:val="22"/>
          <w:szCs w:val="24"/>
        </w:rPr>
        <w:t>R</w:t>
      </w:r>
      <w:r w:rsidRPr="00707D62">
        <w:rPr>
          <w:sz w:val="22"/>
          <w:szCs w:val="24"/>
          <w:vertAlign w:val="subscript"/>
        </w:rPr>
        <w:t>E</w:t>
      </w:r>
      <w:r>
        <w:rPr>
          <w:sz w:val="22"/>
          <w:szCs w:val="24"/>
        </w:rPr>
        <w:t>I</w:t>
      </w:r>
      <w:r w:rsidRPr="00707D62">
        <w:rPr>
          <w:sz w:val="22"/>
          <w:szCs w:val="24"/>
          <w:vertAlign w:val="subscript"/>
        </w:rPr>
        <w:t>E</w:t>
      </w:r>
      <w:r>
        <w:rPr>
          <w:sz w:val="22"/>
          <w:szCs w:val="24"/>
        </w:rPr>
        <w:t>+V</w:t>
      </w:r>
      <w:r w:rsidRPr="00707D62">
        <w:rPr>
          <w:sz w:val="22"/>
          <w:szCs w:val="24"/>
          <w:vertAlign w:val="subscript"/>
        </w:rPr>
        <w:t>BE</w:t>
      </w:r>
      <w:r>
        <w:rPr>
          <w:rFonts w:hint="eastAsia"/>
          <w:sz w:val="22"/>
          <w:szCs w:val="24"/>
        </w:rPr>
        <w:t>≒</w:t>
      </w:r>
      <w:r>
        <w:rPr>
          <w:sz w:val="22"/>
          <w:szCs w:val="24"/>
        </w:rPr>
        <w:t>R</w:t>
      </w:r>
      <w:r w:rsidRPr="00707D62">
        <w:rPr>
          <w:sz w:val="22"/>
          <w:szCs w:val="24"/>
          <w:vertAlign w:val="subscript"/>
        </w:rPr>
        <w:t>E</w:t>
      </w:r>
      <w:r>
        <w:rPr>
          <w:sz w:val="22"/>
          <w:szCs w:val="24"/>
        </w:rPr>
        <w:t>I</w:t>
      </w:r>
      <w:r w:rsidRPr="00707D62">
        <w:rPr>
          <w:sz w:val="22"/>
          <w:szCs w:val="24"/>
          <w:vertAlign w:val="subscript"/>
        </w:rPr>
        <w:t>C</w:t>
      </w:r>
      <w:r>
        <w:rPr>
          <w:sz w:val="22"/>
          <w:szCs w:val="24"/>
        </w:rPr>
        <w:t>+V</w:t>
      </w:r>
      <w:r w:rsidRPr="00707D62">
        <w:rPr>
          <w:sz w:val="22"/>
          <w:szCs w:val="24"/>
          <w:vertAlign w:val="subscript"/>
        </w:rPr>
        <w:t>BE</w:t>
      </w:r>
      <w:r w:rsidRPr="00707D62">
        <w:rPr>
          <w:sz w:val="22"/>
          <w:szCs w:val="24"/>
        </w:rPr>
        <w:t xml:space="preserve"> </w:t>
      </w:r>
      <w:r>
        <w:rPr>
          <w:sz w:val="22"/>
          <w:szCs w:val="24"/>
        </w:rPr>
        <w:t>(</w:t>
      </w:r>
      <w:r>
        <w:rPr>
          <w:rFonts w:hint="eastAsia"/>
          <w:sz w:val="22"/>
          <w:szCs w:val="24"/>
        </w:rPr>
        <w:t>V</w:t>
      </w:r>
      <w:r w:rsidRPr="00707D62">
        <w:rPr>
          <w:rFonts w:hint="eastAsia"/>
          <w:sz w:val="22"/>
          <w:szCs w:val="24"/>
          <w:vertAlign w:val="subscript"/>
        </w:rPr>
        <w:t>BE</w:t>
      </w:r>
      <w:r>
        <w:rPr>
          <w:rFonts w:hint="eastAsia"/>
          <w:sz w:val="22"/>
          <w:szCs w:val="24"/>
        </w:rPr>
        <w:t>はI</w:t>
      </w:r>
      <w:r w:rsidRPr="00707D62">
        <w:rPr>
          <w:rFonts w:hint="eastAsia"/>
          <w:sz w:val="22"/>
          <w:szCs w:val="24"/>
          <w:vertAlign w:val="subscript"/>
        </w:rPr>
        <w:t>B</w:t>
      </w:r>
      <w:r>
        <w:rPr>
          <w:rFonts w:hint="eastAsia"/>
          <w:sz w:val="22"/>
          <w:szCs w:val="24"/>
        </w:rPr>
        <w:t>の特性から読み取る</w:t>
      </w:r>
      <w:r>
        <w:rPr>
          <w:sz w:val="22"/>
          <w:szCs w:val="24"/>
        </w:rPr>
        <w:t>)</w:t>
      </w:r>
    </w:p>
    <w:p w14:paraId="21E3348C" w14:textId="3F68D8C0" w:rsidR="00707D62" w:rsidRDefault="00707D62" w:rsidP="00063159">
      <w:pPr>
        <w:rPr>
          <w:sz w:val="22"/>
          <w:szCs w:val="24"/>
        </w:rPr>
      </w:pPr>
      <w:r>
        <w:rPr>
          <w:rFonts w:hint="eastAsia"/>
          <w:sz w:val="22"/>
          <w:szCs w:val="24"/>
        </w:rPr>
        <w:lastRenderedPageBreak/>
        <w:t>となるように、ベースのバイアスR</w:t>
      </w:r>
      <w:r>
        <w:rPr>
          <w:sz w:val="22"/>
          <w:szCs w:val="24"/>
        </w:rPr>
        <w:t>1</w:t>
      </w:r>
      <w:r>
        <w:rPr>
          <w:rFonts w:hint="eastAsia"/>
          <w:sz w:val="22"/>
          <w:szCs w:val="24"/>
        </w:rPr>
        <w:t>、</w:t>
      </w:r>
      <w:r>
        <w:rPr>
          <w:sz w:val="22"/>
          <w:szCs w:val="24"/>
        </w:rPr>
        <w:t>R2</w:t>
      </w:r>
      <w:r>
        <w:rPr>
          <w:rFonts w:hint="eastAsia"/>
          <w:sz w:val="22"/>
          <w:szCs w:val="24"/>
        </w:rPr>
        <w:t>を分圧する</w:t>
      </w:r>
    </w:p>
    <w:p w14:paraId="3450150B" w14:textId="7F4411EC" w:rsidR="00737701" w:rsidRDefault="00737701" w:rsidP="00063159">
      <w:pPr>
        <w:rPr>
          <w:sz w:val="22"/>
          <w:szCs w:val="24"/>
        </w:rPr>
      </w:pPr>
    </w:p>
    <w:p w14:paraId="71707D26" w14:textId="79146176" w:rsidR="00737701" w:rsidRDefault="114C01A1" w:rsidP="00063159">
      <w:pPr>
        <w:rPr>
          <w:sz w:val="22"/>
        </w:rPr>
      </w:pPr>
      <w:r w:rsidRPr="114C01A1">
        <w:rPr>
          <w:sz w:val="22"/>
        </w:rPr>
        <w:t>FETとの違い</w:t>
      </w:r>
    </w:p>
    <w:p w14:paraId="7314FB2E" w14:textId="183F1B85" w:rsidR="114C01A1" w:rsidRDefault="114C01A1" w:rsidP="114C01A1">
      <w:pPr>
        <w:rPr>
          <w:sz w:val="22"/>
        </w:rPr>
      </w:pPr>
    </w:p>
    <w:p w14:paraId="488FFA45" w14:textId="781FF4FA" w:rsidR="114C01A1" w:rsidRDefault="114C01A1" w:rsidP="114C01A1">
      <w:pPr>
        <w:rPr>
          <w:sz w:val="22"/>
        </w:rPr>
      </w:pPr>
      <w:r w:rsidRPr="114C01A1">
        <w:rPr>
          <w:sz w:val="22"/>
        </w:rPr>
        <w:t>トランジスタの型番SA～SDの意味</w:t>
      </w:r>
    </w:p>
    <w:p w14:paraId="6EBD5C59" w14:textId="77777777" w:rsidR="00737701" w:rsidRPr="00707D62" w:rsidRDefault="00737701" w:rsidP="00063159">
      <w:pPr>
        <w:rPr>
          <w:sz w:val="22"/>
          <w:szCs w:val="24"/>
        </w:rPr>
      </w:pPr>
    </w:p>
    <w:sectPr w:rsidR="00737701" w:rsidRPr="00707D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3D5E"/>
    <w:multiLevelType w:val="hybridMultilevel"/>
    <w:tmpl w:val="5F3E6B8E"/>
    <w:lvl w:ilvl="0" w:tplc="AE183DA8">
      <w:start w:val="1"/>
      <w:numFmt w:val="decimal"/>
      <w:lvlText w:val="%1."/>
      <w:lvlJc w:val="left"/>
      <w:pPr>
        <w:ind w:left="420" w:hanging="420"/>
      </w:pPr>
    </w:lvl>
    <w:lvl w:ilvl="1" w:tplc="AFA83540">
      <w:start w:val="1"/>
      <w:numFmt w:val="lowerLetter"/>
      <w:lvlText w:val="%2."/>
      <w:lvlJc w:val="left"/>
      <w:pPr>
        <w:ind w:left="840" w:hanging="420"/>
      </w:pPr>
    </w:lvl>
    <w:lvl w:ilvl="2" w:tplc="4EF6C6EC">
      <w:start w:val="1"/>
      <w:numFmt w:val="lowerRoman"/>
      <w:lvlText w:val="%3."/>
      <w:lvlJc w:val="right"/>
      <w:pPr>
        <w:ind w:left="1260" w:hanging="420"/>
      </w:pPr>
    </w:lvl>
    <w:lvl w:ilvl="3" w:tplc="D0CA86AA">
      <w:start w:val="1"/>
      <w:numFmt w:val="decimal"/>
      <w:lvlText w:val="%4."/>
      <w:lvlJc w:val="left"/>
      <w:pPr>
        <w:ind w:left="1680" w:hanging="420"/>
      </w:pPr>
    </w:lvl>
    <w:lvl w:ilvl="4" w:tplc="B89E3C3A">
      <w:start w:val="1"/>
      <w:numFmt w:val="lowerLetter"/>
      <w:lvlText w:val="%5."/>
      <w:lvlJc w:val="left"/>
      <w:pPr>
        <w:ind w:left="2100" w:hanging="420"/>
      </w:pPr>
    </w:lvl>
    <w:lvl w:ilvl="5" w:tplc="F2CC2B8C">
      <w:start w:val="1"/>
      <w:numFmt w:val="lowerRoman"/>
      <w:lvlText w:val="%6."/>
      <w:lvlJc w:val="right"/>
      <w:pPr>
        <w:ind w:left="2520" w:hanging="420"/>
      </w:pPr>
    </w:lvl>
    <w:lvl w:ilvl="6" w:tplc="267494F2">
      <w:start w:val="1"/>
      <w:numFmt w:val="decimal"/>
      <w:lvlText w:val="%7."/>
      <w:lvlJc w:val="left"/>
      <w:pPr>
        <w:ind w:left="2940" w:hanging="420"/>
      </w:pPr>
    </w:lvl>
    <w:lvl w:ilvl="7" w:tplc="B64E5398">
      <w:start w:val="1"/>
      <w:numFmt w:val="lowerLetter"/>
      <w:lvlText w:val="%8."/>
      <w:lvlJc w:val="left"/>
      <w:pPr>
        <w:ind w:left="3360" w:hanging="420"/>
      </w:pPr>
    </w:lvl>
    <w:lvl w:ilvl="8" w:tplc="6BD67ACE">
      <w:start w:val="1"/>
      <w:numFmt w:val="lowerRoman"/>
      <w:lvlText w:val="%9."/>
      <w:lvlJc w:val="right"/>
      <w:pPr>
        <w:ind w:left="3780" w:hanging="420"/>
      </w:pPr>
    </w:lvl>
  </w:abstractNum>
  <w:abstractNum w:abstractNumId="1" w15:restartNumberingAfterBreak="0">
    <w:nsid w:val="286037B8"/>
    <w:multiLevelType w:val="hybridMultilevel"/>
    <w:tmpl w:val="913084D2"/>
    <w:lvl w:ilvl="0" w:tplc="F816FA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22143651">
    <w:abstractNumId w:val="0"/>
  </w:num>
  <w:num w:numId="2" w16cid:durableId="1004555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C3"/>
    <w:rsid w:val="000325F1"/>
    <w:rsid w:val="00063159"/>
    <w:rsid w:val="0007089A"/>
    <w:rsid w:val="00180C3F"/>
    <w:rsid w:val="001F39FE"/>
    <w:rsid w:val="00236096"/>
    <w:rsid w:val="00260A55"/>
    <w:rsid w:val="002B5131"/>
    <w:rsid w:val="00303204"/>
    <w:rsid w:val="0033645B"/>
    <w:rsid w:val="00354A84"/>
    <w:rsid w:val="00367054"/>
    <w:rsid w:val="00393614"/>
    <w:rsid w:val="00540DF3"/>
    <w:rsid w:val="00595F41"/>
    <w:rsid w:val="005B01AC"/>
    <w:rsid w:val="005C7FC3"/>
    <w:rsid w:val="0060443B"/>
    <w:rsid w:val="00664A3F"/>
    <w:rsid w:val="00707D62"/>
    <w:rsid w:val="00737701"/>
    <w:rsid w:val="007425AB"/>
    <w:rsid w:val="007436E6"/>
    <w:rsid w:val="008448E9"/>
    <w:rsid w:val="00861F1C"/>
    <w:rsid w:val="009C32A4"/>
    <w:rsid w:val="00D741DB"/>
    <w:rsid w:val="00D92E22"/>
    <w:rsid w:val="00E61817"/>
    <w:rsid w:val="00F220E0"/>
    <w:rsid w:val="00FF7D52"/>
    <w:rsid w:val="114C01A1"/>
    <w:rsid w:val="2283FAB2"/>
    <w:rsid w:val="23F64B4B"/>
    <w:rsid w:val="3B334C24"/>
    <w:rsid w:val="3E8DEBF1"/>
    <w:rsid w:val="4C89B1B4"/>
    <w:rsid w:val="4EABFD41"/>
    <w:rsid w:val="53F0988C"/>
    <w:rsid w:val="6860325F"/>
    <w:rsid w:val="746D2831"/>
    <w:rsid w:val="7854C3E7"/>
    <w:rsid w:val="799A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120703"/>
  <w15:chartTrackingRefBased/>
  <w15:docId w15:val="{F74C70E4-E319-4B62-B39E-FCCF1B16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2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柿本 裕貴@明石高専</dc:creator>
  <cp:keywords/>
  <dc:description/>
  <cp:lastModifiedBy>柿本 裕貴@明石高専</cp:lastModifiedBy>
  <cp:revision>28</cp:revision>
  <dcterms:created xsi:type="dcterms:W3CDTF">2022-02-07T21:52:00Z</dcterms:created>
  <dcterms:modified xsi:type="dcterms:W3CDTF">2022-07-29T03:16:00Z</dcterms:modified>
</cp:coreProperties>
</file>