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6B3" w:rsidRPr="005576B3" w:rsidRDefault="005576B3" w:rsidP="00557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6B3">
        <w:rPr>
          <w:rFonts w:ascii="宋体" w:eastAsia="宋体" w:hAnsi="宋体" w:cs="宋体"/>
          <w:kern w:val="0"/>
          <w:sz w:val="24"/>
          <w:szCs w:val="24"/>
        </w:rPr>
        <w:t>使用对象：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  <w:t>a) 政府用户：统计和分析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  <w:t>b) 企业用户，包括：货主/物流企业/运输企业（含收货人），他们的角色重叠。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  <w:t>c) 货主/物流企业/运输企业（含收货人）所管辖的司机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  <w:t>d) 个人司机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  <w:t>e) 个人货主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  <w:t>上述角色中，货主的货物委托物流企业仓储和配送，物流企业将货物交由自有的司机和运输企业的司机实现配送，收货人进行收货确认。对于招投标达成协议的运输企业的司机来说，物流企业是直接管理和调度司机的主体。物流行业，如果不超载，则亏损，故物流企业通常都是整车配送，但因存在使用大车进行配送X元/吨/km的费用较小车低，在不同的期间和配送时效的条件下，也存在拼车需求。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  <w:t>大部分司机都挂靠在某个运输企业名下，部分司机是个人车主，不受运输企业管理。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  <w:t>对于搬家或者小件货物来说，大部分属于个人货主。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  <w:t>为避免原型开发过度复杂，PC端的程序后台所提供应用的用户暂限定为：政府用户和企业用户。主要原因是：政府用户有报表展示要求；企业用户内部通常有管理系统，需要数据交换，调度管理角色使用手机管理不便。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  <w:t>但是，我们目前的门户中，各类用户都可以使用pc端，这么设计的目的，仅仅是用于信息的发布和查询。 具体可参考：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065"/>
            <wp:effectExtent l="19050" t="0" r="0" b="0"/>
            <wp:docPr id="1" name="图片 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6B3">
        <w:rPr>
          <w:rFonts w:ascii="宋体" w:eastAsia="宋体" w:hAnsi="宋体" w:cs="宋体"/>
          <w:kern w:val="0"/>
          <w:sz w:val="24"/>
          <w:szCs w:val="24"/>
        </w:rPr>
        <w:t>www.560592.net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  <w:t>原型APP中，为保证进度，可全部采用手机定位。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26005"/>
            <wp:effectExtent l="19050" t="0" r="2540" b="0"/>
            <wp:docPr id="2" name="图片 2" descr="C:\Users\Administrator\Documents\Tencent Files\234776294\Image\C2C\{`TG`(ZHFMJBTJ1CRYA~X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234776294\Image\C2C\{`TG`(ZHFMJBTJ1CRYA~X2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420360"/>
            <wp:effectExtent l="19050" t="0" r="2540" b="0"/>
            <wp:docPr id="3" name="图片 3" descr="C:\Users\Administrator\Documents\Tencent Files\234776294\Image\C2C\SLWHZM~E2IY)V{4_T4KQ4(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34776294\Image\C2C\SLWHZM~E2IY)V{4_T4KQ4(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42305" cy="5954395"/>
            <wp:effectExtent l="19050" t="0" r="0" b="0"/>
            <wp:docPr id="4" name="图片 4" descr="C:\Users\Administrator\Documents\Tencent Files\234776294\Image\C2C\4(L31~DKY79VAJHS@1XU}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234776294\Image\C2C\4(L31~DKY79VAJHS@1XU}I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595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  <w:t>理论上有，但是在原型设计阶段，我们无法面面俱到。只能做做一个典型性的模型，进行撮合。</w:t>
      </w:r>
      <w:r w:rsidRPr="005576B3">
        <w:rPr>
          <w:rFonts w:ascii="宋体" w:eastAsia="宋体" w:hAnsi="宋体" w:cs="宋体"/>
          <w:kern w:val="0"/>
          <w:sz w:val="24"/>
          <w:szCs w:val="24"/>
        </w:rPr>
        <w:br/>
      </w:r>
    </w:p>
    <w:p w:rsidR="00560E1F" w:rsidRPr="005576B3" w:rsidRDefault="00560E1F"/>
    <w:sectPr w:rsidR="00560E1F" w:rsidRPr="0055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E1F" w:rsidRDefault="00560E1F" w:rsidP="005576B3">
      <w:r>
        <w:separator/>
      </w:r>
    </w:p>
  </w:endnote>
  <w:endnote w:type="continuationSeparator" w:id="1">
    <w:p w:rsidR="00560E1F" w:rsidRDefault="00560E1F" w:rsidP="00557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E1F" w:rsidRDefault="00560E1F" w:rsidP="005576B3">
      <w:r>
        <w:separator/>
      </w:r>
    </w:p>
  </w:footnote>
  <w:footnote w:type="continuationSeparator" w:id="1">
    <w:p w:rsidR="00560E1F" w:rsidRDefault="00560E1F" w:rsidP="005576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6B3"/>
    <w:rsid w:val="005576B3"/>
    <w:rsid w:val="00560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7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76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7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76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6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6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3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</Words>
  <Characters>500</Characters>
  <Application>Microsoft Office Word</Application>
  <DocSecurity>0</DocSecurity>
  <Lines>4</Lines>
  <Paragraphs>1</Paragraphs>
  <ScaleCrop>false</ScaleCrop>
  <Company>DFJY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DFJY</dc:creator>
  <cp:keywords/>
  <dc:description/>
  <cp:lastModifiedBy>DFJY</cp:lastModifiedBy>
  <cp:revision>2</cp:revision>
  <dcterms:created xsi:type="dcterms:W3CDTF">2015-05-18T15:04:00Z</dcterms:created>
  <dcterms:modified xsi:type="dcterms:W3CDTF">2015-05-18T15:06:00Z</dcterms:modified>
</cp:coreProperties>
</file>