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F4C" w:rsidRDefault="00464C48" w:rsidP="00464C48">
      <w:pPr>
        <w:pStyle w:val="1"/>
      </w:pPr>
      <w:r>
        <w:rPr>
          <w:rFonts w:hint="eastAsia"/>
        </w:rPr>
        <w:t>事件</w:t>
      </w:r>
    </w:p>
    <w:p w:rsidR="00D73265" w:rsidRDefault="007A3F4C" w:rsidP="00464C48">
      <w:pPr>
        <w:rPr>
          <w:rStyle w:val="apple-converted-space"/>
          <w:rFonts w:ascii="微软雅黑" w:eastAsia="微软雅黑" w:hAnsi="微软雅黑"/>
          <w:color w:val="2A2A2A"/>
          <w:sz w:val="15"/>
          <w:szCs w:val="15"/>
        </w:rPr>
      </w:pPr>
      <w:hyperlink r:id="rId7" w:history="1">
        <w:r w:rsidR="00464C48">
          <w:rPr>
            <w:rStyle w:val="a6"/>
            <w:rFonts w:ascii="微软雅黑" w:eastAsia="微软雅黑" w:hAnsi="微软雅黑" w:hint="eastAsia"/>
            <w:color w:val="00709F"/>
            <w:sz w:val="15"/>
            <w:szCs w:val="15"/>
          </w:rPr>
          <w:t>类</w:t>
        </w:r>
      </w:hyperlink>
      <w:r w:rsidR="00464C48">
        <w:rPr>
          <w:rFonts w:ascii="微软雅黑" w:eastAsia="微软雅黑" w:hAnsi="微软雅黑" w:hint="eastAsia"/>
          <w:color w:val="2A2A2A"/>
          <w:sz w:val="15"/>
          <w:szCs w:val="15"/>
        </w:rPr>
        <w:t>或对象可以通过事件向其他类或对象通知发生的相关事情。</w:t>
      </w:r>
      <w:r w:rsidR="00D73265"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</w:p>
    <w:p w:rsidR="00464C48" w:rsidRDefault="00D73265" w:rsidP="00464C48">
      <w:pPr>
        <w:rPr>
          <w:rStyle w:val="sentence"/>
          <w:rFonts w:ascii="微软雅黑" w:eastAsia="微软雅黑" w:hAnsi="微软雅黑"/>
          <w:color w:val="2A2A2A"/>
          <w:sz w:val="15"/>
          <w:szCs w:val="15"/>
        </w:rPr>
      </w:pPr>
      <w: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发送（或引发）事件的类称为“发行者”</w:t>
      </w:r>
    </w:p>
    <w:p w:rsidR="00746E21" w:rsidRPr="00DD5E8D" w:rsidRDefault="00746E21" w:rsidP="00464C48">
      <w:pPr>
        <w:rPr>
          <w:rStyle w:val="sentence"/>
          <w:rFonts w:ascii="微软雅黑" w:eastAsia="微软雅黑" w:hAnsi="微软雅黑"/>
          <w:color w:val="2A2A2A"/>
          <w:sz w:val="15"/>
          <w:szCs w:val="15"/>
        </w:rPr>
      </w:pPr>
      <w:r w:rsidRPr="00DD5E8D"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接收（或处理）事件的类称为“订户”。</w:t>
      </w:r>
    </w:p>
    <w:p w:rsidR="00DD5E8D" w:rsidRPr="00DD5E8D" w:rsidRDefault="00DD5E8D" w:rsidP="00464C48">
      <w:pPr>
        <w:rPr>
          <w:rStyle w:val="sentence"/>
          <w:rFonts w:ascii="微软雅黑" w:eastAsia="微软雅黑" w:hAnsi="微软雅黑"/>
          <w:color w:val="2A2A2A"/>
          <w:sz w:val="15"/>
          <w:szCs w:val="15"/>
        </w:rPr>
      </w:pPr>
      <w:r w:rsidRPr="00DD5E8D"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没有订户的事件永远也不会引发。</w:t>
      </w:r>
    </w:p>
    <w:p w:rsidR="00DD5E8D" w:rsidRPr="00DD5E8D" w:rsidRDefault="00DD5E8D" w:rsidP="00464C48">
      <w:pPr>
        <w:rPr>
          <w:rStyle w:val="sentence"/>
          <w:rFonts w:ascii="微软雅黑" w:eastAsia="微软雅黑" w:hAnsi="微软雅黑"/>
          <w:color w:val="2A2A2A"/>
          <w:sz w:val="15"/>
          <w:szCs w:val="15"/>
        </w:rPr>
      </w:pPr>
      <w:r w:rsidRPr="00DD5E8D"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事件通常用于通知用户操作，例如，图形用户界面中的按钮单击或菜单选择操作。</w:t>
      </w:r>
    </w:p>
    <w:p w:rsidR="00DD5E8D" w:rsidRDefault="00DD5E8D" w:rsidP="00464C48">
      <w:pPr>
        <w:rPr>
          <w:rStyle w:val="sentence"/>
          <w:rFonts w:ascii="微软雅黑" w:eastAsia="微软雅黑" w:hAnsi="微软雅黑"/>
          <w:color w:val="2A2A2A"/>
          <w:sz w:val="15"/>
          <w:szCs w:val="15"/>
        </w:rPr>
      </w:pPr>
      <w:r w:rsidRPr="00DD5E8D"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如果一个事件有多个订户，当引发该事件时，会同步调用多个事件处理程序。</w:t>
      </w:r>
    </w:p>
    <w:p w:rsidR="0067256D" w:rsidRDefault="0067256D" w:rsidP="00464C48">
      <w:pPr>
        <w:rPr>
          <w:rStyle w:val="sentence"/>
          <w:rFonts w:ascii="微软雅黑" w:eastAsia="微软雅黑" w:hAnsi="微软雅黑"/>
          <w:color w:val="2A2A2A"/>
          <w:sz w:val="15"/>
          <w:szCs w:val="15"/>
        </w:rPr>
      </w:pPr>
      <w:r w:rsidRPr="00716FFA"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在 .NET Framework 类库中，事件是基于 </w:t>
      </w:r>
      <w:hyperlink r:id="rId8" w:history="1">
        <w:r w:rsidRPr="00716FFA">
          <w:rPr>
            <w:rStyle w:val="sentence"/>
            <w:rFonts w:ascii="微软雅黑" w:eastAsia="微软雅黑" w:hAnsi="微软雅黑" w:hint="eastAsia"/>
            <w:color w:val="2A2A2A"/>
            <w:sz w:val="15"/>
            <w:szCs w:val="15"/>
          </w:rPr>
          <w:t>EventHandler</w:t>
        </w:r>
      </w:hyperlink>
      <w:r w:rsidRPr="00716FFA"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 委托和 </w:t>
      </w:r>
      <w:hyperlink r:id="rId9" w:history="1">
        <w:r w:rsidRPr="00716FFA">
          <w:rPr>
            <w:rStyle w:val="sentence"/>
            <w:rFonts w:ascii="微软雅黑" w:eastAsia="微软雅黑" w:hAnsi="微软雅黑" w:hint="eastAsia"/>
            <w:color w:val="2A2A2A"/>
            <w:sz w:val="15"/>
            <w:szCs w:val="15"/>
          </w:rPr>
          <w:t>EventArgs</w:t>
        </w:r>
      </w:hyperlink>
      <w:r w:rsidRPr="00716FFA"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 基类的。</w:t>
      </w:r>
    </w:p>
    <w:p w:rsidR="000922BD" w:rsidRDefault="000922BD" w:rsidP="00464C48">
      <w:pP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</w:pPr>
    </w:p>
    <w:p w:rsidR="00D535D4" w:rsidRDefault="00D535D4" w:rsidP="00464C48">
      <w:pP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一处触发,全局响应,实现方式:</w:t>
      </w:r>
    </w:p>
    <w:p w:rsidR="00D535D4" w:rsidRDefault="00A96D8B" w:rsidP="00464C48">
      <w:pP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发行者声明回调函数容器一个</w:t>
      </w:r>
    </w:p>
    <w:p w:rsidR="00A96D8B" w:rsidRDefault="00A96D8B" w:rsidP="00464C48">
      <w:pP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若干事件类型</w:t>
      </w:r>
    </w:p>
    <w:p w:rsidR="00A96D8B" w:rsidRDefault="00A96D8B" w:rsidP="00464C48">
      <w:pP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发行者触发事件方法若干,(或是一个,这时传递的参数包含事件类型)</w:t>
      </w:r>
    </w:p>
    <w:p w:rsidR="00C4126D" w:rsidRDefault="00C4126D" w:rsidP="00464C48">
      <w:pP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订阅者向发行者添加回调函数</w:t>
      </w:r>
    </w:p>
    <w:p w:rsidR="00C4126D" w:rsidRPr="00C4126D" w:rsidRDefault="00C4126D" w:rsidP="00464C48">
      <w:pPr>
        <w:rPr>
          <w:rStyle w:val="sentence"/>
          <w:rFonts w:ascii="微软雅黑" w:eastAsia="微软雅黑" w:hAnsi="微软雅黑"/>
          <w:color w:val="2A2A2A"/>
          <w:sz w:val="15"/>
          <w:szCs w:val="15"/>
        </w:rPr>
      </w:pPr>
      <w: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订阅者使用发行者引用执行某发行者触发事件方法.</w:t>
      </w:r>
    </w:p>
    <w:p w:rsidR="000922BD" w:rsidRDefault="000922BD" w:rsidP="000922BD">
      <w:pPr>
        <w:pStyle w:val="2"/>
        <w:rPr>
          <w:rStyle w:val="sentence"/>
          <w:szCs w:val="15"/>
        </w:rPr>
      </w:pPr>
      <w:r w:rsidRPr="000922BD">
        <w:rPr>
          <w:rStyle w:val="sentence"/>
          <w:rFonts w:hint="eastAsia"/>
          <w:szCs w:val="15"/>
        </w:rPr>
        <w:t>订阅事件方式</w:t>
      </w:r>
    </w:p>
    <w:p w:rsidR="006B2349" w:rsidRDefault="006B2349" w:rsidP="006B2349">
      <w:r>
        <w:rPr>
          <w:rFonts w:hint="eastAsia"/>
        </w:rPr>
        <w:t>设计视图中</w:t>
      </w:r>
      <w:r>
        <w:rPr>
          <w:rFonts w:hint="eastAsia"/>
        </w:rPr>
        <w:t>,</w:t>
      </w:r>
      <w:r>
        <w:rPr>
          <w:rFonts w:hint="eastAsia"/>
        </w:rPr>
        <w:t>鼠标操作添加</w:t>
      </w:r>
    </w:p>
    <w:p w:rsidR="006B2349" w:rsidRDefault="006B2349" w:rsidP="006B2349"/>
    <w:p w:rsidR="006B2349" w:rsidRDefault="006B2349" w:rsidP="006B2349">
      <w:r>
        <w:rPr>
          <w:rFonts w:hint="eastAsia"/>
        </w:rPr>
        <w:t>代码添加</w:t>
      </w:r>
    </w:p>
    <w:p w:rsidR="006B2349" w:rsidRDefault="006B2349" w:rsidP="006B2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2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6B2349">
        <w:rPr>
          <w:rFonts w:ascii="宋体" w:eastAsia="宋体" w:hAnsi="宋体" w:cs="宋体"/>
          <w:color w:val="000000"/>
          <w:kern w:val="0"/>
          <w:sz w:val="15"/>
          <w:szCs w:val="15"/>
        </w:rPr>
        <w:t>this.Load += new System.EventHandler(this.Form1_Load);</w:t>
      </w:r>
    </w:p>
    <w:p w:rsidR="006B2349" w:rsidRDefault="006B2349" w:rsidP="006B2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2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lambda</w:t>
      </w:r>
      <w:r w:rsidR="00B20F9C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表达式</w:t>
      </w:r>
    </w:p>
    <w:p w:rsidR="006B2349" w:rsidRDefault="006B2349" w:rsidP="006B2349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this.Click += (s,e) =&gt; { MessageBox.Show(</w:t>
      </w:r>
    </w:p>
    <w:p w:rsidR="006B2349" w:rsidRDefault="006B2349" w:rsidP="006B2349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((MouseEventArgs)e).Location.ToString());};</w:t>
      </w:r>
    </w:p>
    <w:p w:rsidR="006B2349" w:rsidRPr="006B2349" w:rsidRDefault="006B2349" w:rsidP="006B2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2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6B2349" w:rsidRDefault="006D1966" w:rsidP="006B2349">
      <w:pPr>
        <w:rPr>
          <w:rFonts w:ascii="微软雅黑" w:eastAsia="微软雅黑" w:hAnsi="微软雅黑"/>
          <w:color w:val="2A2A2A"/>
          <w:sz w:val="15"/>
          <w:szCs w:val="15"/>
          <w:shd w:val="clear" w:color="auto" w:fill="FFFFE1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  <w:shd w:val="clear" w:color="auto" w:fill="FFFFE1"/>
        </w:rPr>
        <w:t>请务必注意，如果使用匿名函数订阅事件，事件的取消订阅过程将比较麻烦。</w:t>
      </w:r>
    </w:p>
    <w:p w:rsidR="006D1966" w:rsidRDefault="006D1966" w:rsidP="006B2349">
      <w:pPr>
        <w:rPr>
          <w:rFonts w:ascii="微软雅黑" w:eastAsia="微软雅黑" w:hAnsi="微软雅黑"/>
          <w:color w:val="2A2A2A"/>
          <w:sz w:val="15"/>
          <w:szCs w:val="15"/>
          <w:shd w:val="clear" w:color="auto" w:fill="FFFFE1"/>
        </w:rPr>
      </w:pPr>
    </w:p>
    <w:p w:rsidR="006D1966" w:rsidRDefault="006D1966" w:rsidP="006D1966">
      <w:pPr>
        <w:pStyle w:val="2"/>
        <w:rPr>
          <w:shd w:val="clear" w:color="auto" w:fill="FFFFE1"/>
        </w:rPr>
      </w:pPr>
      <w:r>
        <w:rPr>
          <w:rFonts w:hint="eastAsia"/>
          <w:shd w:val="clear" w:color="auto" w:fill="FFFFE1"/>
        </w:rPr>
        <w:t>取消订阅</w:t>
      </w:r>
    </w:p>
    <w:p w:rsidR="006D1966" w:rsidRDefault="006D1966" w:rsidP="006D1966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publisher.RaiseCustomEvent -= HandleCustomEvent;</w:t>
      </w:r>
    </w:p>
    <w:p w:rsidR="00446D20" w:rsidRDefault="00446D20" w:rsidP="004D5AC0">
      <w:pPr>
        <w:pStyle w:val="2"/>
      </w:pPr>
      <w:r>
        <w:rPr>
          <w:rFonts w:hint="eastAsia"/>
        </w:rPr>
        <w:t>自定义事件</w:t>
      </w:r>
    </w:p>
    <w:p w:rsidR="009E14D0" w:rsidRPr="009E14D0" w:rsidRDefault="009E14D0" w:rsidP="009E14D0">
      <w:r>
        <w:rPr>
          <w:rFonts w:hint="eastAsia"/>
        </w:rPr>
        <w:t>基本情况</w:t>
      </w:r>
    </w:p>
    <w:p w:rsidR="00735DEA" w:rsidRPr="00735DEA" w:rsidRDefault="00735DEA" w:rsidP="00735DEA">
      <w:r>
        <w:rPr>
          <w:rFonts w:hint="eastAsia"/>
        </w:rPr>
        <w:t>1.</w:t>
      </w:r>
      <w:r>
        <w:rPr>
          <w:rFonts w:hint="eastAsia"/>
        </w:rPr>
        <w:t>创建自己的事件</w:t>
      </w:r>
    </w:p>
    <w:p w:rsidR="003317FC" w:rsidRDefault="003317FC" w:rsidP="003317FC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public class CustomEventArgs : EventArgs</w:t>
      </w:r>
    </w:p>
    <w:p w:rsidR="003317FC" w:rsidRDefault="003317FC" w:rsidP="003317FC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{</w:t>
      </w:r>
    </w:p>
    <w:p w:rsidR="003317FC" w:rsidRDefault="003317FC" w:rsidP="003317FC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lastRenderedPageBreak/>
        <w:t xml:space="preserve">    public CustomEventArgs(string s)</w:t>
      </w:r>
    </w:p>
    <w:p w:rsidR="003317FC" w:rsidRDefault="003317FC" w:rsidP="003317FC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{</w:t>
      </w:r>
    </w:p>
    <w:p w:rsidR="003317FC" w:rsidRDefault="003317FC" w:rsidP="003317FC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msg = s;</w:t>
      </w:r>
    </w:p>
    <w:p w:rsidR="003317FC" w:rsidRDefault="003317FC" w:rsidP="003317FC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}</w:t>
      </w:r>
    </w:p>
    <w:p w:rsidR="003317FC" w:rsidRDefault="003317FC" w:rsidP="003317FC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private string msg;</w:t>
      </w:r>
    </w:p>
    <w:p w:rsidR="003317FC" w:rsidRDefault="003317FC" w:rsidP="003317FC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public string Message</w:t>
      </w:r>
    </w:p>
    <w:p w:rsidR="003317FC" w:rsidRDefault="003317FC" w:rsidP="003317FC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{</w:t>
      </w:r>
    </w:p>
    <w:p w:rsidR="003317FC" w:rsidRDefault="003317FC" w:rsidP="003317FC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get { return msg; }</w:t>
      </w:r>
    </w:p>
    <w:p w:rsidR="003317FC" w:rsidRDefault="003317FC" w:rsidP="003317FC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} </w:t>
      </w:r>
    </w:p>
    <w:p w:rsidR="003317FC" w:rsidRDefault="003317FC" w:rsidP="003317FC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}</w:t>
      </w:r>
    </w:p>
    <w:p w:rsidR="003317FC" w:rsidRPr="003317FC" w:rsidRDefault="003317FC" w:rsidP="003317FC"/>
    <w:p w:rsidR="006D1966" w:rsidRDefault="00735DEA" w:rsidP="006D1966">
      <w:r>
        <w:rPr>
          <w:rFonts w:hint="eastAsia"/>
        </w:rPr>
        <w:t>2.</w:t>
      </w:r>
      <w:r>
        <w:rPr>
          <w:rFonts w:hint="eastAsia"/>
        </w:rPr>
        <w:t>在发布类中声明委托</w:t>
      </w:r>
    </w:p>
    <w:p w:rsidR="001C43EE" w:rsidRDefault="001C43EE" w:rsidP="006D1966">
      <w:r>
        <w:rPr>
          <w:rFonts w:hint="eastAsia"/>
        </w:rPr>
        <w:t>供订阅者添加回调函数</w:t>
      </w:r>
      <w:r>
        <w:rPr>
          <w:rFonts w:hint="eastAsia"/>
        </w:rPr>
        <w:t>;</w:t>
      </w:r>
    </w:p>
    <w:p w:rsidR="00735DEA" w:rsidRDefault="00735DEA" w:rsidP="00735DEA">
      <w:pPr>
        <w:pStyle w:val="HTML"/>
        <w:spacing w:line="263" w:lineRule="atLeast"/>
        <w:rPr>
          <w:rFonts w:hint="eastAsi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public delegate void CustomEventHandler(object sender, CustomEventArgs a);</w:t>
      </w:r>
    </w:p>
    <w:p w:rsidR="00D74BB3" w:rsidRDefault="00CC5092" w:rsidP="00735DEA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//</w:t>
      </w:r>
      <w:r w:rsidR="000773E2">
        <w:rPr>
          <w:rFonts w:hint="eastAsia"/>
          <w:color w:val="000000"/>
          <w:sz w:val="20"/>
          <w:szCs w:val="20"/>
        </w:rPr>
        <w:t>如果直接使用</w:t>
      </w:r>
      <w:r w:rsidR="000773E2" w:rsidRPr="001336A0">
        <w:rPr>
          <w:color w:val="000000"/>
          <w:sz w:val="20"/>
          <w:szCs w:val="20"/>
        </w:rPr>
        <w:t>EventHandler</w:t>
      </w:r>
      <w:r w:rsidR="000773E2">
        <w:rPr>
          <w:rFonts w:hint="eastAsia"/>
          <w:color w:val="000000"/>
          <w:sz w:val="20"/>
          <w:szCs w:val="20"/>
        </w:rPr>
        <w:t xml:space="preserve"> ,那么不需要声明</w:t>
      </w:r>
    </w:p>
    <w:p w:rsidR="00735DEA" w:rsidRDefault="00735DEA" w:rsidP="006D196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声明一个事件字段</w:t>
      </w:r>
      <w:r>
        <w:rPr>
          <w:rFonts w:hint="eastAsia"/>
        </w:rPr>
        <w:t>;</w:t>
      </w:r>
      <w:r w:rsidR="004F4867">
        <w:rPr>
          <w:rFonts w:hint="eastAsia"/>
        </w:rPr>
        <w:t>或是泛型</w:t>
      </w:r>
      <w:r w:rsidR="004F4867">
        <w:rPr>
          <w:rFonts w:hint="eastAsia"/>
        </w:rPr>
        <w:t>;</w:t>
      </w:r>
    </w:p>
    <w:p w:rsidR="00F416DE" w:rsidRDefault="00F416DE" w:rsidP="006D1966">
      <w:pPr>
        <w:rPr>
          <w:rFonts w:hint="eastAsia"/>
        </w:rPr>
      </w:pPr>
      <w:r>
        <w:rPr>
          <w:rFonts w:hint="eastAsia"/>
        </w:rPr>
        <w:t>=====</w:t>
      </w:r>
    </w:p>
    <w:p w:rsidR="004C6968" w:rsidRDefault="004C6968" w:rsidP="006D1966">
      <w:pPr>
        <w:rPr>
          <w:rFonts w:hint="eastAsia"/>
        </w:rPr>
      </w:pPr>
      <w:r>
        <w:rPr>
          <w:rFonts w:hint="eastAsia"/>
        </w:rPr>
        <w:t>无自定义事件</w:t>
      </w:r>
    </w:p>
    <w:p w:rsidR="004C6968" w:rsidRDefault="004C6968" w:rsidP="006D1966">
      <w:pP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Fonts w:hint="eastAsia"/>
        </w:rPr>
        <w:t>则事件类型</w:t>
      </w:r>
      <w:r>
        <w:rPr>
          <w:rFonts w:hint="eastAsia"/>
        </w:rPr>
        <w:t>:</w:t>
      </w:r>
      <w:r w:rsidRPr="004C6968">
        <w:rPr>
          <w:rFonts w:ascii="微软雅黑" w:eastAsia="微软雅黑" w:hAnsi="微软雅黑" w:hint="eastAsia"/>
          <w:color w:val="2A2A2A"/>
          <w:sz w:val="15"/>
          <w:szCs w:val="15"/>
        </w:rPr>
        <w:t xml:space="preserve"> </w:t>
      </w:r>
      <w:r>
        <w:rPr>
          <w:rFonts w:ascii="微软雅黑" w:eastAsia="微软雅黑" w:hAnsi="微软雅黑" w:hint="eastAsia"/>
          <w:color w:val="2A2A2A"/>
          <w:sz w:val="15"/>
          <w:szCs w:val="15"/>
        </w:rPr>
        <w:t>非泛型 EventHandler 委托,</w:t>
      </w:r>
      <w:r w:rsidRPr="004C6968">
        <w:rPr>
          <w:rStyle w:val="a3"/>
          <w:rFonts w:ascii="微软雅黑" w:eastAsia="微软雅黑" w:hAnsi="微软雅黑" w:hint="eastAsia"/>
          <w:color w:val="2A2A2A"/>
          <w:sz w:val="15"/>
          <w:szCs w:val="15"/>
        </w:rPr>
        <w:t xml:space="preserve"> 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无需声明委托，因为它已在创建 C# 项目时包含的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hyperlink r:id="rId10" w:history="1">
        <w:r>
          <w:rPr>
            <w:rStyle w:val="a6"/>
            <w:rFonts w:ascii="微软雅黑" w:eastAsia="微软雅黑" w:hAnsi="微软雅黑" w:hint="eastAsia"/>
            <w:color w:val="00709F"/>
            <w:sz w:val="15"/>
            <w:szCs w:val="15"/>
          </w:rPr>
          <w:t>System</w:t>
        </w:r>
      </w:hyperlink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命名空间中进行了声明</w:t>
      </w:r>
    </w:p>
    <w:p w:rsidR="009018D9" w:rsidRDefault="009018D9" w:rsidP="006D1966">
      <w:pPr>
        <w:rPr>
          <w:rFonts w:hint="eastAsia"/>
        </w:rPr>
      </w:pPr>
      <w: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直接使用</w:t>
      </w:r>
      <w:r w:rsidR="00A16601"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,保存回调函数</w:t>
      </w:r>
    </w:p>
    <w:p w:rsidR="00572B68" w:rsidRDefault="00572B68" w:rsidP="00572B68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public event EventHandler RaiseCustomEvent;</w:t>
      </w:r>
    </w:p>
    <w:p w:rsidR="00F416DE" w:rsidRDefault="00F416DE" w:rsidP="006D1966">
      <w:pPr>
        <w:rPr>
          <w:rFonts w:hint="eastAsia"/>
        </w:rPr>
      </w:pPr>
      <w:r>
        <w:rPr>
          <w:rFonts w:hint="eastAsia"/>
        </w:rPr>
        <w:t>=====</w:t>
      </w:r>
    </w:p>
    <w:p w:rsidR="004C6968" w:rsidRDefault="009E5CE8" w:rsidP="006D1966">
      <w:pPr>
        <w:rPr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Fonts w:hint="eastAsia"/>
        </w:rPr>
        <w:t>自定义事件</w:t>
      </w:r>
      <w:r>
        <w:rPr>
          <w:rFonts w:hint="eastAsia"/>
        </w:rPr>
        <w:t>,</w:t>
      </w:r>
      <w:r w:rsidRPr="009E5CE8">
        <w:rPr>
          <w:rStyle w:val="a3"/>
          <w:rFonts w:ascii="微软雅黑" w:eastAsia="微软雅黑" w:hAnsi="微软雅黑" w:hint="eastAsia"/>
          <w:color w:val="2A2A2A"/>
          <w:sz w:val="15"/>
          <w:szCs w:val="15"/>
        </w:rPr>
        <w:t xml:space="preserve"> 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hyperlink r:id="rId11" w:history="1">
        <w:r>
          <w:rPr>
            <w:rStyle w:val="a6"/>
            <w:rFonts w:ascii="微软雅黑" w:eastAsia="微软雅黑" w:hAnsi="微软雅黑" w:hint="eastAsia"/>
            <w:color w:val="00709F"/>
            <w:sz w:val="15"/>
            <w:szCs w:val="15"/>
          </w:rPr>
          <w:t>EventHandler</w:t>
        </w:r>
      </w:hyperlink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Fonts w:ascii="微软雅黑" w:eastAsia="微软雅黑" w:hAnsi="微软雅黑" w:hint="eastAsia"/>
          <w:color w:val="2A2A2A"/>
          <w:sz w:val="15"/>
          <w:szCs w:val="15"/>
        </w:rPr>
        <w:t>的非泛型版本</w:t>
      </w:r>
    </w:p>
    <w:p w:rsidR="00544397" w:rsidRDefault="00544397" w:rsidP="00544397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public event CustomEventHandler RaiseCustomEvent;</w:t>
      </w:r>
    </w:p>
    <w:p w:rsidR="001E1160" w:rsidRDefault="00A0395D" w:rsidP="006D1966">
      <w:pPr>
        <w:rPr>
          <w:rFonts w:hint="eastAsia"/>
        </w:rPr>
      </w:pPr>
      <w:r>
        <w:rPr>
          <w:rFonts w:hint="eastAsia"/>
        </w:rPr>
        <w:t>=====</w:t>
      </w:r>
    </w:p>
    <w:p w:rsidR="00735DEA" w:rsidRDefault="008F3A42" w:rsidP="006D1966">
      <w:pPr>
        <w:rPr>
          <w:rFonts w:hint="eastAsia"/>
        </w:rPr>
      </w:pPr>
      <w:r>
        <w:rPr>
          <w:rFonts w:hint="eastAsia"/>
        </w:rPr>
        <w:t>自定义事件</w:t>
      </w:r>
      <w:r>
        <w:rPr>
          <w:rFonts w:hint="eastAsia"/>
        </w:rPr>
        <w:t>,</w:t>
      </w:r>
      <w:r>
        <w:rPr>
          <w:rFonts w:hint="eastAsia"/>
        </w:rPr>
        <w:t>泛型版本</w:t>
      </w:r>
    </w:p>
    <w:p w:rsidR="00DC6528" w:rsidRDefault="00DC6528" w:rsidP="00DC6528">
      <w:pPr>
        <w:pStyle w:val="HTML"/>
        <w:spacing w:line="263" w:lineRule="atLeast"/>
        <w:rPr>
          <w:rFonts w:hint="eastAsia"/>
          <w:color w:val="000000"/>
          <w:sz w:val="20"/>
          <w:szCs w:val="20"/>
        </w:rPr>
      </w:pPr>
      <w:r>
        <w:rPr>
          <w:rFonts w:hint="eastAsia"/>
        </w:rPr>
        <w:t>则:委托默认使用</w:t>
      </w:r>
      <w:r w:rsidRPr="001336A0">
        <w:rPr>
          <w:color w:val="000000"/>
          <w:sz w:val="20"/>
          <w:szCs w:val="20"/>
        </w:rPr>
        <w:t>EventHandler</w:t>
      </w:r>
      <w:r>
        <w:rPr>
          <w:rFonts w:hint="eastAsia"/>
          <w:color w:val="000000"/>
          <w:sz w:val="20"/>
          <w:szCs w:val="20"/>
        </w:rPr>
        <w:t xml:space="preserve"> ,那么不需要声明新的委托</w:t>
      </w:r>
      <w:r w:rsidR="00A84747">
        <w:rPr>
          <w:rFonts w:hint="eastAsia"/>
          <w:color w:val="000000"/>
          <w:sz w:val="20"/>
          <w:szCs w:val="20"/>
        </w:rPr>
        <w:t>,也不用声明委托了;</w:t>
      </w:r>
    </w:p>
    <w:p w:rsidR="00A84747" w:rsidRDefault="00A84747" w:rsidP="00DC6528">
      <w:pPr>
        <w:pStyle w:val="HTML"/>
        <w:spacing w:line="263" w:lineRule="atLeast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直接使用</w:t>
      </w:r>
    </w:p>
    <w:p w:rsidR="00A84747" w:rsidRDefault="00A84747" w:rsidP="00A84747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public event EventHandler&lt;CustomEventArgs&gt; RaiseCustomEvent;</w:t>
      </w:r>
    </w:p>
    <w:p w:rsidR="00A84747" w:rsidRPr="00A84747" w:rsidRDefault="00226430" w:rsidP="00DC6528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=======================================================</w:t>
      </w:r>
    </w:p>
    <w:p w:rsidR="00A40787" w:rsidRDefault="00D05875" w:rsidP="006D1966">
      <w:r>
        <w:rPr>
          <w:rFonts w:hint="eastAsia"/>
        </w:rPr>
        <w:t>触发事件方式</w:t>
      </w:r>
    </w:p>
    <w:p w:rsidR="00D05875" w:rsidRDefault="00D05875" w:rsidP="00D05875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EventHandler&lt;CustomEventArgs&gt; handler = RaiseCustomEvent;</w:t>
      </w:r>
      <w:r w:rsidR="00E257A8">
        <w:rPr>
          <w:rFonts w:hint="eastAsia"/>
          <w:color w:val="000000"/>
          <w:sz w:val="15"/>
          <w:szCs w:val="15"/>
        </w:rPr>
        <w:t>//回调函数保存地方</w:t>
      </w:r>
      <w:r w:rsidR="00E2781B">
        <w:rPr>
          <w:rFonts w:hint="eastAsia"/>
          <w:color w:val="000000"/>
          <w:sz w:val="15"/>
          <w:szCs w:val="15"/>
        </w:rPr>
        <w:t>(委托可以添加方法数量)</w:t>
      </w:r>
    </w:p>
    <w:p w:rsidR="00E257A8" w:rsidRPr="00E257A8" w:rsidRDefault="00E257A8" w:rsidP="00E257A8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rFonts w:hint="eastAsia"/>
          <w:color w:val="000000"/>
          <w:sz w:val="15"/>
          <w:szCs w:val="15"/>
        </w:rPr>
        <w:t xml:space="preserve">e = </w:t>
      </w:r>
      <w:r>
        <w:rPr>
          <w:color w:val="0000FF"/>
          <w:sz w:val="20"/>
          <w:szCs w:val="20"/>
        </w:rPr>
        <w:t>new</w:t>
      </w:r>
      <w:r>
        <w:rPr>
          <w:color w:val="000000"/>
          <w:sz w:val="20"/>
          <w:szCs w:val="20"/>
        </w:rPr>
        <w:t xml:space="preserve"> CustomEventArgs(</w:t>
      </w:r>
      <w:r>
        <w:rPr>
          <w:color w:val="A31515"/>
          <w:sz w:val="20"/>
          <w:szCs w:val="20"/>
        </w:rPr>
        <w:t>"Did something"</w:t>
      </w:r>
      <w:r>
        <w:rPr>
          <w:color w:val="000000"/>
          <w:sz w:val="20"/>
          <w:szCs w:val="20"/>
        </w:rPr>
        <w:t>)</w:t>
      </w:r>
      <w:r>
        <w:rPr>
          <w:rFonts w:hint="eastAsia"/>
          <w:color w:val="000000"/>
          <w:sz w:val="20"/>
          <w:szCs w:val="20"/>
        </w:rPr>
        <w:t>;</w:t>
      </w:r>
    </w:p>
    <w:p w:rsidR="001B3DCD" w:rsidRDefault="001B3DCD" w:rsidP="001B3DCD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handler(</w:t>
      </w:r>
      <w:r>
        <w:rPr>
          <w:color w:val="0000FF"/>
          <w:sz w:val="15"/>
          <w:szCs w:val="15"/>
        </w:rPr>
        <w:t>this</w:t>
      </w:r>
      <w:r>
        <w:rPr>
          <w:color w:val="000000"/>
          <w:sz w:val="15"/>
          <w:szCs w:val="15"/>
        </w:rPr>
        <w:t>, e);</w:t>
      </w:r>
      <w:r w:rsidR="00E257A8">
        <w:rPr>
          <w:rFonts w:hint="eastAsia"/>
          <w:color w:val="000000"/>
          <w:sz w:val="15"/>
          <w:szCs w:val="15"/>
        </w:rPr>
        <w:t>//执行回调函数</w:t>
      </w:r>
    </w:p>
    <w:p w:rsidR="00E83EC0" w:rsidRDefault="00E83EC0" w:rsidP="001B3DCD">
      <w:pPr>
        <w:pStyle w:val="HTML"/>
        <w:spacing w:line="202" w:lineRule="atLeast"/>
        <w:rPr>
          <w:color w:val="000000"/>
          <w:sz w:val="15"/>
          <w:szCs w:val="15"/>
        </w:rPr>
      </w:pPr>
    </w:p>
    <w:p w:rsidR="00E83EC0" w:rsidRDefault="00E83EC0" w:rsidP="001B3DCD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rFonts w:hint="eastAsia"/>
          <w:color w:val="000000"/>
          <w:sz w:val="15"/>
          <w:szCs w:val="15"/>
        </w:rPr>
        <w:t>//回调函数定义格式</w:t>
      </w:r>
    </w:p>
    <w:p w:rsidR="00E83EC0" w:rsidRDefault="00E83EC0" w:rsidP="001B3DCD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FF"/>
          <w:sz w:val="15"/>
          <w:szCs w:val="15"/>
        </w:rPr>
        <w:t>void</w:t>
      </w:r>
      <w:r>
        <w:rPr>
          <w:color w:val="000000"/>
          <w:sz w:val="15"/>
          <w:szCs w:val="15"/>
        </w:rPr>
        <w:t xml:space="preserve"> HandleCustomEvent(</w:t>
      </w:r>
      <w:r>
        <w:rPr>
          <w:color w:val="0000FF"/>
          <w:sz w:val="15"/>
          <w:szCs w:val="15"/>
        </w:rPr>
        <w:t>object</w:t>
      </w:r>
      <w:r>
        <w:rPr>
          <w:color w:val="000000"/>
          <w:sz w:val="15"/>
          <w:szCs w:val="15"/>
        </w:rPr>
        <w:t xml:space="preserve"> sender, CustomEventArgs e)</w:t>
      </w:r>
    </w:p>
    <w:p w:rsidR="00D05875" w:rsidRDefault="00D05875" w:rsidP="006D1966">
      <w:pPr>
        <w:rPr>
          <w:rFonts w:hint="eastAsia"/>
        </w:rPr>
      </w:pPr>
    </w:p>
    <w:p w:rsidR="004853C5" w:rsidRDefault="004853C5" w:rsidP="005C1714">
      <w:pPr>
        <w:pStyle w:val="2"/>
        <w:rPr>
          <w:rFonts w:hint="eastAsia"/>
        </w:rPr>
      </w:pPr>
      <w:r>
        <w:rPr>
          <w:rFonts w:hint="eastAsia"/>
        </w:rPr>
        <w:t>在派生类中引发基类事件</w:t>
      </w:r>
    </w:p>
    <w:p w:rsidR="00ED5389" w:rsidRDefault="00ED5389" w:rsidP="00ED5389">
      <w:pPr>
        <w:rPr>
          <w:rFonts w:hint="eastAsia"/>
        </w:rPr>
      </w:pPr>
      <w:r>
        <w:rPr>
          <w:rFonts w:hint="eastAsia"/>
        </w:rPr>
        <w:t>基类中</w:t>
      </w:r>
    </w:p>
    <w:p w:rsidR="00ED5389" w:rsidRDefault="00ED5389" w:rsidP="00ED538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定义回调函数保存的容器</w:t>
      </w:r>
    </w:p>
    <w:p w:rsidR="00ED5389" w:rsidRDefault="00ED5389" w:rsidP="00ED5389">
      <w:pPr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创建虚方法</w:t>
      </w:r>
      <w:r>
        <w:rPr>
          <w:rFonts w:hint="eastAsia"/>
        </w:rPr>
        <w:t>,</w:t>
      </w:r>
      <w:r>
        <w:rPr>
          <w:rFonts w:hint="eastAsia"/>
        </w:rPr>
        <w:t>触发某事件的某徐方法</w:t>
      </w:r>
    </w:p>
    <w:p w:rsidR="00ED5389" w:rsidRDefault="00ED5389" w:rsidP="00ED5389">
      <w:pPr>
        <w:rPr>
          <w:rFonts w:hint="eastAsia"/>
        </w:rPr>
      </w:pPr>
    </w:p>
    <w:p w:rsidR="00ED5389" w:rsidRDefault="00ED5389" w:rsidP="00ED5389">
      <w:pPr>
        <w:rPr>
          <w:rFonts w:hint="eastAsia"/>
        </w:rPr>
      </w:pPr>
      <w:r>
        <w:rPr>
          <w:rFonts w:hint="eastAsia"/>
        </w:rPr>
        <w:t>派生类中</w:t>
      </w:r>
      <w:r>
        <w:rPr>
          <w:rFonts w:hint="eastAsia"/>
        </w:rPr>
        <w:t>,</w:t>
      </w:r>
    </w:p>
    <w:p w:rsidR="00ED5389" w:rsidRDefault="00ED5389" w:rsidP="00ED538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重写虚方法</w:t>
      </w:r>
      <w:r>
        <w:rPr>
          <w:rFonts w:hint="eastAsia"/>
        </w:rPr>
        <w:t>,</w:t>
      </w:r>
      <w:r>
        <w:rPr>
          <w:rFonts w:hint="eastAsia"/>
        </w:rPr>
        <w:t>调用基类的徐方法</w:t>
      </w:r>
      <w:r>
        <w:rPr>
          <w:rFonts w:hint="eastAsia"/>
        </w:rPr>
        <w:t>;</w:t>
      </w:r>
    </w:p>
    <w:p w:rsidR="0093559C" w:rsidRDefault="0093559C" w:rsidP="00ED5389">
      <w:pPr>
        <w:rPr>
          <w:rFonts w:hint="eastAsia"/>
        </w:rPr>
      </w:pPr>
    </w:p>
    <w:p w:rsidR="0093559C" w:rsidRDefault="009676EF" w:rsidP="004623C0">
      <w:pPr>
        <w:pStyle w:val="2"/>
        <w:rPr>
          <w:rFonts w:hint="eastAsia"/>
        </w:rPr>
      </w:pPr>
      <w:r>
        <w:rPr>
          <w:rFonts w:hint="eastAsia"/>
        </w:rPr>
        <w:t>使用接口事件</w:t>
      </w:r>
    </w:p>
    <w:p w:rsidR="00F3438F" w:rsidRDefault="007B03BF" w:rsidP="00F3438F">
      <w:pPr>
        <w:rPr>
          <w:rFonts w:hint="eastAsia"/>
        </w:rPr>
      </w:pPr>
      <w:r>
        <w:rPr>
          <w:rFonts w:hint="eastAsia"/>
        </w:rPr>
        <w:t>接口定义</w:t>
      </w:r>
    </w:p>
    <w:p w:rsidR="00FF2FCE" w:rsidRDefault="00FF2FCE" w:rsidP="00FF2FCE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public interface IDrawingObject</w:t>
      </w:r>
    </w:p>
    <w:p w:rsidR="00FF2FCE" w:rsidRDefault="00FF2FCE" w:rsidP="00FF2FCE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{</w:t>
      </w:r>
    </w:p>
    <w:p w:rsidR="00FF2FCE" w:rsidRDefault="00FF2FCE" w:rsidP="00FF2FCE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event EventHandler ShapeChanged;</w:t>
      </w:r>
    </w:p>
    <w:p w:rsidR="00FF2FCE" w:rsidRDefault="00FF2FCE" w:rsidP="00FF2FCE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}</w:t>
      </w:r>
    </w:p>
    <w:p w:rsidR="007B03BF" w:rsidRDefault="007B03BF" w:rsidP="00F3438F">
      <w:pPr>
        <w:rPr>
          <w:rFonts w:hint="eastAsia"/>
        </w:rPr>
      </w:pPr>
    </w:p>
    <w:p w:rsidR="00945268" w:rsidRDefault="00945268" w:rsidP="00F3438F">
      <w:pPr>
        <w:rPr>
          <w:rFonts w:hint="eastAsia"/>
        </w:rPr>
      </w:pPr>
      <w:r>
        <w:rPr>
          <w:rFonts w:hint="eastAsia"/>
        </w:rPr>
        <w:t>接口实现</w:t>
      </w:r>
    </w:p>
    <w:p w:rsidR="002844FE" w:rsidRDefault="002844FE" w:rsidP="002844FE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public class Shape : IDrawingObject</w:t>
      </w:r>
    </w:p>
    <w:p w:rsidR="002844FE" w:rsidRDefault="002844FE" w:rsidP="002844FE">
      <w:pPr>
        <w:pStyle w:val="HTML"/>
        <w:spacing w:line="202" w:lineRule="atLeast"/>
        <w:rPr>
          <w:rFonts w:hint="eastAsia"/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{</w:t>
      </w:r>
    </w:p>
    <w:p w:rsidR="00185280" w:rsidRDefault="00185280" w:rsidP="002844FE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rFonts w:hint="eastAsia"/>
          <w:color w:val="000000"/>
          <w:sz w:val="15"/>
          <w:szCs w:val="15"/>
        </w:rPr>
        <w:t>//实现回调函数保存的位置</w:t>
      </w:r>
    </w:p>
    <w:p w:rsidR="002844FE" w:rsidRDefault="002844FE" w:rsidP="002844FE">
      <w:pPr>
        <w:pStyle w:val="HTML"/>
        <w:spacing w:line="202" w:lineRule="atLeast"/>
        <w:rPr>
          <w:rFonts w:hint="eastAsia"/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public event EventHandler ShapeChanged;</w:t>
      </w:r>
    </w:p>
    <w:p w:rsidR="00185280" w:rsidRDefault="00185280" w:rsidP="002844FE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rFonts w:hint="eastAsia"/>
          <w:color w:val="000000"/>
          <w:sz w:val="15"/>
          <w:szCs w:val="15"/>
        </w:rPr>
        <w:t>//</w:t>
      </w:r>
      <w:r w:rsidR="000D5407">
        <w:rPr>
          <w:rFonts w:hint="eastAsia"/>
          <w:color w:val="000000"/>
          <w:sz w:val="15"/>
          <w:szCs w:val="15"/>
        </w:rPr>
        <w:t>定义发送者触发某事件的方法</w:t>
      </w:r>
    </w:p>
    <w:p w:rsidR="002844FE" w:rsidRDefault="002844FE" w:rsidP="002844FE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void ChangeShape()</w:t>
      </w:r>
    </w:p>
    <w:p w:rsidR="002844FE" w:rsidRDefault="002844FE" w:rsidP="002844FE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{</w:t>
      </w:r>
    </w:p>
    <w:p w:rsidR="002844FE" w:rsidRDefault="002844FE" w:rsidP="002844FE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    // Do something here before the event…</w:t>
      </w:r>
    </w:p>
    <w:p w:rsidR="002844FE" w:rsidRDefault="002844FE" w:rsidP="002844FE">
      <w:pPr>
        <w:pStyle w:val="HTML"/>
        <w:spacing w:line="202" w:lineRule="atLeast"/>
        <w:rPr>
          <w:color w:val="000000"/>
          <w:sz w:val="15"/>
          <w:szCs w:val="15"/>
        </w:rPr>
      </w:pPr>
    </w:p>
    <w:p w:rsidR="002844FE" w:rsidRDefault="002844FE" w:rsidP="002844FE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    OnShapeChanged(new MyEventArgs(/*arguments*/));</w:t>
      </w:r>
    </w:p>
    <w:p w:rsidR="002844FE" w:rsidRDefault="002844FE" w:rsidP="002844FE">
      <w:pPr>
        <w:pStyle w:val="HTML"/>
        <w:spacing w:line="202" w:lineRule="atLeast"/>
        <w:rPr>
          <w:color w:val="000000"/>
          <w:sz w:val="15"/>
          <w:szCs w:val="15"/>
        </w:rPr>
      </w:pPr>
    </w:p>
    <w:p w:rsidR="002844FE" w:rsidRDefault="002844FE" w:rsidP="002844FE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    // or do something here after the event. </w:t>
      </w:r>
    </w:p>
    <w:p w:rsidR="002844FE" w:rsidRDefault="002844FE" w:rsidP="002844FE">
      <w:pPr>
        <w:pStyle w:val="HTML"/>
        <w:spacing w:line="202" w:lineRule="atLeast"/>
        <w:rPr>
          <w:rFonts w:hint="eastAsia"/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}</w:t>
      </w:r>
    </w:p>
    <w:p w:rsidR="00156F8C" w:rsidRDefault="00156F8C" w:rsidP="002844FE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rFonts w:hint="eastAsia"/>
          <w:color w:val="000000"/>
          <w:sz w:val="15"/>
          <w:szCs w:val="15"/>
        </w:rPr>
        <w:t>//定义某事件触发后响应的方法;</w:t>
      </w:r>
    </w:p>
    <w:p w:rsidR="002844FE" w:rsidRDefault="002844FE" w:rsidP="002844FE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protected virtual void OnShapeChanged(MyEventArgs e)</w:t>
      </w:r>
    </w:p>
    <w:p w:rsidR="002844FE" w:rsidRDefault="002844FE" w:rsidP="002844FE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{</w:t>
      </w:r>
    </w:p>
    <w:p w:rsidR="002844FE" w:rsidRDefault="002844FE" w:rsidP="002844FE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    if(ShapeChanged != null)</w:t>
      </w:r>
    </w:p>
    <w:p w:rsidR="002844FE" w:rsidRDefault="002844FE" w:rsidP="002844FE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    {</w:t>
      </w:r>
    </w:p>
    <w:p w:rsidR="002844FE" w:rsidRDefault="002844FE" w:rsidP="002844FE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       ShapeChanged(this, e);</w:t>
      </w:r>
    </w:p>
    <w:p w:rsidR="002844FE" w:rsidRDefault="002844FE" w:rsidP="002844FE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    }</w:t>
      </w:r>
    </w:p>
    <w:p w:rsidR="002844FE" w:rsidRDefault="002844FE" w:rsidP="002844FE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}</w:t>
      </w:r>
    </w:p>
    <w:p w:rsidR="002844FE" w:rsidRDefault="002844FE" w:rsidP="002844FE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}</w:t>
      </w:r>
    </w:p>
    <w:p w:rsidR="002844FE" w:rsidRPr="00F3438F" w:rsidRDefault="002844FE" w:rsidP="00F3438F">
      <w:pPr>
        <w:rPr>
          <w:rFonts w:hint="eastAsia"/>
        </w:rPr>
      </w:pPr>
    </w:p>
    <w:p w:rsidR="009676EF" w:rsidRDefault="00D03419" w:rsidP="00ED5389">
      <w:pPr>
        <w:rPr>
          <w:rFonts w:hint="eastAsia"/>
        </w:rPr>
      </w:pPr>
      <w:r>
        <w:rPr>
          <w:rFonts w:hint="eastAsia"/>
        </w:rPr>
        <w:t>?</w:t>
      </w:r>
      <w:r>
        <w:rPr>
          <w:rFonts w:hint="eastAsia"/>
        </w:rPr>
        <w:t>字典存储事件实例</w:t>
      </w:r>
    </w:p>
    <w:p w:rsidR="00D03419" w:rsidRDefault="00D03419" w:rsidP="00ED5389">
      <w:pPr>
        <w:rPr>
          <w:rFonts w:hint="eastAsia"/>
        </w:rPr>
      </w:pPr>
      <w:r>
        <w:rPr>
          <w:rFonts w:hint="eastAsia"/>
        </w:rPr>
        <w:t>?</w:t>
      </w:r>
      <w:r>
        <w:rPr>
          <w:rFonts w:hint="eastAsia"/>
        </w:rPr>
        <w:t>自定义事件访问器</w:t>
      </w:r>
    </w:p>
    <w:p w:rsidR="00F318C4" w:rsidRDefault="00F318C4" w:rsidP="00F318C4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event EventHandler IDrawingObject.OnDraw</w:t>
      </w:r>
    </w:p>
    <w:p w:rsidR="00F318C4" w:rsidRDefault="00F318C4" w:rsidP="00F318C4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{</w:t>
      </w:r>
    </w:p>
    <w:p w:rsidR="00F318C4" w:rsidRDefault="00F318C4" w:rsidP="00F318C4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add</w:t>
      </w:r>
    </w:p>
    <w:p w:rsidR="00F318C4" w:rsidRDefault="00F318C4" w:rsidP="00F318C4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{</w:t>
      </w:r>
    </w:p>
    <w:p w:rsidR="00F318C4" w:rsidRDefault="00F318C4" w:rsidP="00F318C4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                lock (PreDrawEvent)</w:t>
      </w:r>
    </w:p>
    <w:p w:rsidR="00F318C4" w:rsidRDefault="00F318C4" w:rsidP="00F318C4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{</w:t>
      </w:r>
    </w:p>
    <w:p w:rsidR="00F318C4" w:rsidRDefault="00F318C4" w:rsidP="00F318C4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PreDrawEvent += value;</w:t>
      </w:r>
    </w:p>
    <w:p w:rsidR="00F318C4" w:rsidRDefault="00F318C4" w:rsidP="00F318C4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}</w:t>
      </w:r>
    </w:p>
    <w:p w:rsidR="00F318C4" w:rsidRDefault="00F318C4" w:rsidP="00F318C4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}</w:t>
      </w:r>
    </w:p>
    <w:p w:rsidR="00F318C4" w:rsidRDefault="00F318C4" w:rsidP="00F318C4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remove</w:t>
      </w:r>
    </w:p>
    <w:p w:rsidR="00F318C4" w:rsidRDefault="00F318C4" w:rsidP="00F318C4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{</w:t>
      </w:r>
    </w:p>
    <w:p w:rsidR="00F318C4" w:rsidRDefault="00F318C4" w:rsidP="00F318C4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lock (PreDrawEvent)</w:t>
      </w:r>
    </w:p>
    <w:p w:rsidR="00F318C4" w:rsidRDefault="00F318C4" w:rsidP="00F318C4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{</w:t>
      </w:r>
    </w:p>
    <w:p w:rsidR="00F318C4" w:rsidRDefault="00F318C4" w:rsidP="00F318C4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PreDrawEvent -= value;</w:t>
      </w:r>
    </w:p>
    <w:p w:rsidR="00F318C4" w:rsidRDefault="00F318C4" w:rsidP="00F318C4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}</w:t>
      </w:r>
    </w:p>
    <w:p w:rsidR="00F318C4" w:rsidRDefault="00F318C4" w:rsidP="00F318C4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}</w:t>
      </w:r>
    </w:p>
    <w:p w:rsidR="00F318C4" w:rsidRDefault="00F318C4" w:rsidP="00F318C4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}</w:t>
      </w:r>
    </w:p>
    <w:p w:rsidR="00F318C4" w:rsidRDefault="00CA4551" w:rsidP="00CA4551">
      <w:pPr>
        <w:pStyle w:val="1"/>
        <w:rPr>
          <w:rFonts w:hint="eastAsia"/>
        </w:rPr>
      </w:pPr>
      <w:r>
        <w:rPr>
          <w:rFonts w:hint="eastAsia"/>
        </w:rPr>
        <w:t>异常和异常处理</w:t>
      </w:r>
    </w:p>
    <w:p w:rsidR="00D03673" w:rsidRDefault="008D09CF" w:rsidP="00BF7440">
      <w:pPr>
        <w:rPr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</w:rPr>
        <w:t>各种类型的异常最终都是由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Style w:val="a7"/>
          <w:rFonts w:ascii="微软雅黑" w:eastAsia="微软雅黑" w:hAnsi="微软雅黑" w:hint="eastAsia"/>
          <w:color w:val="2A2A2A"/>
          <w:sz w:val="15"/>
          <w:szCs w:val="15"/>
        </w:rPr>
        <w:t>System.Exception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Fonts w:ascii="微软雅黑" w:eastAsia="微软雅黑" w:hAnsi="微软雅黑" w:hint="eastAsia"/>
          <w:color w:val="2A2A2A"/>
          <w:sz w:val="15"/>
          <w:szCs w:val="15"/>
        </w:rPr>
        <w:t>派生而来。</w:t>
      </w:r>
    </w:p>
    <w:p w:rsidR="00BF7440" w:rsidRDefault="00D03673" w:rsidP="00BF7440">
      <w:pPr>
        <w:rPr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</w:rPr>
        <w:t>在可能引发异常的语句周围使用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Style w:val="a7"/>
          <w:rFonts w:ascii="微软雅黑" w:eastAsia="微软雅黑" w:hAnsi="微软雅黑" w:hint="eastAsia"/>
          <w:color w:val="2A2A2A"/>
          <w:sz w:val="15"/>
          <w:szCs w:val="15"/>
        </w:rPr>
        <w:t>try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Fonts w:ascii="微软雅黑" w:eastAsia="微软雅黑" w:hAnsi="微软雅黑" w:hint="eastAsia"/>
          <w:color w:val="2A2A2A"/>
          <w:sz w:val="15"/>
          <w:szCs w:val="15"/>
        </w:rPr>
        <w:t>块。</w:t>
      </w:r>
    </w:p>
    <w:p w:rsidR="00D6257F" w:rsidRDefault="003A239B" w:rsidP="00BF7440">
      <w:pPr>
        <w:rPr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</w:rPr>
        <w:t>一个包含代码的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hyperlink r:id="rId12" w:history="1">
        <w:r>
          <w:rPr>
            <w:rStyle w:val="a6"/>
            <w:rFonts w:ascii="微软雅黑" w:eastAsia="微软雅黑" w:hAnsi="微软雅黑" w:hint="eastAsia"/>
            <w:color w:val="00709F"/>
            <w:sz w:val="15"/>
            <w:szCs w:val="15"/>
          </w:rPr>
          <w:t>finally</w:t>
        </w:r>
      </w:hyperlink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Fonts w:ascii="微软雅黑" w:eastAsia="微软雅黑" w:hAnsi="微软雅黑" w:hint="eastAsia"/>
          <w:color w:val="2A2A2A"/>
          <w:sz w:val="15"/>
          <w:szCs w:val="15"/>
        </w:rPr>
        <w:t>块，无论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Style w:val="a7"/>
          <w:rFonts w:ascii="微软雅黑" w:eastAsia="微软雅黑" w:hAnsi="微软雅黑" w:hint="eastAsia"/>
          <w:color w:val="2A2A2A"/>
          <w:sz w:val="15"/>
          <w:szCs w:val="15"/>
        </w:rPr>
        <w:t>try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Fonts w:ascii="微软雅黑" w:eastAsia="微软雅黑" w:hAnsi="微软雅黑" w:hint="eastAsia"/>
          <w:color w:val="2A2A2A"/>
          <w:sz w:val="15"/>
          <w:szCs w:val="15"/>
        </w:rPr>
        <w:t>块中是否引发异常（例如，释放在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Style w:val="a7"/>
          <w:rFonts w:ascii="微软雅黑" w:eastAsia="微软雅黑" w:hAnsi="微软雅黑" w:hint="eastAsia"/>
          <w:color w:val="2A2A2A"/>
          <w:sz w:val="15"/>
          <w:szCs w:val="15"/>
        </w:rPr>
        <w:t>try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Fonts w:ascii="微软雅黑" w:eastAsia="微软雅黑" w:hAnsi="微软雅黑" w:hint="eastAsia"/>
          <w:color w:val="2A2A2A"/>
          <w:sz w:val="15"/>
          <w:szCs w:val="15"/>
        </w:rPr>
        <w:t>块中分配的资源），这些代码都会运行。</w:t>
      </w:r>
    </w:p>
    <w:p w:rsidR="00544274" w:rsidRDefault="00544274" w:rsidP="00BF7440">
      <w:pPr>
        <w:rPr>
          <w:rFonts w:ascii="微软雅黑" w:eastAsia="微软雅黑" w:hAnsi="微软雅黑" w:hint="eastAsia"/>
          <w:color w:val="2A2A2A"/>
          <w:sz w:val="15"/>
          <w:szCs w:val="15"/>
        </w:rPr>
      </w:pPr>
    </w:p>
    <w:p w:rsidR="00544274" w:rsidRPr="001B06BB" w:rsidRDefault="00544274" w:rsidP="00BF7440">
      <w:pPr>
        <w:rPr>
          <w:rFonts w:ascii="微软雅黑" w:eastAsia="微软雅黑" w:hAnsi="微软雅黑" w:hint="eastAsia"/>
          <w:color w:val="2A2A2A"/>
          <w:sz w:val="15"/>
          <w:szCs w:val="15"/>
        </w:rPr>
      </w:pPr>
      <w:r w:rsidRPr="001B06BB">
        <w:rPr>
          <w:rFonts w:ascii="微软雅黑" w:eastAsia="微软雅黑" w:hAnsi="微软雅黑" w:hint="eastAsia"/>
          <w:color w:val="2A2A2A"/>
          <w:sz w:val="15"/>
          <w:szCs w:val="15"/>
        </w:rPr>
        <w:t>catch 块可以指定要捕捉的异常的该类型。类型规范称为“异常筛选器”</w:t>
      </w:r>
    </w:p>
    <w:p w:rsidR="00C405E1" w:rsidRDefault="00C405E1" w:rsidP="00BF7440">
      <w:pPr>
        <w:rPr>
          <w:rFonts w:ascii="微软雅黑" w:eastAsia="微软雅黑" w:hAnsi="微软雅黑" w:hint="eastAsia"/>
          <w:color w:val="2A2A2A"/>
          <w:sz w:val="15"/>
          <w:szCs w:val="15"/>
        </w:rPr>
      </w:pPr>
      <w:r w:rsidRPr="001B06BB">
        <w:rPr>
          <w:rFonts w:ascii="微软雅黑" w:eastAsia="微软雅黑" w:hAnsi="微软雅黑" w:hint="eastAsia"/>
          <w:color w:val="2A2A2A"/>
          <w:sz w:val="15"/>
          <w:szCs w:val="15"/>
        </w:rPr>
        <w:t>可以使用 finally 块清理在 try 块中执行的操作。如果存在，finally 块将在最后执行，在 try 块和任何匹配 catch 的块之后执行。不管是否引发异常或者是否找到与异常类型匹配的 catch 块，finally 始终运行。</w:t>
      </w:r>
    </w:p>
    <w:p w:rsidR="00AB4E08" w:rsidRDefault="00AB4E08" w:rsidP="00BF7440">
      <w:pPr>
        <w:rPr>
          <w:rFonts w:ascii="微软雅黑" w:eastAsia="微软雅黑" w:hAnsi="微软雅黑" w:hint="eastAsia"/>
          <w:color w:val="2A2A2A"/>
          <w:sz w:val="15"/>
          <w:szCs w:val="15"/>
        </w:rPr>
      </w:pPr>
    </w:p>
    <w:p w:rsidR="00AB4E08" w:rsidRDefault="00AB4E08" w:rsidP="00BF7440">
      <w:pPr>
        <w:rPr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</w:rPr>
        <w:t>引发异常</w:t>
      </w:r>
    </w:p>
    <w:p w:rsidR="00AB4E08" w:rsidRDefault="00AB4E08" w:rsidP="00BF7440">
      <w:pP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不应使用异常来更改正常执行过程中的程序流程。异常只能用于报告和处理错误条件。</w:t>
      </w:r>
    </w:p>
    <w:p w:rsidR="00F9751B" w:rsidRDefault="00F9751B" w:rsidP="00BF7440">
      <w:pPr>
        <w:rPr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</w:rPr>
        <w:t>不要从自己的源代码中有意引发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hyperlink r:id="rId13" w:history="1">
        <w:r>
          <w:rPr>
            <w:rStyle w:val="a6"/>
            <w:rFonts w:ascii="微软雅黑" w:eastAsia="微软雅黑" w:hAnsi="微软雅黑" w:hint="eastAsia"/>
            <w:color w:val="00709F"/>
            <w:sz w:val="15"/>
            <w:szCs w:val="15"/>
          </w:rPr>
          <w:t>System.Exception</w:t>
        </w:r>
      </w:hyperlink>
      <w:r>
        <w:rPr>
          <w:rFonts w:ascii="微软雅黑" w:eastAsia="微软雅黑" w:hAnsi="微软雅黑" w:hint="eastAsia"/>
          <w:color w:val="2A2A2A"/>
          <w:sz w:val="15"/>
          <w:szCs w:val="15"/>
        </w:rPr>
        <w:t>、</w:t>
      </w:r>
      <w:hyperlink r:id="rId14" w:history="1">
        <w:r>
          <w:rPr>
            <w:rStyle w:val="a6"/>
            <w:rFonts w:ascii="微软雅黑" w:eastAsia="微软雅黑" w:hAnsi="微软雅黑" w:hint="eastAsia"/>
            <w:color w:val="00709F"/>
            <w:sz w:val="15"/>
            <w:szCs w:val="15"/>
          </w:rPr>
          <w:t>System.SystemException</w:t>
        </w:r>
      </w:hyperlink>
      <w:r>
        <w:rPr>
          <w:rFonts w:ascii="微软雅黑" w:eastAsia="微软雅黑" w:hAnsi="微软雅黑" w:hint="eastAsia"/>
          <w:color w:val="2A2A2A"/>
          <w:sz w:val="15"/>
          <w:szCs w:val="15"/>
        </w:rPr>
        <w:t>、</w:t>
      </w:r>
      <w:hyperlink r:id="rId15" w:history="1">
        <w:r>
          <w:rPr>
            <w:rStyle w:val="a6"/>
            <w:rFonts w:ascii="微软雅黑" w:eastAsia="微软雅黑" w:hAnsi="微软雅黑" w:hint="eastAsia"/>
            <w:color w:val="00709F"/>
            <w:sz w:val="15"/>
            <w:szCs w:val="15"/>
          </w:rPr>
          <w:t>System.NullReferenceException</w:t>
        </w:r>
      </w:hyperlink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Fonts w:ascii="微软雅黑" w:eastAsia="微软雅黑" w:hAnsi="微软雅黑" w:hint="eastAsia"/>
          <w:color w:val="2A2A2A"/>
          <w:sz w:val="15"/>
          <w:szCs w:val="15"/>
        </w:rPr>
        <w:t>或</w:t>
      </w:r>
      <w:hyperlink r:id="rId16" w:history="1">
        <w:r>
          <w:rPr>
            <w:rStyle w:val="a6"/>
            <w:rFonts w:ascii="微软雅黑" w:eastAsia="微软雅黑" w:hAnsi="微软雅黑" w:hint="eastAsia"/>
            <w:color w:val="00709F"/>
            <w:sz w:val="15"/>
            <w:szCs w:val="15"/>
          </w:rPr>
          <w:t>System.IndexOutOfRangeException</w:t>
        </w:r>
      </w:hyperlink>
      <w:r>
        <w:rPr>
          <w:rFonts w:ascii="微软雅黑" w:eastAsia="微软雅黑" w:hAnsi="微软雅黑" w:hint="eastAsia"/>
          <w:color w:val="2A2A2A"/>
          <w:sz w:val="15"/>
          <w:szCs w:val="15"/>
        </w:rPr>
        <w:t>。</w:t>
      </w:r>
    </w:p>
    <w:p w:rsidR="00F9751B" w:rsidRDefault="00F9751B" w:rsidP="00BF7440">
      <w:pP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不要创建可在调试模式下引发但不会在发布模式下引发的异常。若要在开发阶段确定运行时错误，请改用调试断言。</w:t>
      </w:r>
    </w:p>
    <w:p w:rsidR="00AB4E08" w:rsidRDefault="00AB4E08" w:rsidP="00BF7440">
      <w:pPr>
        <w:rPr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</w:rPr>
        <w:t>只能引发异常，而不能作为返回值或参数返回异常。</w:t>
      </w:r>
    </w:p>
    <w:p w:rsidR="00AB4E08" w:rsidRDefault="00AB4E08" w:rsidP="00BF7440">
      <w:pPr>
        <w:rPr>
          <w:rFonts w:ascii="微软雅黑" w:eastAsia="微软雅黑" w:hAnsi="微软雅黑" w:hint="eastAsia"/>
          <w:color w:val="2A2A2A"/>
          <w:sz w:val="15"/>
          <w:szCs w:val="15"/>
        </w:rPr>
      </w:pPr>
    </w:p>
    <w:p w:rsidR="008578CB" w:rsidRDefault="00F9751B" w:rsidP="008578CB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</w:rPr>
        <w:t>定义异常类</w:t>
      </w:r>
      <w:r w:rsidR="008578CB">
        <w:rPr>
          <w:color w:val="000000"/>
          <w:sz w:val="15"/>
          <w:szCs w:val="15"/>
        </w:rPr>
        <w:t>[Serializable()]</w:t>
      </w:r>
    </w:p>
    <w:p w:rsidR="008578CB" w:rsidRDefault="008578CB" w:rsidP="008578CB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FF"/>
          <w:sz w:val="15"/>
          <w:szCs w:val="15"/>
        </w:rPr>
        <w:t>public</w:t>
      </w:r>
      <w:r>
        <w:rPr>
          <w:color w:val="000000"/>
          <w:sz w:val="15"/>
          <w:szCs w:val="15"/>
        </w:rPr>
        <w:t xml:space="preserve"> </w:t>
      </w:r>
      <w:r>
        <w:rPr>
          <w:color w:val="0000FF"/>
          <w:sz w:val="15"/>
          <w:szCs w:val="15"/>
        </w:rPr>
        <w:t>class</w:t>
      </w:r>
      <w:r>
        <w:rPr>
          <w:color w:val="000000"/>
          <w:sz w:val="15"/>
          <w:szCs w:val="15"/>
        </w:rPr>
        <w:t xml:space="preserve"> InvalidDepartmentException : System.Exception</w:t>
      </w:r>
    </w:p>
    <w:p w:rsidR="008578CB" w:rsidRDefault="008578CB" w:rsidP="008578CB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{</w:t>
      </w:r>
    </w:p>
    <w:p w:rsidR="008578CB" w:rsidRDefault="008578CB" w:rsidP="008578CB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</w:t>
      </w:r>
      <w:r>
        <w:rPr>
          <w:color w:val="0000FF"/>
          <w:sz w:val="15"/>
          <w:szCs w:val="15"/>
        </w:rPr>
        <w:t>public</w:t>
      </w:r>
      <w:r>
        <w:rPr>
          <w:color w:val="000000"/>
          <w:sz w:val="15"/>
          <w:szCs w:val="15"/>
        </w:rPr>
        <w:t xml:space="preserve"> InvalidDepartmentException() : </w:t>
      </w:r>
      <w:r>
        <w:rPr>
          <w:color w:val="0000FF"/>
          <w:sz w:val="15"/>
          <w:szCs w:val="15"/>
        </w:rPr>
        <w:t>base</w:t>
      </w:r>
      <w:r>
        <w:rPr>
          <w:color w:val="000000"/>
          <w:sz w:val="15"/>
          <w:szCs w:val="15"/>
        </w:rPr>
        <w:t>() { }</w:t>
      </w:r>
    </w:p>
    <w:p w:rsidR="008578CB" w:rsidRDefault="008578CB" w:rsidP="008578CB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</w:t>
      </w:r>
      <w:r>
        <w:rPr>
          <w:color w:val="0000FF"/>
          <w:sz w:val="15"/>
          <w:szCs w:val="15"/>
        </w:rPr>
        <w:t>public</w:t>
      </w:r>
      <w:r>
        <w:rPr>
          <w:color w:val="000000"/>
          <w:sz w:val="15"/>
          <w:szCs w:val="15"/>
        </w:rPr>
        <w:t xml:space="preserve"> InvalidDepartmentException(</w:t>
      </w:r>
      <w:r>
        <w:rPr>
          <w:color w:val="0000FF"/>
          <w:sz w:val="15"/>
          <w:szCs w:val="15"/>
        </w:rPr>
        <w:t>string</w:t>
      </w:r>
      <w:r>
        <w:rPr>
          <w:color w:val="000000"/>
          <w:sz w:val="15"/>
          <w:szCs w:val="15"/>
        </w:rPr>
        <w:t xml:space="preserve"> message) : </w:t>
      </w:r>
      <w:r>
        <w:rPr>
          <w:color w:val="0000FF"/>
          <w:sz w:val="15"/>
          <w:szCs w:val="15"/>
        </w:rPr>
        <w:t>base</w:t>
      </w:r>
      <w:r>
        <w:rPr>
          <w:color w:val="000000"/>
          <w:sz w:val="15"/>
          <w:szCs w:val="15"/>
        </w:rPr>
        <w:t>(message) { }</w:t>
      </w:r>
    </w:p>
    <w:p w:rsidR="008578CB" w:rsidRDefault="008578CB" w:rsidP="008578CB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</w:t>
      </w:r>
      <w:r>
        <w:rPr>
          <w:color w:val="0000FF"/>
          <w:sz w:val="15"/>
          <w:szCs w:val="15"/>
        </w:rPr>
        <w:t>public</w:t>
      </w:r>
      <w:r>
        <w:rPr>
          <w:color w:val="000000"/>
          <w:sz w:val="15"/>
          <w:szCs w:val="15"/>
        </w:rPr>
        <w:t xml:space="preserve"> InvalidDepartmentException(</w:t>
      </w:r>
      <w:r>
        <w:rPr>
          <w:color w:val="0000FF"/>
          <w:sz w:val="15"/>
          <w:szCs w:val="15"/>
        </w:rPr>
        <w:t>string</w:t>
      </w:r>
      <w:r>
        <w:rPr>
          <w:color w:val="000000"/>
          <w:sz w:val="15"/>
          <w:szCs w:val="15"/>
        </w:rPr>
        <w:t xml:space="preserve"> message, System.Exception inner) : </w:t>
      </w:r>
      <w:r>
        <w:rPr>
          <w:color w:val="0000FF"/>
          <w:sz w:val="15"/>
          <w:szCs w:val="15"/>
        </w:rPr>
        <w:t>base</w:t>
      </w:r>
      <w:r>
        <w:rPr>
          <w:color w:val="000000"/>
          <w:sz w:val="15"/>
          <w:szCs w:val="15"/>
        </w:rPr>
        <w:t>(message, inner) { }</w:t>
      </w:r>
    </w:p>
    <w:p w:rsidR="008578CB" w:rsidRDefault="008578CB" w:rsidP="008578CB">
      <w:pPr>
        <w:pStyle w:val="HTML"/>
        <w:spacing w:line="202" w:lineRule="atLeast"/>
        <w:rPr>
          <w:color w:val="000000"/>
          <w:sz w:val="15"/>
          <w:szCs w:val="15"/>
        </w:rPr>
      </w:pPr>
    </w:p>
    <w:p w:rsidR="008578CB" w:rsidRDefault="008578CB" w:rsidP="008578CB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</w:t>
      </w:r>
      <w:r>
        <w:rPr>
          <w:color w:val="008000"/>
          <w:sz w:val="15"/>
          <w:szCs w:val="15"/>
        </w:rPr>
        <w:t>// A constructor is needed for serialization when an</w:t>
      </w:r>
    </w:p>
    <w:p w:rsidR="008578CB" w:rsidRDefault="008578CB" w:rsidP="008578CB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</w:t>
      </w:r>
      <w:r>
        <w:rPr>
          <w:color w:val="008000"/>
          <w:sz w:val="15"/>
          <w:szCs w:val="15"/>
        </w:rPr>
        <w:t xml:space="preserve">// exception propagates from a remoting server to the client. </w:t>
      </w:r>
    </w:p>
    <w:p w:rsidR="008578CB" w:rsidRDefault="008578CB" w:rsidP="008578CB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</w:t>
      </w:r>
      <w:r>
        <w:rPr>
          <w:color w:val="0000FF"/>
          <w:sz w:val="15"/>
          <w:szCs w:val="15"/>
        </w:rPr>
        <w:t>protected</w:t>
      </w:r>
      <w:r>
        <w:rPr>
          <w:color w:val="000000"/>
          <w:sz w:val="15"/>
          <w:szCs w:val="15"/>
        </w:rPr>
        <w:t xml:space="preserve"> InvalidDepartmentException(System.Runtime.Serialization.SerializationInfo info,</w:t>
      </w:r>
    </w:p>
    <w:p w:rsidR="008578CB" w:rsidRDefault="008578CB" w:rsidP="008578CB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System.Runtime.Serialization.StreamingContext context) { }</w:t>
      </w:r>
    </w:p>
    <w:p w:rsidR="008578CB" w:rsidRDefault="008578CB" w:rsidP="008578CB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}</w:t>
      </w:r>
    </w:p>
    <w:p w:rsidR="00F9751B" w:rsidRDefault="00F9751B" w:rsidP="00BF7440">
      <w:pPr>
        <w:rPr>
          <w:rFonts w:ascii="微软雅黑" w:eastAsia="微软雅黑" w:hAnsi="微软雅黑" w:hint="eastAsia"/>
          <w:color w:val="2A2A2A"/>
          <w:sz w:val="15"/>
          <w:szCs w:val="15"/>
        </w:rPr>
      </w:pPr>
    </w:p>
    <w:p w:rsidR="008578CB" w:rsidRDefault="00CC35B9" w:rsidP="00BF7440">
      <w:pPr>
        <w:rPr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</w:rPr>
        <w:t>编译器生成的异常</w:t>
      </w:r>
    </w:p>
    <w:p w:rsidR="00E50511" w:rsidRPr="00E50511" w:rsidRDefault="004F28C4" w:rsidP="00E50511">
      <w:pPr>
        <w:rPr>
          <w:rFonts w:ascii="微软雅黑" w:eastAsia="微软雅黑" w:hAnsi="微软雅黑"/>
          <w:color w:val="2A2A2A"/>
          <w:sz w:val="15"/>
          <w:szCs w:val="15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</w:rPr>
        <w:t>?</w:t>
      </w:r>
      <w:r w:rsidR="00E50511" w:rsidRPr="00E50511">
        <w:rPr>
          <w:rFonts w:ascii="微软雅黑" w:eastAsia="微软雅黑" w:hAnsi="微软雅黑" w:hint="eastAsia"/>
          <w:color w:val="2A2A2A"/>
          <w:sz w:val="15"/>
          <w:szCs w:val="15"/>
        </w:rPr>
        <w:t>捕捉非 CLS 异常</w:t>
      </w:r>
    </w:p>
    <w:p w:rsidR="00E50511" w:rsidRPr="001B06BB" w:rsidRDefault="00E50511" w:rsidP="00BF7440">
      <w:pPr>
        <w:rPr>
          <w:rFonts w:ascii="微软雅黑" w:eastAsia="微软雅黑" w:hAnsi="微软雅黑"/>
          <w:color w:val="2A2A2A"/>
          <w:sz w:val="15"/>
          <w:szCs w:val="15"/>
        </w:rPr>
      </w:pPr>
    </w:p>
    <w:sectPr w:rsidR="00E50511" w:rsidRPr="001B06BB" w:rsidSect="007A3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47D2" w:rsidRDefault="003847D2" w:rsidP="00464C48">
      <w:r>
        <w:separator/>
      </w:r>
    </w:p>
  </w:endnote>
  <w:endnote w:type="continuationSeparator" w:id="1">
    <w:p w:rsidR="003847D2" w:rsidRDefault="003847D2" w:rsidP="00464C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47D2" w:rsidRDefault="003847D2" w:rsidP="00464C48">
      <w:r>
        <w:separator/>
      </w:r>
    </w:p>
  </w:footnote>
  <w:footnote w:type="continuationSeparator" w:id="1">
    <w:p w:rsidR="003847D2" w:rsidRDefault="003847D2" w:rsidP="00464C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4C48"/>
    <w:rsid w:val="000773E2"/>
    <w:rsid w:val="000922BD"/>
    <w:rsid w:val="00093165"/>
    <w:rsid w:val="000D5407"/>
    <w:rsid w:val="000D7B89"/>
    <w:rsid w:val="000F7611"/>
    <w:rsid w:val="001336A0"/>
    <w:rsid w:val="00156F8C"/>
    <w:rsid w:val="00185280"/>
    <w:rsid w:val="001B06BB"/>
    <w:rsid w:val="001B3DCD"/>
    <w:rsid w:val="001C43EE"/>
    <w:rsid w:val="001E1160"/>
    <w:rsid w:val="00224EC7"/>
    <w:rsid w:val="00226430"/>
    <w:rsid w:val="00232E40"/>
    <w:rsid w:val="002844FE"/>
    <w:rsid w:val="002907D5"/>
    <w:rsid w:val="002A78B7"/>
    <w:rsid w:val="003317FC"/>
    <w:rsid w:val="0037766B"/>
    <w:rsid w:val="003847D2"/>
    <w:rsid w:val="003A239B"/>
    <w:rsid w:val="003D4522"/>
    <w:rsid w:val="00412C8D"/>
    <w:rsid w:val="00446D20"/>
    <w:rsid w:val="004623C0"/>
    <w:rsid w:val="00464C48"/>
    <w:rsid w:val="004853C5"/>
    <w:rsid w:val="004C6968"/>
    <w:rsid w:val="004C790C"/>
    <w:rsid w:val="004D5AC0"/>
    <w:rsid w:val="004F28C4"/>
    <w:rsid w:val="004F4867"/>
    <w:rsid w:val="00544274"/>
    <w:rsid w:val="00544397"/>
    <w:rsid w:val="00572B68"/>
    <w:rsid w:val="005C1714"/>
    <w:rsid w:val="00670E77"/>
    <w:rsid w:val="0067256D"/>
    <w:rsid w:val="006B2349"/>
    <w:rsid w:val="006D1966"/>
    <w:rsid w:val="006F783E"/>
    <w:rsid w:val="00703BA6"/>
    <w:rsid w:val="0071619A"/>
    <w:rsid w:val="00716FFA"/>
    <w:rsid w:val="00735DEA"/>
    <w:rsid w:val="00746E21"/>
    <w:rsid w:val="007A3F4C"/>
    <w:rsid w:val="007B03BF"/>
    <w:rsid w:val="008139A3"/>
    <w:rsid w:val="00847F31"/>
    <w:rsid w:val="008578CB"/>
    <w:rsid w:val="008D09CF"/>
    <w:rsid w:val="008F3A42"/>
    <w:rsid w:val="008F4245"/>
    <w:rsid w:val="009018D9"/>
    <w:rsid w:val="0093559C"/>
    <w:rsid w:val="00945268"/>
    <w:rsid w:val="009676EF"/>
    <w:rsid w:val="009B5894"/>
    <w:rsid w:val="009E14D0"/>
    <w:rsid w:val="009E5CE8"/>
    <w:rsid w:val="009F4C06"/>
    <w:rsid w:val="00A0395D"/>
    <w:rsid w:val="00A16601"/>
    <w:rsid w:val="00A40787"/>
    <w:rsid w:val="00A84747"/>
    <w:rsid w:val="00A96D8B"/>
    <w:rsid w:val="00AB4E08"/>
    <w:rsid w:val="00AC7D9F"/>
    <w:rsid w:val="00B20F9C"/>
    <w:rsid w:val="00BB460A"/>
    <w:rsid w:val="00BB492E"/>
    <w:rsid w:val="00BF7440"/>
    <w:rsid w:val="00C405E1"/>
    <w:rsid w:val="00C4126D"/>
    <w:rsid w:val="00CA4551"/>
    <w:rsid w:val="00CB092F"/>
    <w:rsid w:val="00CC35B9"/>
    <w:rsid w:val="00CC5092"/>
    <w:rsid w:val="00D03419"/>
    <w:rsid w:val="00D03673"/>
    <w:rsid w:val="00D05875"/>
    <w:rsid w:val="00D535D4"/>
    <w:rsid w:val="00D6257F"/>
    <w:rsid w:val="00D73265"/>
    <w:rsid w:val="00D74BB3"/>
    <w:rsid w:val="00DC6528"/>
    <w:rsid w:val="00DD5E8D"/>
    <w:rsid w:val="00E257A8"/>
    <w:rsid w:val="00E2781B"/>
    <w:rsid w:val="00E50511"/>
    <w:rsid w:val="00E83EC0"/>
    <w:rsid w:val="00EA6622"/>
    <w:rsid w:val="00ED5389"/>
    <w:rsid w:val="00F318C4"/>
    <w:rsid w:val="00F3438F"/>
    <w:rsid w:val="00F416DE"/>
    <w:rsid w:val="00F5766A"/>
    <w:rsid w:val="00F768A2"/>
    <w:rsid w:val="00F9751B"/>
    <w:rsid w:val="00FA5FFA"/>
    <w:rsid w:val="00FF2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F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4C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22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4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4C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4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4C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64C4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64C4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64C48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464C48"/>
    <w:rPr>
      <w:color w:val="0000FF"/>
      <w:u w:val="single"/>
    </w:rPr>
  </w:style>
  <w:style w:type="character" w:customStyle="1" w:styleId="apple-converted-space">
    <w:name w:val="apple-converted-space"/>
    <w:basedOn w:val="a0"/>
    <w:rsid w:val="00D73265"/>
  </w:style>
  <w:style w:type="character" w:customStyle="1" w:styleId="sentence">
    <w:name w:val="sentence"/>
    <w:basedOn w:val="a0"/>
    <w:rsid w:val="00D73265"/>
  </w:style>
  <w:style w:type="character" w:customStyle="1" w:styleId="2Char">
    <w:name w:val="标题 2 Char"/>
    <w:basedOn w:val="a0"/>
    <w:link w:val="2"/>
    <w:uiPriority w:val="9"/>
    <w:rsid w:val="000922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6B23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B2349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D09C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system.eventhandler.aspx" TargetMode="External"/><Relationship Id="rId13" Type="http://schemas.openxmlformats.org/officeDocument/2006/relationships/hyperlink" Target="https://msdn.microsoft.com/zh-cn/library/system.exception.asp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zh-cn/library/0b0thckt.aspx" TargetMode="External"/><Relationship Id="rId12" Type="http://schemas.openxmlformats.org/officeDocument/2006/relationships/hyperlink" Target="https://msdn.microsoft.com/zh-cn/library/zwc8s4fz.asp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sdn.microsoft.com/zh-cn/library/system.indexoutofrangeexception.aspx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msdn.microsoft.com/zh-cn/library/system.eventhandler.asp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sdn.microsoft.com/zh-cn/library/system.nullreferenceexception.aspx" TargetMode="External"/><Relationship Id="rId10" Type="http://schemas.openxmlformats.org/officeDocument/2006/relationships/hyperlink" Target="https://msdn.microsoft.com/zh-cn/library/system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zh-cn/library/system.eventargs.aspx" TargetMode="External"/><Relationship Id="rId14" Type="http://schemas.openxmlformats.org/officeDocument/2006/relationships/hyperlink" Target="https://msdn.microsoft.com/zh-cn/library/system.systemexception.asp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CD8E4-356E-4E2D-8522-566F8686C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698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GDQL</dc:creator>
  <cp:keywords/>
  <dc:description/>
  <cp:lastModifiedBy>GDQL</cp:lastModifiedBy>
  <cp:revision>142</cp:revision>
  <dcterms:created xsi:type="dcterms:W3CDTF">2016-04-05T09:00:00Z</dcterms:created>
  <dcterms:modified xsi:type="dcterms:W3CDTF">2016-04-06T07:30:00Z</dcterms:modified>
</cp:coreProperties>
</file>