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3D0" w:rsidP="007503D0">
      <w:pPr>
        <w:pStyle w:val="a5"/>
        <w:rPr>
          <w:rFonts w:hint="eastAsia"/>
        </w:rPr>
      </w:pPr>
      <w:r>
        <w:rPr>
          <w:rFonts w:hint="eastAsia"/>
        </w:rPr>
        <w:t>语句</w:t>
      </w:r>
      <w:r>
        <w:rPr>
          <w:rFonts w:hint="eastAsia"/>
        </w:rPr>
        <w:t>,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运算符</w:t>
      </w:r>
    </w:p>
    <w:p w:rsidR="00452997" w:rsidRDefault="00452997" w:rsidP="00ED0DF8">
      <w:pPr>
        <w:pStyle w:val="1"/>
        <w:rPr>
          <w:rFonts w:hint="eastAsia"/>
        </w:rPr>
      </w:pPr>
      <w:r>
        <w:rPr>
          <w:rFonts w:hint="eastAsia"/>
        </w:rPr>
        <w:t>语句</w:t>
      </w:r>
    </w:p>
    <w:p w:rsidR="00ED0DF8" w:rsidRDefault="00ED0DF8" w:rsidP="00ED0DF8">
      <w:pP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程序所执行的操作以“语句”表达。</w:t>
      </w:r>
    </w:p>
    <w:p w:rsidR="00097510" w:rsidRDefault="00097510" w:rsidP="00ED0DF8">
      <w:pPr>
        <w:rPr>
          <w:rFonts w:ascii="微软雅黑" w:eastAsia="微软雅黑" w:hAnsi="微软雅黑" w:hint="eastAsia"/>
          <w:color w:val="2A2A2A"/>
          <w:sz w:val="20"/>
          <w:szCs w:val="20"/>
        </w:rPr>
      </w:pPr>
      <w:r>
        <w:rPr>
          <w:rFonts w:ascii="微软雅黑" w:eastAsia="微软雅黑" w:hAnsi="微软雅黑" w:hint="eastAsia"/>
          <w:color w:val="2A2A2A"/>
          <w:sz w:val="20"/>
          <w:szCs w:val="20"/>
        </w:rPr>
        <w:t>常见操作包括声明变量、赋值、调用方法、循环访问集合，以及根据给定条件分支到一个或另一个代码块。</w:t>
      </w:r>
    </w:p>
    <w:p w:rsidR="001C77EB" w:rsidRDefault="001C77EB" w:rsidP="00ED0DF8">
      <w:pPr>
        <w:rPr>
          <w:rFonts w:ascii="微软雅黑" w:eastAsia="微软雅黑" w:hAnsi="微软雅黑" w:hint="eastAsia"/>
          <w:color w:val="2A2A2A"/>
          <w:sz w:val="20"/>
          <w:szCs w:val="20"/>
        </w:rPr>
      </w:pPr>
      <w:r>
        <w:rPr>
          <w:rFonts w:ascii="微软雅黑" w:eastAsia="微软雅黑" w:hAnsi="微软雅黑" w:hint="eastAsia"/>
          <w:color w:val="2A2A2A"/>
          <w:sz w:val="20"/>
          <w:szCs w:val="20"/>
        </w:rPr>
        <w:t>语句在程序中的执行顺序称为“控制流”或“执行流”。</w:t>
      </w:r>
    </w:p>
    <w:p w:rsidR="008C6721" w:rsidRDefault="008C6721" w:rsidP="00ED0DF8">
      <w:pPr>
        <w:rPr>
          <w:rFonts w:ascii="微软雅黑" w:eastAsia="微软雅黑" w:hAnsi="微软雅黑" w:hint="eastAsia"/>
          <w:color w:val="2A2A2A"/>
          <w:sz w:val="20"/>
          <w:szCs w:val="20"/>
        </w:rPr>
      </w:pPr>
      <w:r>
        <w:rPr>
          <w:rFonts w:ascii="微软雅黑" w:eastAsia="微软雅黑" w:hAnsi="微软雅黑" w:hint="eastAsia"/>
          <w:color w:val="2A2A2A"/>
          <w:sz w:val="20"/>
          <w:szCs w:val="20"/>
        </w:rPr>
        <w:t>语句可以是以分号结尾的单行代码，或者是语句块中的一系列单行语句。</w:t>
      </w:r>
    </w:p>
    <w:p w:rsidR="008C6721" w:rsidRDefault="008C6721" w:rsidP="008C6721">
      <w:pPr>
        <w:pStyle w:val="2"/>
        <w:rPr>
          <w:rFonts w:hint="eastAsia"/>
        </w:rPr>
      </w:pPr>
      <w:r>
        <w:rPr>
          <w:rFonts w:hint="eastAsia"/>
        </w:rPr>
        <w:t>语句的类型</w:t>
      </w:r>
    </w:p>
    <w:p w:rsidR="00CC2A07" w:rsidRDefault="00B21F9C" w:rsidP="00CC2A07">
      <w:pPr>
        <w:rPr>
          <w:rFonts w:hint="eastAsia"/>
        </w:rPr>
      </w:pPr>
      <w:hyperlink r:id="rId6" w:history="1">
        <w:r w:rsidR="00CC2A07" w:rsidRPr="00B21F9C">
          <w:rPr>
            <w:rStyle w:val="a7"/>
          </w:rPr>
          <w:t>https://msdn.microsoft.com/zh-cn/library/ms173143.aspx</w:t>
        </w:r>
      </w:hyperlink>
    </w:p>
    <w:p w:rsidR="00374EAC" w:rsidRDefault="00374EAC" w:rsidP="00CC2A07">
      <w:pPr>
        <w:rPr>
          <w:rFonts w:hint="eastAsia"/>
        </w:rPr>
      </w:pPr>
    </w:p>
    <w:p w:rsidR="00374EAC" w:rsidRDefault="00374EAC" w:rsidP="00602E99">
      <w:pPr>
        <w:pStyle w:val="1"/>
        <w:rPr>
          <w:rFonts w:hint="eastAsia"/>
        </w:rPr>
      </w:pPr>
      <w:r>
        <w:rPr>
          <w:rFonts w:hint="eastAsia"/>
        </w:rPr>
        <w:t>表达式</w:t>
      </w:r>
    </w:p>
    <w:p w:rsidR="00412E6A" w:rsidRPr="002B0BAB" w:rsidRDefault="008B12B6" w:rsidP="00412E6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 w:rsidRPr="002B0BAB">
        <w:rPr>
          <w:rFonts w:ascii="微软雅黑" w:eastAsia="微软雅黑" w:hAnsi="微软雅黑" w:hint="eastAsia"/>
          <w:color w:val="2A2A2A"/>
          <w:sz w:val="15"/>
          <w:szCs w:val="15"/>
        </w:rPr>
        <w:t>语句的一种</w:t>
      </w:r>
    </w:p>
    <w:p w:rsidR="00412E6A" w:rsidRPr="002B0BAB" w:rsidRDefault="00412E6A" w:rsidP="00412E6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 w:rsidRPr="002B0BAB">
        <w:rPr>
          <w:rFonts w:ascii="微软雅黑" w:eastAsia="微软雅黑" w:hAnsi="微软雅黑" w:hint="eastAsia"/>
          <w:color w:val="2A2A2A"/>
          <w:sz w:val="15"/>
          <w:szCs w:val="15"/>
        </w:rPr>
        <w:t>表达式”是由一个或多个操作数以及零个或零个以上的运算符所组成的序列，可以通过计算得到一个值、对象、方法或命名空间等结果。</w:t>
      </w:r>
    </w:p>
    <w:p w:rsidR="00412E6A" w:rsidRDefault="00412E6A" w:rsidP="00412E6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表达式可以包含文本值、方法调用、运算符及其操作数，或简单名称。</w:t>
      </w:r>
    </w:p>
    <w:p w:rsidR="008B12B6" w:rsidRDefault="008B12B6" w:rsidP="00412E6A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简单名称可以是变量、类型成员、方法参数、命名空间或类型的名称。</w:t>
      </w:r>
    </w:p>
    <w:p w:rsidR="00D23062" w:rsidRDefault="00D23062" w:rsidP="00D23062">
      <w:pPr>
        <w:pStyle w:val="2"/>
        <w:rPr>
          <w:rFonts w:hint="eastAsia"/>
        </w:rPr>
      </w:pPr>
      <w:r>
        <w:rPr>
          <w:rFonts w:hint="eastAsia"/>
        </w:rPr>
        <w:t>表达式值</w:t>
      </w:r>
    </w:p>
    <w:p w:rsidR="009F74E1" w:rsidRDefault="009F74E1" w:rsidP="009F74E1">
      <w:pPr>
        <w:pStyle w:val="2"/>
        <w:rPr>
          <w:rFonts w:hint="eastAsia"/>
        </w:rPr>
      </w:pPr>
      <w:r>
        <w:rPr>
          <w:rFonts w:hint="eastAsia"/>
        </w:rPr>
        <w:t>溢出</w:t>
      </w:r>
    </w:p>
    <w:p w:rsidR="005E7D18" w:rsidRPr="005E7D18" w:rsidRDefault="005E7D18" w:rsidP="005E7D18">
      <w:pPr>
        <w:rPr>
          <w:rFonts w:hint="eastAsia"/>
        </w:rPr>
      </w:pPr>
      <w:r>
        <w:rPr>
          <w:rFonts w:hint="eastAsia"/>
        </w:rPr>
        <w:t>计算结果</w:t>
      </w:r>
      <w:r>
        <w:rPr>
          <w:rFonts w:hint="eastAsia"/>
        </w:rPr>
        <w:t xml:space="preserve"> </w:t>
      </w:r>
      <w:r>
        <w:rPr>
          <w:rFonts w:hint="eastAsia"/>
        </w:rPr>
        <w:t>的值溢出</w:t>
      </w:r>
      <w:r w:rsidR="002268E1">
        <w:rPr>
          <w:rFonts w:hint="eastAsia"/>
        </w:rPr>
        <w:t>操作</w:t>
      </w:r>
    </w:p>
    <w:p w:rsidR="00295CBF" w:rsidRDefault="00D23062" w:rsidP="00295CBF">
      <w:pPr>
        <w:pStyle w:val="2"/>
        <w:rPr>
          <w:rFonts w:hint="eastAsia"/>
        </w:rPr>
      </w:pPr>
      <w:r>
        <w:rPr>
          <w:rFonts w:hint="eastAsia"/>
        </w:rPr>
        <w:t>运算符的优先级和结合</w:t>
      </w:r>
    </w:p>
    <w:p w:rsidR="00D23062" w:rsidRDefault="00295CBF" w:rsidP="00D23062">
      <w:pPr>
        <w:rPr>
          <w:rFonts w:hint="eastAsia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计算表达式的方式由结合性和运算符优先级控制。有关更多信息，请参见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hyperlink r:id="rId7" w:history="1">
        <w:r>
          <w:rPr>
            <w:rStyle w:val="a7"/>
            <w:rFonts w:ascii="微软雅黑" w:eastAsia="微软雅黑" w:hAnsi="微软雅黑" w:hint="eastAsia"/>
            <w:color w:val="00709F"/>
            <w:sz w:val="15"/>
            <w:szCs w:val="15"/>
          </w:rPr>
          <w:t>运算符（C# 编程指南）</w:t>
        </w:r>
      </w:hyperlink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。</w:t>
      </w:r>
      <w:r w:rsidR="00D23062">
        <w:rPr>
          <w:rFonts w:hint="eastAsia"/>
        </w:rPr>
        <w:t>性</w:t>
      </w:r>
    </w:p>
    <w:p w:rsidR="00E90F32" w:rsidRDefault="00E90F32" w:rsidP="00D23062">
      <w:pPr>
        <w:rPr>
          <w:rFonts w:hint="eastAsia"/>
        </w:rPr>
      </w:pPr>
    </w:p>
    <w:p w:rsidR="00E90F32" w:rsidRDefault="00E90F32" w:rsidP="00E90F32">
      <w:pPr>
        <w:pStyle w:val="2"/>
        <w:rPr>
          <w:rFonts w:hint="eastAsia"/>
        </w:rPr>
      </w:pPr>
      <w:r>
        <w:rPr>
          <w:rFonts w:hint="eastAsia"/>
        </w:rPr>
        <w:lastRenderedPageBreak/>
        <w:t>文本和简单名称</w:t>
      </w:r>
    </w:p>
    <w:p w:rsidR="00E90F32" w:rsidRDefault="00E90F32" w:rsidP="00E90F32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最简单的两种表达式类型是文本和简单名称。文本是没有名称的常数值。</w:t>
      </w:r>
    </w:p>
    <w:p w:rsidR="00E90F32" w:rsidRPr="00E90F32" w:rsidRDefault="00E90F32" w:rsidP="00E90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90F32">
        <w:rPr>
          <w:rFonts w:ascii="宋体" w:eastAsia="宋体" w:hAnsi="宋体" w:cs="宋体"/>
          <w:color w:val="008000"/>
          <w:kern w:val="0"/>
          <w:sz w:val="20"/>
          <w:szCs w:val="20"/>
        </w:rPr>
        <w:t>// Expression statements.</w:t>
      </w:r>
    </w:p>
    <w:p w:rsidR="00E90F32" w:rsidRPr="00E90F32" w:rsidRDefault="00E90F32" w:rsidP="00E90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90F32">
        <w:rPr>
          <w:rFonts w:ascii="宋体" w:eastAsia="宋体" w:hAnsi="宋体" w:cs="宋体"/>
          <w:color w:val="0000FF"/>
          <w:kern w:val="0"/>
          <w:sz w:val="20"/>
          <w:szCs w:val="20"/>
        </w:rPr>
        <w:t>int</w:t>
      </w:r>
      <w:r w:rsidRPr="00E90F3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i = 5;</w:t>
      </w:r>
    </w:p>
    <w:p w:rsidR="00E90F32" w:rsidRPr="00E90F32" w:rsidRDefault="00E90F32" w:rsidP="00E90F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90F32">
        <w:rPr>
          <w:rFonts w:ascii="宋体" w:eastAsia="宋体" w:hAnsi="宋体" w:cs="宋体"/>
          <w:color w:val="0000FF"/>
          <w:kern w:val="0"/>
          <w:sz w:val="20"/>
          <w:szCs w:val="20"/>
        </w:rPr>
        <w:t>string</w:t>
      </w:r>
      <w:r w:rsidRPr="00E90F3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s = </w:t>
      </w:r>
      <w:r w:rsidRPr="00E90F32">
        <w:rPr>
          <w:rFonts w:ascii="宋体" w:eastAsia="宋体" w:hAnsi="宋体" w:cs="宋体"/>
          <w:color w:val="A31515"/>
          <w:kern w:val="0"/>
          <w:sz w:val="20"/>
          <w:szCs w:val="20"/>
        </w:rPr>
        <w:t>"Hello World"</w:t>
      </w:r>
      <w:r w:rsidRPr="00E90F32">
        <w:rPr>
          <w:rFonts w:ascii="宋体" w:eastAsia="宋体" w:hAnsi="宋体" w:cs="宋体"/>
          <w:color w:val="000000"/>
          <w:kern w:val="0"/>
          <w:sz w:val="20"/>
          <w:szCs w:val="20"/>
        </w:rPr>
        <w:t>;</w:t>
      </w:r>
    </w:p>
    <w:p w:rsidR="00E90F32" w:rsidRDefault="00EC14BF" w:rsidP="00E90F32">
      <w:pPr>
        <w:rPr>
          <w:rFonts w:hint="eastAsia"/>
        </w:rPr>
      </w:pPr>
      <w:r>
        <w:rPr>
          <w:rFonts w:hint="eastAsia"/>
        </w:rPr>
        <w:t>等式左边为简单名称</w:t>
      </w:r>
      <w:r>
        <w:rPr>
          <w:rFonts w:hint="eastAsia"/>
        </w:rPr>
        <w:t>,</w:t>
      </w:r>
      <w:r>
        <w:rPr>
          <w:rFonts w:hint="eastAsia"/>
        </w:rPr>
        <w:t>右边为文本</w:t>
      </w:r>
      <w:r>
        <w:rPr>
          <w:rFonts w:hint="eastAsia"/>
        </w:rPr>
        <w:t>;</w:t>
      </w:r>
    </w:p>
    <w:p w:rsidR="00C06881" w:rsidRDefault="008F0DDE" w:rsidP="008F0DDE">
      <w:pPr>
        <w:pStyle w:val="2"/>
        <w:rPr>
          <w:rFonts w:hint="eastAsia"/>
        </w:rPr>
      </w:pPr>
      <w:r>
        <w:rPr>
          <w:rFonts w:hint="eastAsia"/>
        </w:rPr>
        <w:t>调用表达式</w:t>
      </w:r>
    </w:p>
    <w:p w:rsidR="008F0DDE" w:rsidRDefault="008F0DDE" w:rsidP="008F0DDE">
      <w:pPr>
        <w:pStyle w:val="HTML"/>
        <w:spacing w:line="263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DoWork();</w:t>
      </w:r>
    </w:p>
    <w:p w:rsidR="008F0DDE" w:rsidRDefault="00B31156" w:rsidP="00B31156">
      <w:pPr>
        <w:pStyle w:val="2"/>
        <w:rPr>
          <w:rFonts w:hint="eastAsia"/>
        </w:rPr>
      </w:pPr>
      <w:r>
        <w:rPr>
          <w:rFonts w:hint="eastAsia"/>
        </w:rPr>
        <w:t>查询表达式</w:t>
      </w:r>
    </w:p>
    <w:p w:rsidR="00561D36" w:rsidRDefault="00561D36" w:rsidP="00561D36">
      <w:pPr>
        <w:pStyle w:val="2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561D36" w:rsidRDefault="00561D36" w:rsidP="00561D36">
      <w:pPr>
        <w:pStyle w:val="2"/>
        <w:rPr>
          <w:rFonts w:hint="eastAsia"/>
        </w:rPr>
      </w:pPr>
      <w:r>
        <w:rPr>
          <w:rFonts w:hint="eastAsia"/>
        </w:rPr>
        <w:t>表达式树</w:t>
      </w:r>
    </w:p>
    <w:p w:rsidR="00060266" w:rsidRDefault="00060266" w:rsidP="00060266">
      <w:pPr>
        <w:rPr>
          <w:rFonts w:hint="eastAsia"/>
        </w:rPr>
      </w:pPr>
    </w:p>
    <w:p w:rsidR="00060266" w:rsidRDefault="00060266" w:rsidP="00060266">
      <w:pPr>
        <w:pStyle w:val="1"/>
        <w:rPr>
          <w:rFonts w:hint="eastAsia"/>
        </w:rPr>
      </w:pPr>
      <w:r>
        <w:rPr>
          <w:rFonts w:hint="eastAsia"/>
        </w:rPr>
        <w:t>运算符</w:t>
      </w:r>
    </w:p>
    <w:p w:rsidR="005A0683" w:rsidRDefault="00D53471" w:rsidP="005A0683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运算符是应用于表达式或语句中的一个或多个操作数的程序元素。</w:t>
      </w:r>
    </w:p>
    <w:p w:rsidR="00D53471" w:rsidRDefault="00D53471" w:rsidP="005A0683">
      <w:pPr>
        <w:rPr>
          <w:rFonts w:ascii="微软雅黑" w:eastAsia="微软雅黑" w:hAnsi="微软雅黑" w:hint="eastAsia"/>
          <w:color w:val="2A2A2A"/>
          <w:sz w:val="20"/>
          <w:szCs w:val="20"/>
        </w:rPr>
      </w:pPr>
      <w:r>
        <w:rPr>
          <w:rFonts w:ascii="微软雅黑" w:eastAsia="微软雅黑" w:hAnsi="微软雅黑" w:hint="eastAsia"/>
          <w:color w:val="2A2A2A"/>
          <w:sz w:val="20"/>
          <w:szCs w:val="20"/>
        </w:rPr>
        <w:t>接受一个操作数的运算符称为</w:t>
      </w:r>
      <w:r>
        <w:rPr>
          <w:rStyle w:val="a8"/>
          <w:rFonts w:ascii="微软雅黑" w:eastAsia="微软雅黑" w:hAnsi="微软雅黑" w:hint="eastAsia"/>
          <w:color w:val="2A2A2A"/>
          <w:sz w:val="20"/>
          <w:szCs w:val="20"/>
        </w:rPr>
        <w:t>一元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>运算符，例如递增运算符 (</w:t>
      </w:r>
      <w:r>
        <w:rPr>
          <w:rStyle w:val="a9"/>
          <w:rFonts w:ascii="微软雅黑" w:eastAsia="微软雅黑" w:hAnsi="微软雅黑" w:hint="eastAsia"/>
          <w:color w:val="2A2A2A"/>
          <w:sz w:val="20"/>
          <w:szCs w:val="20"/>
        </w:rPr>
        <w:t>++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>) 或</w:t>
      </w:r>
      <w:r>
        <w:rPr>
          <w:rStyle w:val="a9"/>
          <w:rFonts w:ascii="微软雅黑" w:eastAsia="微软雅黑" w:hAnsi="微软雅黑" w:hint="eastAsia"/>
          <w:color w:val="2A2A2A"/>
          <w:sz w:val="20"/>
          <w:szCs w:val="20"/>
        </w:rPr>
        <w:t>new</w:t>
      </w:r>
      <w:r>
        <w:rPr>
          <w:rFonts w:ascii="微软雅黑" w:eastAsia="微软雅黑" w:hAnsi="微软雅黑" w:hint="eastAsia"/>
          <w:color w:val="2A2A2A"/>
          <w:sz w:val="20"/>
          <w:szCs w:val="20"/>
        </w:rPr>
        <w:t>。</w:t>
      </w:r>
    </w:p>
    <w:p w:rsidR="00D53471" w:rsidRDefault="00D53471" w:rsidP="005A0683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接受两个操作数的运算符称为</w:t>
      </w:r>
      <w:r>
        <w:rPr>
          <w:rStyle w:val="a8"/>
          <w:rFonts w:ascii="微软雅黑" w:eastAsia="微软雅黑" w:hAnsi="微软雅黑" w:hint="eastAsia"/>
          <w:color w:val="2A2A2A"/>
          <w:sz w:val="15"/>
          <w:szCs w:val="15"/>
        </w:rPr>
        <w:t>二元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运算符，例如算术运算符（</w:t>
      </w:r>
      <w:r>
        <w:rPr>
          <w:rStyle w:val="a9"/>
          <w:rFonts w:ascii="微软雅黑" w:eastAsia="微软雅黑" w:hAnsi="微软雅黑" w:hint="eastAsia"/>
          <w:color w:val="2A2A2A"/>
          <w:sz w:val="15"/>
          <w:szCs w:val="15"/>
        </w:rPr>
        <w:t>+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、</w:t>
      </w:r>
      <w:r>
        <w:rPr>
          <w:rStyle w:val="a9"/>
          <w:rFonts w:ascii="微软雅黑" w:eastAsia="微软雅黑" w:hAnsi="微软雅黑" w:hint="eastAsia"/>
          <w:color w:val="2A2A2A"/>
          <w:sz w:val="15"/>
          <w:szCs w:val="15"/>
        </w:rPr>
        <w:t>-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、</w:t>
      </w:r>
      <w:r>
        <w:rPr>
          <w:rStyle w:val="a9"/>
          <w:rFonts w:ascii="微软雅黑" w:eastAsia="微软雅黑" w:hAnsi="微软雅黑" w:hint="eastAsia"/>
          <w:color w:val="2A2A2A"/>
          <w:sz w:val="15"/>
          <w:szCs w:val="15"/>
        </w:rPr>
        <w:t>*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、</w:t>
      </w:r>
      <w:r>
        <w:rPr>
          <w:rStyle w:val="a9"/>
          <w:rFonts w:ascii="微软雅黑" w:eastAsia="微软雅黑" w:hAnsi="微软雅黑" w:hint="eastAsia"/>
          <w:color w:val="2A2A2A"/>
          <w:sz w:val="15"/>
          <w:szCs w:val="15"/>
        </w:rPr>
        <w:t>/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）。</w:t>
      </w:r>
    </w:p>
    <w:p w:rsidR="00D53471" w:rsidRDefault="00D53471" w:rsidP="005A0683">
      <w:pP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条件运算符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 </w:t>
      </w:r>
      <w:r>
        <w:rPr>
          <w:rStyle w:val="a9"/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?: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  <w:t>接受三个操作数，是 C# 中唯一的三元运算符。</w:t>
      </w:r>
    </w:p>
    <w:p w:rsidR="0058606A" w:rsidRDefault="0058606A" w:rsidP="005A0683">
      <w:pPr>
        <w:rPr>
          <w:rFonts w:ascii="微软雅黑" w:eastAsia="微软雅黑" w:hAnsi="微软雅黑" w:hint="eastAsia"/>
          <w:color w:val="2A2A2A"/>
          <w:sz w:val="15"/>
          <w:szCs w:val="15"/>
          <w:shd w:val="clear" w:color="auto" w:fill="FFFFE1"/>
        </w:rPr>
      </w:pPr>
    </w:p>
    <w:p w:rsidR="0058606A" w:rsidRDefault="009A24FF" w:rsidP="002F05EC">
      <w:pPr>
        <w:pStyle w:val="2"/>
        <w:rPr>
          <w:rFonts w:hint="eastAsia"/>
          <w:shd w:val="clear" w:color="auto" w:fill="FFFFE1"/>
        </w:rPr>
      </w:pPr>
      <w:r>
        <w:rPr>
          <w:rFonts w:hint="eastAsia"/>
          <w:shd w:val="clear" w:color="auto" w:fill="FFFFE1"/>
        </w:rPr>
        <w:t>运算符</w:t>
      </w:r>
      <w:r>
        <w:rPr>
          <w:rFonts w:hint="eastAsia"/>
          <w:shd w:val="clear" w:color="auto" w:fill="FFFFE1"/>
        </w:rPr>
        <w:t>,</w:t>
      </w:r>
      <w:r>
        <w:rPr>
          <w:rFonts w:hint="eastAsia"/>
          <w:shd w:val="clear" w:color="auto" w:fill="FFFFE1"/>
        </w:rPr>
        <w:t>计算和运算符优先级</w:t>
      </w:r>
    </w:p>
    <w:p w:rsidR="008C6163" w:rsidRDefault="008C6163" w:rsidP="008C6163">
      <w:pPr>
        <w:rPr>
          <w:rFonts w:hint="eastAsia"/>
        </w:rPr>
      </w:pPr>
    </w:p>
    <w:p w:rsidR="008C6163" w:rsidRDefault="008C6163" w:rsidP="008C6163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每个运算符都具有已定义的优先级。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在包含具有不同优先级级别的多个运算符的表达式中，运算符的优先级确定运算符的计算顺序。</w:t>
      </w:r>
    </w:p>
    <w:p w:rsidR="005F0350" w:rsidRDefault="005F0350" w:rsidP="008C6163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</w:p>
    <w:p w:rsidR="005F0350" w:rsidRDefault="005F0350" w:rsidP="005F0350">
      <w:pPr>
        <w:pStyle w:val="2"/>
        <w:rPr>
          <w:rStyle w:val="sentence"/>
          <w:rFonts w:hint="eastAsia"/>
          <w:szCs w:val="15"/>
        </w:rPr>
      </w:pPr>
      <w:r w:rsidRPr="005F0350">
        <w:rPr>
          <w:rStyle w:val="sentence"/>
          <w:rFonts w:hint="eastAsia"/>
          <w:szCs w:val="15"/>
        </w:rPr>
        <w:lastRenderedPageBreak/>
        <w:t>运算符类型</w:t>
      </w:r>
      <w:r w:rsidR="00545850">
        <w:rPr>
          <w:rStyle w:val="sentence"/>
          <w:rFonts w:hint="eastAsia"/>
          <w:szCs w:val="15"/>
        </w:rPr>
        <w:t>/</w:t>
      </w:r>
      <w:r w:rsidR="00545850">
        <w:rPr>
          <w:rStyle w:val="sentence"/>
          <w:rFonts w:hint="eastAsia"/>
          <w:szCs w:val="15"/>
        </w:rPr>
        <w:t>优先级</w:t>
      </w:r>
    </w:p>
    <w:p w:rsidR="005F0350" w:rsidRDefault="005F0350" w:rsidP="005F0350">
      <w:pPr>
        <w:rPr>
          <w:rFonts w:hint="eastAsia"/>
        </w:rPr>
      </w:pPr>
      <w:hyperlink r:id="rId8" w:history="1">
        <w:r w:rsidRPr="005F0350">
          <w:rPr>
            <w:rStyle w:val="a7"/>
          </w:rPr>
          <w:t>https://msdn.microsoft.com/zh-cn/library/ms173145.aspx</w:t>
        </w:r>
      </w:hyperlink>
    </w:p>
    <w:p w:rsidR="00C414C1" w:rsidRDefault="00C414C1" w:rsidP="005F0350">
      <w:pPr>
        <w:rPr>
          <w:rFonts w:hint="eastAsia"/>
        </w:rPr>
      </w:pPr>
    </w:p>
    <w:p w:rsidR="00C414C1" w:rsidRDefault="00C414C1" w:rsidP="00C414C1">
      <w:pPr>
        <w:pStyle w:val="2"/>
        <w:rPr>
          <w:rFonts w:hint="eastAsia"/>
        </w:rPr>
      </w:pPr>
      <w:r>
        <w:rPr>
          <w:rFonts w:hint="eastAsia"/>
        </w:rPr>
        <w:t>结合性</w:t>
      </w:r>
    </w:p>
    <w:p w:rsidR="00C414C1" w:rsidRDefault="00CA5814" w:rsidP="00C414C1">
      <w:pPr>
        <w:rPr>
          <w:rFonts w:hint="eastAsia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无论表达式中的运算符是左结合运算符还是右结合运算符，都将先从左至右评估各表达式的操作数。</w:t>
      </w:r>
    </w:p>
    <w:p w:rsidR="00C414C1" w:rsidRDefault="00C414C1" w:rsidP="00C414C1">
      <w:pPr>
        <w:rPr>
          <w:rStyle w:val="2Char"/>
          <w:rFonts w:hint="eastAsia"/>
        </w:rPr>
      </w:pP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当表达式中出现两个或两个以上具有相同优先级的运算符时，将根据结合性计算它们。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左结合运算符按从左到右的顺序计算。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例如，</w:t>
      </w:r>
      <w:r>
        <w:rPr>
          <w:rStyle w:val="code"/>
          <w:rFonts w:ascii="Consolas" w:eastAsia="微软雅黑" w:hAnsi="Consolas" w:cs="Consolas"/>
          <w:color w:val="006400"/>
          <w:sz w:val="15"/>
          <w:szCs w:val="15"/>
        </w:rPr>
        <w:t>x * y / z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将计算为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code"/>
          <w:rFonts w:ascii="Consolas" w:eastAsia="微软雅黑" w:hAnsi="Consolas" w:cs="Consolas"/>
          <w:color w:val="006400"/>
          <w:sz w:val="15"/>
          <w:szCs w:val="15"/>
        </w:rPr>
        <w:t>(x * y) / z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。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右结合运算符按从右到左的顺序计算。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例如，赋值运算符是右关联的。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apple-converted-space"/>
          <w:rFonts w:ascii="微软雅黑" w:eastAsia="微软雅黑" w:hAnsi="微软雅黑"/>
          <w:color w:val="2A2A2A"/>
          <w:sz w:val="15"/>
          <w:szCs w:val="15"/>
        </w:rPr>
        <w:br/>
      </w:r>
      <w:r w:rsidRPr="00C414C1">
        <w:rPr>
          <w:rStyle w:val="2Char"/>
          <w:rFonts w:hint="eastAsia"/>
        </w:rPr>
        <w:t>添加括号</w:t>
      </w:r>
    </w:p>
    <w:p w:rsidR="00177E64" w:rsidRDefault="00177E64" w:rsidP="00C414C1">
      <w:pPr>
        <w:rPr>
          <w:rStyle w:val="2Char"/>
          <w:rFonts w:hint="eastAsia"/>
        </w:rPr>
      </w:pPr>
    </w:p>
    <w:p w:rsidR="00A42DFA" w:rsidRDefault="00A42DFA" w:rsidP="00A42DFA">
      <w:pPr>
        <w:pStyle w:val="aa"/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</w:pPr>
      <w:r w:rsidRPr="00A42DFA"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  <w:t>优先级顺序</w:t>
      </w:r>
    </w:p>
    <w:p w:rsidR="00A42DFA" w:rsidRDefault="00A42DFA" w:rsidP="00A42DFA">
      <w:pPr>
        <w:pStyle w:val="aa"/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  <w:t>括号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  <w:t xml:space="preserve"> &lt;--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  <w:t>优先级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  <w:t>&lt;--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  <w:t>结合性</w:t>
      </w:r>
    </w:p>
    <w:p w:rsidR="00A421B5" w:rsidRDefault="00A421B5" w:rsidP="00A42DFA">
      <w:pPr>
        <w:pStyle w:val="aa"/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</w:rPr>
      </w:pPr>
    </w:p>
    <w:p w:rsidR="00A421B5" w:rsidRDefault="00A421B5" w:rsidP="00A421B5">
      <w:pPr>
        <w:pStyle w:val="2"/>
        <w:rPr>
          <w:rFonts w:hint="eastAsia"/>
        </w:rPr>
      </w:pPr>
      <w:r w:rsidRPr="00A421B5">
        <w:rPr>
          <w:rFonts w:hint="eastAsia"/>
        </w:rPr>
        <w:t>运算符重载</w:t>
      </w:r>
    </w:p>
    <w:p w:rsidR="00F25A9F" w:rsidRDefault="00F25A9F" w:rsidP="00F25A9F">
      <w:pPr>
        <w:rPr>
          <w:rFonts w:hint="eastAsia"/>
        </w:rPr>
      </w:pPr>
    </w:p>
    <w:p w:rsidR="00F25A9F" w:rsidRDefault="00F25A9F" w:rsidP="00F25A9F">
      <w:pPr>
        <w:pStyle w:val="1"/>
        <w:rPr>
          <w:rFonts w:hint="eastAsia"/>
        </w:rPr>
      </w:pPr>
      <w:r>
        <w:rPr>
          <w:rFonts w:hint="eastAsia"/>
        </w:rPr>
        <w:t>匿名函数</w:t>
      </w:r>
    </w:p>
    <w:p w:rsidR="00F25A9F" w:rsidRDefault="00F25A9F" w:rsidP="00F25A9F">
      <w:pPr>
        <w:rPr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匿名函数是一个“内联”语句或表达式，可在需要委托类型的任何地方使用。</w:t>
      </w:r>
    </w:p>
    <w:p w:rsidR="00F25A9F" w:rsidRDefault="00F25A9F" w:rsidP="00F25A9F">
      <w:pP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</w:pP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Style w:val="sentence"/>
          <w:rFonts w:ascii="微软雅黑" w:eastAsia="微软雅黑" w:hAnsi="微软雅黑" w:hint="eastAsia"/>
          <w:color w:val="2A2A2A"/>
          <w:sz w:val="15"/>
          <w:szCs w:val="15"/>
        </w:rPr>
        <w:t>可以使用匿名函数来初始化命名委托，或传递命名委托（而不是命名委托类型）作为方法参数。</w:t>
      </w:r>
    </w:p>
    <w:p w:rsidR="00AF5782" w:rsidRDefault="00AF5782" w:rsidP="00AF5782">
      <w:pPr>
        <w:pStyle w:val="2"/>
        <w:rPr>
          <w:rFonts w:hint="eastAsia"/>
        </w:rPr>
      </w:pPr>
      <w:r>
        <w:rPr>
          <w:rFonts w:hint="eastAsia"/>
        </w:rPr>
        <w:t>两种匿名函数</w:t>
      </w:r>
    </w:p>
    <w:p w:rsidR="00AF5782" w:rsidRDefault="001F7DBD" w:rsidP="00AF5782">
      <w:pPr>
        <w:pStyle w:val="3"/>
        <w:rPr>
          <w:rFonts w:hint="eastAsia"/>
        </w:rPr>
      </w:pPr>
      <w:r>
        <w:rPr>
          <w:rFonts w:hint="eastAsia"/>
        </w:rPr>
        <w:t>?</w:t>
      </w:r>
      <w:r w:rsidR="00AF5782">
        <w:rPr>
          <w:rFonts w:hint="eastAsia"/>
        </w:rPr>
        <w:t xml:space="preserve">Lambda </w:t>
      </w:r>
      <w:r w:rsidR="00AF5782">
        <w:rPr>
          <w:rFonts w:hint="eastAsia"/>
        </w:rPr>
        <w:t>表达式</w:t>
      </w:r>
    </w:p>
    <w:p w:rsidR="00AF5782" w:rsidRPr="00AF5782" w:rsidRDefault="00AF5782" w:rsidP="00AF5782">
      <w:pPr>
        <w:rPr>
          <w:rFonts w:hint="eastAsia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Lambda 表达式可以绑定到表达式树，也可以绑定到委托。</w:t>
      </w:r>
    </w:p>
    <w:p w:rsidR="00AF5782" w:rsidRPr="00AF5782" w:rsidRDefault="00A73A17" w:rsidP="00AF5782">
      <w:pPr>
        <w:pStyle w:val="3"/>
      </w:pPr>
      <w:r>
        <w:rPr>
          <w:rFonts w:hint="eastAsia"/>
        </w:rPr>
        <w:t>?</w:t>
      </w:r>
      <w:r w:rsidR="00AF5782">
        <w:rPr>
          <w:rFonts w:hint="eastAsia"/>
        </w:rPr>
        <w:t>匿名方法</w:t>
      </w:r>
    </w:p>
    <w:sectPr w:rsidR="00AF5782" w:rsidRPr="00AF5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C7A" w:rsidRDefault="00F96C7A" w:rsidP="007503D0">
      <w:r>
        <w:separator/>
      </w:r>
    </w:p>
  </w:endnote>
  <w:endnote w:type="continuationSeparator" w:id="1">
    <w:p w:rsidR="00F96C7A" w:rsidRDefault="00F96C7A" w:rsidP="00750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C7A" w:rsidRDefault="00F96C7A" w:rsidP="007503D0">
      <w:r>
        <w:separator/>
      </w:r>
    </w:p>
  </w:footnote>
  <w:footnote w:type="continuationSeparator" w:id="1">
    <w:p w:rsidR="00F96C7A" w:rsidRDefault="00F96C7A" w:rsidP="007503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3D0"/>
    <w:rsid w:val="00060266"/>
    <w:rsid w:val="00097510"/>
    <w:rsid w:val="00177E64"/>
    <w:rsid w:val="001C77EB"/>
    <w:rsid w:val="001F7DBD"/>
    <w:rsid w:val="002268E1"/>
    <w:rsid w:val="00295CBF"/>
    <w:rsid w:val="002B0BAB"/>
    <w:rsid w:val="002F05EC"/>
    <w:rsid w:val="00303595"/>
    <w:rsid w:val="00374EAC"/>
    <w:rsid w:val="00412E6A"/>
    <w:rsid w:val="00452997"/>
    <w:rsid w:val="00545850"/>
    <w:rsid w:val="00561D36"/>
    <w:rsid w:val="0058606A"/>
    <w:rsid w:val="005A0683"/>
    <w:rsid w:val="005E7D18"/>
    <w:rsid w:val="005F0350"/>
    <w:rsid w:val="00602E99"/>
    <w:rsid w:val="007503D0"/>
    <w:rsid w:val="008B12B6"/>
    <w:rsid w:val="008C6163"/>
    <w:rsid w:val="008C6721"/>
    <w:rsid w:val="008F0DDE"/>
    <w:rsid w:val="009A24FF"/>
    <w:rsid w:val="009F74E1"/>
    <w:rsid w:val="00A06759"/>
    <w:rsid w:val="00A421B5"/>
    <w:rsid w:val="00A42DFA"/>
    <w:rsid w:val="00A73A17"/>
    <w:rsid w:val="00AF5782"/>
    <w:rsid w:val="00B21F9C"/>
    <w:rsid w:val="00B31156"/>
    <w:rsid w:val="00C06881"/>
    <w:rsid w:val="00C414C1"/>
    <w:rsid w:val="00CA5814"/>
    <w:rsid w:val="00CC2A07"/>
    <w:rsid w:val="00D23062"/>
    <w:rsid w:val="00D4285C"/>
    <w:rsid w:val="00D53471"/>
    <w:rsid w:val="00E90F32"/>
    <w:rsid w:val="00EC14BF"/>
    <w:rsid w:val="00ED0DF8"/>
    <w:rsid w:val="00F25A9F"/>
    <w:rsid w:val="00F9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7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3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3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503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503D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503D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503D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D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21F9C"/>
    <w:rPr>
      <w:color w:val="0000FF" w:themeColor="hyperlink"/>
      <w:u w:val="single"/>
    </w:rPr>
  </w:style>
  <w:style w:type="character" w:customStyle="1" w:styleId="sentence">
    <w:name w:val="sentence"/>
    <w:basedOn w:val="a0"/>
    <w:rsid w:val="00295CBF"/>
  </w:style>
  <w:style w:type="character" w:customStyle="1" w:styleId="apple-converted-space">
    <w:name w:val="apple-converted-space"/>
    <w:basedOn w:val="a0"/>
    <w:rsid w:val="00295CBF"/>
  </w:style>
  <w:style w:type="paragraph" w:styleId="HTML">
    <w:name w:val="HTML Preformatted"/>
    <w:basedOn w:val="a"/>
    <w:link w:val="HTMLChar"/>
    <w:uiPriority w:val="99"/>
    <w:semiHidden/>
    <w:unhideWhenUsed/>
    <w:rsid w:val="00E90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0F32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53471"/>
    <w:rPr>
      <w:i/>
      <w:iCs/>
    </w:rPr>
  </w:style>
  <w:style w:type="character" w:styleId="a9">
    <w:name w:val="Strong"/>
    <w:basedOn w:val="a0"/>
    <w:uiPriority w:val="22"/>
    <w:qFormat/>
    <w:rsid w:val="00D53471"/>
    <w:rPr>
      <w:b/>
      <w:bCs/>
    </w:rPr>
  </w:style>
  <w:style w:type="character" w:customStyle="1" w:styleId="code">
    <w:name w:val="code"/>
    <w:basedOn w:val="a0"/>
    <w:rsid w:val="00C414C1"/>
  </w:style>
  <w:style w:type="paragraph" w:styleId="aa">
    <w:name w:val="No Spacing"/>
    <w:uiPriority w:val="1"/>
    <w:qFormat/>
    <w:rsid w:val="00A42DFA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AF578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ms173145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ms173145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ms173143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45</cp:revision>
  <dcterms:created xsi:type="dcterms:W3CDTF">2016-04-12T03:25:00Z</dcterms:created>
  <dcterms:modified xsi:type="dcterms:W3CDTF">2016-04-12T07:04:00Z</dcterms:modified>
</cp:coreProperties>
</file>