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B457" w14:textId="4FBEB0A3" w:rsidR="00BC238C" w:rsidRDefault="00BC238C" w:rsidP="00CD31D0">
      <w:pPr>
        <w:jc w:val="both"/>
        <w:rPr>
          <w:rFonts w:ascii="Arial" w:hAnsi="Arial" w:cs="Arial"/>
        </w:rPr>
      </w:pPr>
    </w:p>
    <w:p w14:paraId="1A23982D" w14:textId="3F78FF12" w:rsidR="00863A5B" w:rsidRPr="00B62CF6" w:rsidRDefault="00863A5B" w:rsidP="00CD31D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B62CF6">
        <w:rPr>
          <w:rFonts w:ascii="Arial" w:hAnsi="Arial" w:cs="Arial"/>
          <w:b/>
          <w:bCs/>
        </w:rPr>
        <w:t>Prepare the prerequisite files</w:t>
      </w:r>
    </w:p>
    <w:p w14:paraId="1FDE3ED1" w14:textId="13376C8E" w:rsidR="00863A5B" w:rsidRPr="00863A5B" w:rsidRDefault="00863A5B" w:rsidP="00CD31D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the </w:t>
      </w:r>
      <w:r w:rsidR="008B62D6">
        <w:rPr>
          <w:rFonts w:ascii="Arial" w:hAnsi="Arial" w:cs="Arial"/>
        </w:rPr>
        <w:t>.pdb</w:t>
      </w:r>
      <w:r>
        <w:rPr>
          <w:rFonts w:ascii="Arial" w:hAnsi="Arial" w:cs="Arial"/>
        </w:rPr>
        <w:t xml:space="preserve"> files and the </w:t>
      </w:r>
      <w:r w:rsidR="00566A9F">
        <w:rPr>
          <w:rFonts w:ascii="Arial" w:hAnsi="Arial" w:cs="Arial"/>
        </w:rPr>
        <w:t>“</w:t>
      </w:r>
      <w:r>
        <w:rPr>
          <w:rFonts w:ascii="Arial" w:hAnsi="Arial" w:cs="Arial"/>
        </w:rPr>
        <w:t>modules.py</w:t>
      </w:r>
      <w:r w:rsidR="00566A9F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file should be in the same directory as the </w:t>
      </w:r>
      <w:r w:rsidR="00BA1A56" w:rsidRPr="00A65541">
        <w:rPr>
          <w:rFonts w:ascii="Arial" w:hAnsi="Arial" w:cs="Arial"/>
        </w:rPr>
        <w:t>Amphi</w:t>
      </w:r>
      <w:r w:rsidR="009302CC">
        <w:rPr>
          <w:rFonts w:ascii="Arial" w:hAnsi="Arial" w:cs="Arial"/>
        </w:rPr>
        <w:t>Scan</w:t>
      </w:r>
      <w:r w:rsidR="00BA1A56">
        <w:rPr>
          <w:rFonts w:ascii="Arial" w:hAnsi="Arial" w:cs="Arial"/>
        </w:rPr>
        <w:t xml:space="preserve">.py file. </w:t>
      </w:r>
      <w:r w:rsidR="006923F1">
        <w:rPr>
          <w:rFonts w:ascii="Arial" w:hAnsi="Arial" w:cs="Arial"/>
        </w:rPr>
        <w:t>If additional parameters that require an input are to be analyzed in the post-processing step (i.e. resolution list, membrane thickness, whether the loop is a free loop table)</w:t>
      </w:r>
      <w:r w:rsidR="00E777AE">
        <w:rPr>
          <w:rFonts w:ascii="Arial" w:hAnsi="Arial" w:cs="Arial"/>
        </w:rPr>
        <w:t>, these files should be put in a folder named “metric_list”</w:t>
      </w:r>
      <w:r w:rsidR="00A13387">
        <w:rPr>
          <w:rFonts w:ascii="Arial" w:hAnsi="Arial" w:cs="Arial"/>
        </w:rPr>
        <w:t xml:space="preserve"> where the file name is separated from the given parameter by a comma. </w:t>
      </w:r>
    </w:p>
    <w:p w14:paraId="618B3AE0" w14:textId="7CCA21A9" w:rsidR="008B5C22" w:rsidRPr="00B62CF6" w:rsidRDefault="00A13DF2" w:rsidP="00CD31D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B62CF6">
        <w:rPr>
          <w:rFonts w:ascii="Arial" w:hAnsi="Arial" w:cs="Arial"/>
          <w:b/>
          <w:bCs/>
        </w:rPr>
        <w:t xml:space="preserve">Run </w:t>
      </w:r>
      <w:r w:rsidR="008B5C22" w:rsidRPr="00B62CF6">
        <w:rPr>
          <w:rFonts w:ascii="Arial" w:hAnsi="Arial" w:cs="Arial"/>
          <w:b/>
          <w:bCs/>
        </w:rPr>
        <w:t>z</w:t>
      </w:r>
      <w:r w:rsidR="00A65541" w:rsidRPr="00B62CF6">
        <w:rPr>
          <w:rFonts w:ascii="Arial" w:hAnsi="Arial" w:cs="Arial"/>
          <w:b/>
          <w:bCs/>
        </w:rPr>
        <w:t>α</w:t>
      </w:r>
      <w:r w:rsidR="008B5C22" w:rsidRPr="00B62CF6">
        <w:rPr>
          <w:rFonts w:ascii="Arial" w:hAnsi="Arial" w:cs="Arial"/>
          <w:b/>
          <w:bCs/>
        </w:rPr>
        <w:t xml:space="preserve"> calculations</w:t>
      </w:r>
    </w:p>
    <w:p w14:paraId="6DC42A6D" w14:textId="70A0FF91" w:rsidR="00FF0741" w:rsidRDefault="00FF0741" w:rsidP="00CD31D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script takes as an input a single </w:t>
      </w:r>
      <w:r w:rsidR="00BA6012">
        <w:rPr>
          <w:rFonts w:ascii="Arial" w:hAnsi="Arial" w:cs="Arial"/>
        </w:rPr>
        <w:t>.</w:t>
      </w:r>
      <w:r>
        <w:rPr>
          <w:rFonts w:ascii="Arial" w:hAnsi="Arial" w:cs="Arial"/>
        </w:rPr>
        <w:t>pdb fil</w:t>
      </w:r>
      <w:r w:rsidR="00CC4AC7">
        <w:rPr>
          <w:rFonts w:ascii="Arial" w:hAnsi="Arial" w:cs="Arial"/>
        </w:rPr>
        <w:t xml:space="preserve">e. </w:t>
      </w:r>
      <w:r w:rsidR="00D55AD2">
        <w:rPr>
          <w:rFonts w:ascii="Arial" w:hAnsi="Arial" w:cs="Arial"/>
        </w:rPr>
        <w:t xml:space="preserve">The following command </w:t>
      </w:r>
      <w:r w:rsidR="00E0719E">
        <w:rPr>
          <w:rFonts w:ascii="Arial" w:hAnsi="Arial" w:cs="Arial"/>
        </w:rPr>
        <w:t xml:space="preserve">line </w:t>
      </w:r>
      <w:r w:rsidR="00D55AD2">
        <w:rPr>
          <w:rFonts w:ascii="Arial" w:hAnsi="Arial" w:cs="Arial"/>
        </w:rPr>
        <w:t>was used to run the z</w:t>
      </w:r>
      <w:r w:rsidR="00CC07D4">
        <w:rPr>
          <w:rFonts w:ascii="Arial" w:hAnsi="Arial" w:cs="Arial"/>
        </w:rPr>
        <w:t>α</w:t>
      </w:r>
      <w:r w:rsidR="00D55AD2">
        <w:rPr>
          <w:rFonts w:ascii="Arial" w:hAnsi="Arial" w:cs="Arial"/>
        </w:rPr>
        <w:t xml:space="preserve"> calculations: </w:t>
      </w:r>
    </w:p>
    <w:p w14:paraId="466B9AA9" w14:textId="5A9CBC6C" w:rsidR="008C7091" w:rsidRDefault="00F85911" w:rsidP="00CD31D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python3.6 </w:t>
      </w:r>
      <w:r w:rsidR="003037BA" w:rsidRPr="00A65541">
        <w:rPr>
          <w:rFonts w:ascii="Arial" w:hAnsi="Arial" w:cs="Arial"/>
        </w:rPr>
        <w:t>Amphi</w:t>
      </w:r>
      <w:r w:rsidR="003037BA">
        <w:rPr>
          <w:rFonts w:ascii="Arial" w:hAnsi="Arial" w:cs="Arial"/>
        </w:rPr>
        <w:t>Scan</w:t>
      </w:r>
      <w:r w:rsidR="00F40176">
        <w:rPr>
          <w:rFonts w:ascii="Arial" w:hAnsi="Arial" w:cs="Arial"/>
        </w:rPr>
        <w:t>.py</w:t>
      </w:r>
      <w:r w:rsidR="004761D8">
        <w:rPr>
          <w:rFonts w:ascii="Arial" w:hAnsi="Arial" w:cs="Arial"/>
        </w:rPr>
        <w:t xml:space="preserve"> </w:t>
      </w:r>
      <w:r w:rsidR="00720E5B" w:rsidRPr="00195092">
        <w:rPr>
          <w:rFonts w:ascii="Arial" w:hAnsi="Arial" w:cs="Arial"/>
        </w:rPr>
        <w:t>-input_pdb</w:t>
      </w:r>
      <w:r w:rsidR="00720E5B">
        <w:rPr>
          <w:rFonts w:ascii="Arial" w:hAnsi="Arial" w:cs="Arial"/>
        </w:rPr>
        <w:t xml:space="preserve"> filename.pdb</w:t>
      </w:r>
      <w:r w:rsidR="00720E5B">
        <w:rPr>
          <w:rFonts w:ascii="Arial" w:hAnsi="Arial" w:cs="Arial"/>
        </w:rPr>
        <w:t xml:space="preserve"> </w:t>
      </w:r>
      <w:r w:rsidR="00622F4C">
        <w:rPr>
          <w:rFonts w:ascii="Arial" w:hAnsi="Arial" w:cs="Arial"/>
        </w:rPr>
        <w:t>-thickness_from_file -keep_starting_tilt</w:t>
      </w:r>
    </w:p>
    <w:p w14:paraId="3B5A63AE" w14:textId="2AB88257" w:rsidR="0066186E" w:rsidRDefault="00C56BBE" w:rsidP="00CD3997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These parameters </w:t>
      </w:r>
      <w:r w:rsidR="00D92D2B">
        <w:rPr>
          <w:rFonts w:ascii="Arial" w:hAnsi="Arial" w:cs="Arial"/>
        </w:rPr>
        <w:t>set</w:t>
      </w:r>
      <w:r>
        <w:rPr>
          <w:rFonts w:ascii="Arial" w:hAnsi="Arial" w:cs="Arial"/>
        </w:rPr>
        <w:t xml:space="preserve"> the final α angle to </w:t>
      </w:r>
      <w:r w:rsidR="007E1B41">
        <w:rPr>
          <w:rFonts w:ascii="Arial" w:hAnsi="Arial" w:cs="Arial"/>
        </w:rPr>
        <w:t xml:space="preserve">the default </w:t>
      </w:r>
      <w:r>
        <w:rPr>
          <w:rFonts w:ascii="Arial" w:hAnsi="Arial" w:cs="Arial"/>
        </w:rPr>
        <w:t>180°</w:t>
      </w:r>
      <w:r>
        <w:rPr>
          <w:rFonts w:ascii="Arial" w:hAnsi="Arial" w:cs="Arial"/>
        </w:rPr>
        <w:t xml:space="preserve">. </w:t>
      </w:r>
      <w:r w:rsidR="00CD31D0">
        <w:rPr>
          <w:rFonts w:ascii="Arial" w:hAnsi="Arial" w:cs="Arial"/>
        </w:rPr>
        <w:t>The default depth scan range of 10 Å from each face of the membrane surface is retained.</w:t>
      </w:r>
      <w:r w:rsidR="009077F9">
        <w:rPr>
          <w:rFonts w:ascii="Arial" w:hAnsi="Arial" w:cs="Arial"/>
        </w:rPr>
        <w:t xml:space="preserve"> The final </w:t>
      </w:r>
      <w:r w:rsidR="00676288">
        <w:rPr>
          <w:rFonts w:ascii="Arial" w:hAnsi="Arial" w:cs="Arial"/>
        </w:rPr>
        <w:t>β</w:t>
      </w:r>
      <w:r w:rsidR="009077F9">
        <w:rPr>
          <w:rFonts w:ascii="Arial" w:hAnsi="Arial" w:cs="Arial"/>
        </w:rPr>
        <w:t xml:space="preserve"> angle is set to 0 </w:t>
      </w:r>
      <w:r w:rsidR="00882D03">
        <w:rPr>
          <w:rFonts w:ascii="Arial" w:hAnsi="Arial" w:cs="Arial"/>
        </w:rPr>
        <w:t xml:space="preserve">because only rotations of the </w:t>
      </w:r>
      <w:r w:rsidR="002937A3">
        <w:rPr>
          <w:rFonts w:ascii="Arial" w:hAnsi="Arial" w:cs="Arial"/>
        </w:rPr>
        <w:t>α</w:t>
      </w:r>
      <w:r w:rsidR="00882D03">
        <w:rPr>
          <w:rFonts w:ascii="Arial" w:hAnsi="Arial" w:cs="Arial"/>
        </w:rPr>
        <w:t xml:space="preserve"> angle are considered. </w:t>
      </w:r>
      <w:r w:rsidR="003D1C46">
        <w:rPr>
          <w:rFonts w:ascii="Arial" w:hAnsi="Arial" w:cs="Arial"/>
        </w:rPr>
        <w:t xml:space="preserve">Because </w:t>
      </w:r>
      <w:r w:rsidR="00060576">
        <w:rPr>
          <w:rFonts w:ascii="Arial" w:hAnsi="Arial" w:cs="Arial"/>
        </w:rPr>
        <w:t>the</w:t>
      </w:r>
      <w:r w:rsidR="003D1C46">
        <w:rPr>
          <w:rFonts w:ascii="Arial" w:hAnsi="Arial" w:cs="Arial"/>
        </w:rPr>
        <w:t xml:space="preserve"> </w:t>
      </w:r>
      <w:r w:rsidR="00302FF5">
        <w:rPr>
          <w:rFonts w:ascii="Arial" w:hAnsi="Arial" w:cs="Arial"/>
        </w:rPr>
        <w:t>β</w:t>
      </w:r>
      <w:r w:rsidR="003D1C46">
        <w:rPr>
          <w:rFonts w:ascii="Arial" w:hAnsi="Arial" w:cs="Arial"/>
        </w:rPr>
        <w:t xml:space="preserve"> (tilt) angle</w:t>
      </w:r>
      <w:r w:rsidR="007F6E85">
        <w:rPr>
          <w:rFonts w:ascii="Arial" w:hAnsi="Arial" w:cs="Arial"/>
        </w:rPr>
        <w:t xml:space="preserve"> from the input structure</w:t>
      </w:r>
      <w:r w:rsidR="00504BC2">
        <w:rPr>
          <w:rFonts w:ascii="Arial" w:hAnsi="Arial" w:cs="Arial"/>
        </w:rPr>
        <w:t>s were used for the calculations with the natur</w:t>
      </w:r>
      <w:r w:rsidR="005C6109">
        <w:rPr>
          <w:rFonts w:ascii="Arial" w:hAnsi="Arial" w:cs="Arial"/>
        </w:rPr>
        <w:t>a</w:t>
      </w:r>
      <w:r w:rsidR="00504BC2">
        <w:rPr>
          <w:rFonts w:ascii="Arial" w:hAnsi="Arial" w:cs="Arial"/>
        </w:rPr>
        <w:t>l helices</w:t>
      </w:r>
      <w:r w:rsidR="003D1C46">
        <w:rPr>
          <w:rFonts w:ascii="Arial" w:hAnsi="Arial" w:cs="Arial"/>
        </w:rPr>
        <w:t xml:space="preserve">, </w:t>
      </w:r>
      <w:r w:rsidR="00370650">
        <w:rPr>
          <w:rFonts w:ascii="Arial" w:hAnsi="Arial" w:cs="Arial"/>
        </w:rPr>
        <w:t xml:space="preserve">the “-keep_starting_tilt” option </w:t>
      </w:r>
      <w:r w:rsidR="009500A0">
        <w:rPr>
          <w:rFonts w:ascii="Arial" w:hAnsi="Arial" w:cs="Arial"/>
        </w:rPr>
        <w:t>was</w:t>
      </w:r>
      <w:r w:rsidR="00370650">
        <w:rPr>
          <w:rFonts w:ascii="Arial" w:hAnsi="Arial" w:cs="Arial"/>
        </w:rPr>
        <w:t xml:space="preserve"> used</w:t>
      </w:r>
      <w:r w:rsidR="00611157">
        <w:rPr>
          <w:rFonts w:ascii="Arial" w:hAnsi="Arial" w:cs="Arial"/>
        </w:rPr>
        <w:t xml:space="preserve">. If </w:t>
      </w:r>
      <w:r w:rsidR="006B3416">
        <w:rPr>
          <w:rFonts w:ascii="Arial" w:hAnsi="Arial" w:cs="Arial"/>
        </w:rPr>
        <w:t>the user wants to run a calculation where the helix is parallel to the membrane surface</w:t>
      </w:r>
      <w:r w:rsidR="00F27539">
        <w:rPr>
          <w:rFonts w:ascii="Arial" w:hAnsi="Arial" w:cs="Arial"/>
        </w:rPr>
        <w:t>, then this command should be omitte</w:t>
      </w:r>
      <w:r w:rsidR="003B28D2">
        <w:rPr>
          <w:rFonts w:ascii="Arial" w:hAnsi="Arial" w:cs="Arial"/>
        </w:rPr>
        <w:t>d</w:t>
      </w:r>
      <w:r w:rsidR="00370650">
        <w:rPr>
          <w:rFonts w:ascii="Arial" w:hAnsi="Arial" w:cs="Arial"/>
        </w:rPr>
        <w:t xml:space="preserve">. </w:t>
      </w:r>
      <w:r w:rsidR="00F23484">
        <w:rPr>
          <w:rFonts w:ascii="Arial" w:hAnsi="Arial" w:cs="Arial"/>
        </w:rPr>
        <w:t>Thicknesses are read from the provided “membrane_thickness.txt” file under the “metric_data” folder.</w:t>
      </w:r>
    </w:p>
    <w:p w14:paraId="7036467D" w14:textId="2A303376" w:rsidR="0066186E" w:rsidRDefault="0066186E" w:rsidP="005812D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The calculation generates a “results” folder under which the results from multiple .pdb files will be stored</w:t>
      </w:r>
      <w:r w:rsidR="00954FD8">
        <w:rPr>
          <w:rFonts w:ascii="Arial" w:hAnsi="Arial" w:cs="Arial"/>
        </w:rPr>
        <w:t xml:space="preserve"> in a folder under the name “filename”</w:t>
      </w:r>
      <w:r>
        <w:rPr>
          <w:rFonts w:ascii="Arial" w:hAnsi="Arial" w:cs="Arial"/>
        </w:rPr>
        <w:t>.</w:t>
      </w:r>
      <w:r w:rsidR="00FD48DB">
        <w:rPr>
          <w:rFonts w:ascii="Arial" w:hAnsi="Arial" w:cs="Arial"/>
        </w:rPr>
        <w:t xml:space="preserve"> Each “filename” folder has three folders in it: csv, output_pdbs, and txt. </w:t>
      </w:r>
      <w:r w:rsidR="007C203D">
        <w:rPr>
          <w:rFonts w:ascii="Arial" w:hAnsi="Arial" w:cs="Arial"/>
        </w:rPr>
        <w:t xml:space="preserve">The csv </w:t>
      </w:r>
      <w:r w:rsidR="008E2487">
        <w:rPr>
          <w:rFonts w:ascii="Arial" w:hAnsi="Arial" w:cs="Arial"/>
        </w:rPr>
        <w:t>folder</w:t>
      </w:r>
      <w:r w:rsidR="007C203D">
        <w:rPr>
          <w:rFonts w:ascii="Arial" w:hAnsi="Arial" w:cs="Arial"/>
        </w:rPr>
        <w:t xml:space="preserve"> contains a </w:t>
      </w:r>
      <w:r w:rsidR="00A424FD">
        <w:rPr>
          <w:rFonts w:ascii="Arial" w:hAnsi="Arial" w:cs="Arial"/>
        </w:rPr>
        <w:t>file(s)</w:t>
      </w:r>
      <w:r w:rsidR="007C203D">
        <w:rPr>
          <w:rFonts w:ascii="Arial" w:hAnsi="Arial" w:cs="Arial"/>
        </w:rPr>
        <w:t xml:space="preserve"> in .csv format that has three columns. The first column </w:t>
      </w:r>
      <w:r w:rsidR="003349BF">
        <w:rPr>
          <w:rFonts w:ascii="Arial" w:hAnsi="Arial" w:cs="Arial"/>
        </w:rPr>
        <w:t xml:space="preserve">is the depth, the second column is the </w:t>
      </w:r>
      <w:r w:rsidR="00A424FD">
        <w:rPr>
          <w:rFonts w:ascii="Arial" w:hAnsi="Arial" w:cs="Arial"/>
        </w:rPr>
        <w:t>α</w:t>
      </w:r>
      <w:r w:rsidR="003349BF">
        <w:rPr>
          <w:rFonts w:ascii="Arial" w:hAnsi="Arial" w:cs="Arial"/>
        </w:rPr>
        <w:t xml:space="preserve"> angle, and the third column is the score calculated at these parameters.</w:t>
      </w:r>
      <w:r w:rsidR="002B5BB7">
        <w:rPr>
          <w:rFonts w:ascii="Arial" w:hAnsi="Arial" w:cs="Arial"/>
        </w:rPr>
        <w:t xml:space="preserve"> </w:t>
      </w:r>
      <w:r w:rsidR="00A424FD">
        <w:rPr>
          <w:rFonts w:ascii="Arial" w:hAnsi="Arial" w:cs="Arial"/>
        </w:rPr>
        <w:t xml:space="preserve">Separate </w:t>
      </w:r>
      <w:r w:rsidR="008114A2">
        <w:rPr>
          <w:rFonts w:ascii="Arial" w:hAnsi="Arial" w:cs="Arial"/>
        </w:rPr>
        <w:t xml:space="preserve">.csv files are generated for each tilt angle. </w:t>
      </w:r>
      <w:r w:rsidR="008E2487">
        <w:rPr>
          <w:rFonts w:ascii="Arial" w:hAnsi="Arial" w:cs="Arial"/>
        </w:rPr>
        <w:t xml:space="preserve">The output_pdbs </w:t>
      </w:r>
      <w:r w:rsidR="003D52AF">
        <w:rPr>
          <w:rFonts w:ascii="Arial" w:hAnsi="Arial" w:cs="Arial"/>
        </w:rPr>
        <w:t>folder</w:t>
      </w:r>
      <w:r w:rsidR="008E2487">
        <w:rPr>
          <w:rFonts w:ascii="Arial" w:hAnsi="Arial" w:cs="Arial"/>
        </w:rPr>
        <w:t xml:space="preserve"> contains the best pose(s) calculated for the </w:t>
      </w:r>
      <w:r w:rsidR="00227C6C">
        <w:rPr>
          <w:rFonts w:ascii="Arial" w:hAnsi="Arial" w:cs="Arial"/>
        </w:rPr>
        <w:t xml:space="preserve">run. Again, a separate .pdb file is generated for each tilt angle for which the calculation was done. </w:t>
      </w:r>
      <w:r w:rsidR="003D52AF">
        <w:rPr>
          <w:rFonts w:ascii="Arial" w:hAnsi="Arial" w:cs="Arial"/>
        </w:rPr>
        <w:t xml:space="preserve">Finally, the .txt folder </w:t>
      </w:r>
      <w:r w:rsidR="000C59AA">
        <w:rPr>
          <w:rFonts w:ascii="Arial" w:hAnsi="Arial" w:cs="Arial"/>
        </w:rPr>
        <w:t xml:space="preserve">contains .txt file(s) for each tilt angle that has a user-readable form of the scores calculated at different depth and </w:t>
      </w:r>
      <w:r w:rsidR="001458F6">
        <w:rPr>
          <w:rFonts w:ascii="Arial" w:hAnsi="Arial" w:cs="Arial"/>
        </w:rPr>
        <w:t>α</w:t>
      </w:r>
      <w:r w:rsidR="000C59AA">
        <w:rPr>
          <w:rFonts w:ascii="Arial" w:hAnsi="Arial" w:cs="Arial"/>
        </w:rPr>
        <w:t xml:space="preserve"> angles. </w:t>
      </w:r>
      <w:r w:rsidR="003C357F">
        <w:rPr>
          <w:rFonts w:ascii="Arial" w:hAnsi="Arial" w:cs="Arial"/>
        </w:rPr>
        <w:t xml:space="preserve">The final two lines of the file summarize the best z and </w:t>
      </w:r>
      <w:r w:rsidR="006B582C">
        <w:rPr>
          <w:rFonts w:ascii="Arial" w:hAnsi="Arial" w:cs="Arial"/>
        </w:rPr>
        <w:t>α</w:t>
      </w:r>
      <w:r w:rsidR="00381D29">
        <w:rPr>
          <w:rFonts w:ascii="Arial" w:hAnsi="Arial" w:cs="Arial"/>
        </w:rPr>
        <w:t xml:space="preserve"> </w:t>
      </w:r>
      <w:r w:rsidR="003C357F">
        <w:rPr>
          <w:rFonts w:ascii="Arial" w:hAnsi="Arial" w:cs="Arial"/>
        </w:rPr>
        <w:t xml:space="preserve">values belonging to the lowest score and the time it took to run the calculation.  </w:t>
      </w:r>
    </w:p>
    <w:p w14:paraId="2B90E14A" w14:textId="6C3B1511" w:rsidR="008B5C22" w:rsidRPr="00A70F32" w:rsidRDefault="00A13DF2" w:rsidP="00CD31D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A70F32">
        <w:rPr>
          <w:rFonts w:ascii="Arial" w:hAnsi="Arial" w:cs="Arial"/>
          <w:b/>
          <w:bCs/>
        </w:rPr>
        <w:t xml:space="preserve">Run </w:t>
      </w:r>
      <w:r w:rsidR="008B5C22" w:rsidRPr="00A70F32">
        <w:rPr>
          <w:rFonts w:ascii="Arial" w:hAnsi="Arial" w:cs="Arial"/>
          <w:b/>
          <w:bCs/>
        </w:rPr>
        <w:t>z</w:t>
      </w:r>
      <w:r w:rsidR="00A65541" w:rsidRPr="00A70F32">
        <w:rPr>
          <w:rFonts w:ascii="Arial" w:hAnsi="Arial" w:cs="Arial"/>
          <w:b/>
          <w:bCs/>
        </w:rPr>
        <w:t>αβ</w:t>
      </w:r>
      <w:r w:rsidR="008B5C22" w:rsidRPr="00A70F32">
        <w:rPr>
          <w:rFonts w:ascii="Arial" w:hAnsi="Arial" w:cs="Arial"/>
          <w:b/>
          <w:bCs/>
        </w:rPr>
        <w:t xml:space="preserve"> calculations</w:t>
      </w:r>
    </w:p>
    <w:p w14:paraId="2A8C9578" w14:textId="096727B9" w:rsidR="006340BE" w:rsidRDefault="006340BE" w:rsidP="00CD31D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command</w:t>
      </w:r>
      <w:r w:rsidR="00B234ED">
        <w:rPr>
          <w:rFonts w:ascii="Arial" w:hAnsi="Arial" w:cs="Arial"/>
        </w:rPr>
        <w:t xml:space="preserve"> line</w:t>
      </w:r>
      <w:r>
        <w:rPr>
          <w:rFonts w:ascii="Arial" w:hAnsi="Arial" w:cs="Arial"/>
        </w:rPr>
        <w:t xml:space="preserve"> was used to run the zα</w:t>
      </w:r>
      <w:r w:rsidR="00A003FD">
        <w:rPr>
          <w:rFonts w:ascii="Arial" w:hAnsi="Arial" w:cs="Arial"/>
        </w:rPr>
        <w:t>β</w:t>
      </w:r>
      <w:r>
        <w:rPr>
          <w:rFonts w:ascii="Arial" w:hAnsi="Arial" w:cs="Arial"/>
        </w:rPr>
        <w:t xml:space="preserve"> calculations:</w:t>
      </w:r>
    </w:p>
    <w:p w14:paraId="53B767E9" w14:textId="3A83FC47" w:rsidR="002959D2" w:rsidRDefault="002959D2" w:rsidP="00CD31D0">
      <w:pPr>
        <w:ind w:left="360"/>
        <w:jc w:val="both"/>
        <w:rPr>
          <w:rFonts w:ascii="Arial" w:hAnsi="Arial" w:cs="Arial"/>
        </w:rPr>
      </w:pPr>
      <w:r w:rsidRPr="00A65541">
        <w:rPr>
          <w:rFonts w:ascii="Arial" w:hAnsi="Arial" w:cs="Arial"/>
        </w:rPr>
        <w:t xml:space="preserve">python3.6 </w:t>
      </w:r>
      <w:r w:rsidR="00C03822" w:rsidRPr="00A65541">
        <w:rPr>
          <w:rFonts w:ascii="Arial" w:hAnsi="Arial" w:cs="Arial"/>
        </w:rPr>
        <w:t>Amphi</w:t>
      </w:r>
      <w:r w:rsidR="00C03822">
        <w:rPr>
          <w:rFonts w:ascii="Arial" w:hAnsi="Arial" w:cs="Arial"/>
        </w:rPr>
        <w:t>Scan</w:t>
      </w:r>
      <w:r w:rsidR="00F40176">
        <w:rPr>
          <w:rFonts w:ascii="Arial" w:hAnsi="Arial" w:cs="Arial"/>
        </w:rPr>
        <w:t>.py</w:t>
      </w:r>
      <w:r w:rsidRPr="00A65541">
        <w:rPr>
          <w:rFonts w:ascii="Arial" w:hAnsi="Arial" w:cs="Arial"/>
        </w:rPr>
        <w:t xml:space="preserve"> </w:t>
      </w:r>
      <w:r w:rsidR="00195092" w:rsidRPr="00195092">
        <w:rPr>
          <w:rFonts w:ascii="Arial" w:hAnsi="Arial" w:cs="Arial"/>
        </w:rPr>
        <w:t>-input_pdb</w:t>
      </w:r>
      <w:r w:rsidR="00195092">
        <w:rPr>
          <w:rFonts w:ascii="Arial" w:hAnsi="Arial" w:cs="Arial"/>
        </w:rPr>
        <w:t xml:space="preserve"> filename.pdb</w:t>
      </w:r>
      <w:r w:rsidRPr="00A65541">
        <w:rPr>
          <w:rFonts w:ascii="Arial" w:hAnsi="Arial" w:cs="Arial"/>
        </w:rPr>
        <w:t xml:space="preserve"> -y_final </w:t>
      </w:r>
      <w:r w:rsidR="00EB103B" w:rsidRPr="00A65541">
        <w:rPr>
          <w:rFonts w:ascii="Arial" w:hAnsi="Arial" w:cs="Arial"/>
        </w:rPr>
        <w:t>90</w:t>
      </w:r>
      <w:r w:rsidR="00777256">
        <w:rPr>
          <w:rFonts w:ascii="Arial" w:hAnsi="Arial" w:cs="Arial"/>
        </w:rPr>
        <w:t xml:space="preserve"> -</w:t>
      </w:r>
      <w:r w:rsidRPr="00A65541">
        <w:rPr>
          <w:rFonts w:ascii="Arial" w:hAnsi="Arial" w:cs="Arial"/>
        </w:rPr>
        <w:t xml:space="preserve">thickness_from_file </w:t>
      </w:r>
    </w:p>
    <w:p w14:paraId="57B27CC4" w14:textId="201B1B65" w:rsidR="008C7091" w:rsidRDefault="00960E15" w:rsidP="00CD31D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These parameters </w:t>
      </w:r>
      <w:r w:rsidR="00D92D2B">
        <w:rPr>
          <w:rFonts w:ascii="Arial" w:hAnsi="Arial" w:cs="Arial"/>
        </w:rPr>
        <w:t>set</w:t>
      </w:r>
      <w:r>
        <w:rPr>
          <w:rFonts w:ascii="Arial" w:hAnsi="Arial" w:cs="Arial"/>
        </w:rPr>
        <w:t xml:space="preserve"> the final </w:t>
      </w:r>
      <w:r w:rsidR="00E14EEF">
        <w:rPr>
          <w:rFonts w:ascii="Arial" w:hAnsi="Arial" w:cs="Arial"/>
        </w:rPr>
        <w:t>α</w:t>
      </w:r>
      <w:r>
        <w:rPr>
          <w:rFonts w:ascii="Arial" w:hAnsi="Arial" w:cs="Arial"/>
        </w:rPr>
        <w:t xml:space="preserve"> angle to 180</w:t>
      </w:r>
      <w:r w:rsidR="00ED3181">
        <w:rPr>
          <w:rFonts w:ascii="Arial" w:hAnsi="Arial" w:cs="Arial"/>
        </w:rPr>
        <w:t>° and the final</w:t>
      </w:r>
      <w:r>
        <w:rPr>
          <w:rFonts w:ascii="Arial" w:hAnsi="Arial" w:cs="Arial"/>
        </w:rPr>
        <w:t xml:space="preserve"> </w:t>
      </w:r>
      <w:r w:rsidR="00E14EEF">
        <w:rPr>
          <w:rFonts w:ascii="Arial" w:hAnsi="Arial" w:cs="Arial"/>
        </w:rPr>
        <w:t>β</w:t>
      </w:r>
      <w:r>
        <w:rPr>
          <w:rFonts w:ascii="Arial" w:hAnsi="Arial" w:cs="Arial"/>
        </w:rPr>
        <w:t xml:space="preserve"> angle to 90</w:t>
      </w:r>
      <w:r w:rsidR="00ED3181">
        <w:rPr>
          <w:rFonts w:ascii="Arial" w:hAnsi="Arial" w:cs="Arial"/>
        </w:rPr>
        <w:t>°</w:t>
      </w:r>
      <w:r w:rsidR="00C43D25">
        <w:rPr>
          <w:rFonts w:ascii="Arial" w:hAnsi="Arial" w:cs="Arial"/>
        </w:rPr>
        <w:t>. The default depth</w:t>
      </w:r>
      <w:r w:rsidR="00861D2A">
        <w:rPr>
          <w:rFonts w:ascii="Arial" w:hAnsi="Arial" w:cs="Arial"/>
        </w:rPr>
        <w:t xml:space="preserve"> scan</w:t>
      </w:r>
      <w:r w:rsidR="00C43D25">
        <w:rPr>
          <w:rFonts w:ascii="Arial" w:hAnsi="Arial" w:cs="Arial"/>
        </w:rPr>
        <w:t xml:space="preserve"> range of 10 </w:t>
      </w:r>
      <w:r w:rsidR="00861D2A">
        <w:rPr>
          <w:rFonts w:ascii="Arial" w:hAnsi="Arial" w:cs="Arial"/>
        </w:rPr>
        <w:t>Å</w:t>
      </w:r>
      <w:r w:rsidR="00C43D25">
        <w:rPr>
          <w:rFonts w:ascii="Arial" w:hAnsi="Arial" w:cs="Arial"/>
        </w:rPr>
        <w:t xml:space="preserve"> from each face of the membrane surface is retained. </w:t>
      </w:r>
      <w:r w:rsidR="00D14149">
        <w:rPr>
          <w:rFonts w:ascii="Arial" w:hAnsi="Arial" w:cs="Arial"/>
        </w:rPr>
        <w:t xml:space="preserve">The increments </w:t>
      </w:r>
      <w:r w:rsidR="00BB5C15">
        <w:rPr>
          <w:rFonts w:ascii="Arial" w:hAnsi="Arial" w:cs="Arial"/>
        </w:rPr>
        <w:t xml:space="preserve">used for the scan are 1 for the </w:t>
      </w:r>
      <w:r w:rsidR="00223C34">
        <w:rPr>
          <w:rFonts w:ascii="Arial" w:hAnsi="Arial" w:cs="Arial"/>
        </w:rPr>
        <w:t>α</w:t>
      </w:r>
      <w:r w:rsidR="00BB5C15">
        <w:rPr>
          <w:rFonts w:ascii="Arial" w:hAnsi="Arial" w:cs="Arial"/>
        </w:rPr>
        <w:t xml:space="preserve">- and </w:t>
      </w:r>
      <w:r w:rsidR="00223C34">
        <w:rPr>
          <w:rFonts w:ascii="Arial" w:hAnsi="Arial" w:cs="Arial"/>
        </w:rPr>
        <w:t>β</w:t>
      </w:r>
      <w:r w:rsidR="00BB5C15">
        <w:rPr>
          <w:rFonts w:ascii="Arial" w:hAnsi="Arial" w:cs="Arial"/>
        </w:rPr>
        <w:t xml:space="preserve">- angles, </w:t>
      </w:r>
      <w:r>
        <w:rPr>
          <w:rFonts w:ascii="Arial" w:hAnsi="Arial" w:cs="Arial"/>
        </w:rPr>
        <w:t xml:space="preserve">and </w:t>
      </w:r>
      <w:r w:rsidR="004B462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depth increment </w:t>
      </w:r>
      <w:r w:rsidR="00BB5C15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0.1 </w:t>
      </w:r>
      <w:r w:rsidR="00ED3181">
        <w:rPr>
          <w:rFonts w:ascii="Arial" w:hAnsi="Arial" w:cs="Arial"/>
        </w:rPr>
        <w:t>Å</w:t>
      </w:r>
      <w:r>
        <w:rPr>
          <w:rFonts w:ascii="Arial" w:hAnsi="Arial" w:cs="Arial"/>
        </w:rPr>
        <w:t xml:space="preserve">. </w:t>
      </w:r>
      <w:r w:rsidR="003A1EDB">
        <w:rPr>
          <w:rFonts w:ascii="Arial" w:hAnsi="Arial" w:cs="Arial"/>
        </w:rPr>
        <w:t xml:space="preserve">Thicknesses are read from the provided “membrane_thickness.txt” file under the “metric_data” folder. </w:t>
      </w:r>
      <w:r w:rsidR="00DF6B2F">
        <w:rPr>
          <w:rFonts w:ascii="Arial" w:hAnsi="Arial" w:cs="Arial"/>
        </w:rPr>
        <w:t xml:space="preserve">The output format is the same as </w:t>
      </w:r>
      <w:r w:rsidR="00380972">
        <w:rPr>
          <w:rFonts w:ascii="Arial" w:hAnsi="Arial" w:cs="Arial"/>
        </w:rPr>
        <w:t>described for the z</w:t>
      </w:r>
      <w:r w:rsidR="002D53CE">
        <w:rPr>
          <w:rFonts w:ascii="Arial" w:hAnsi="Arial" w:cs="Arial"/>
        </w:rPr>
        <w:t>α</w:t>
      </w:r>
      <w:r w:rsidR="000B67EC">
        <w:rPr>
          <w:rFonts w:ascii="Arial" w:hAnsi="Arial" w:cs="Arial"/>
        </w:rPr>
        <w:t xml:space="preserve"> </w:t>
      </w:r>
      <w:r w:rsidR="00380972">
        <w:rPr>
          <w:rFonts w:ascii="Arial" w:hAnsi="Arial" w:cs="Arial"/>
        </w:rPr>
        <w:t xml:space="preserve">calculations. </w:t>
      </w:r>
      <w:r w:rsidR="00D95290">
        <w:rPr>
          <w:rFonts w:ascii="Arial" w:hAnsi="Arial" w:cs="Arial"/>
        </w:rPr>
        <w:t xml:space="preserve">The ‘-keep_starting_tilt’ option was omitted since all the </w:t>
      </w:r>
      <w:r w:rsidR="003339ED">
        <w:rPr>
          <w:rFonts w:ascii="Arial" w:hAnsi="Arial" w:cs="Arial"/>
        </w:rPr>
        <w:t>β</w:t>
      </w:r>
      <w:r w:rsidR="00D95290">
        <w:rPr>
          <w:rFonts w:ascii="Arial" w:hAnsi="Arial" w:cs="Arial"/>
        </w:rPr>
        <w:t xml:space="preserve"> angles were calculated starting with a </w:t>
      </w:r>
      <w:r w:rsidR="00453A12">
        <w:rPr>
          <w:rFonts w:ascii="Arial" w:hAnsi="Arial" w:cs="Arial"/>
        </w:rPr>
        <w:t>β</w:t>
      </w:r>
      <w:r w:rsidR="00D95290">
        <w:rPr>
          <w:rFonts w:ascii="Arial" w:hAnsi="Arial" w:cs="Arial"/>
        </w:rPr>
        <w:t xml:space="preserve"> value of 0. </w:t>
      </w:r>
    </w:p>
    <w:p w14:paraId="7AF0FAAC" w14:textId="37A327C6" w:rsidR="00A558FF" w:rsidRPr="00A70F32" w:rsidRDefault="00A558FF" w:rsidP="00A558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A70F32">
        <w:rPr>
          <w:rFonts w:ascii="Arial" w:hAnsi="Arial" w:cs="Arial"/>
          <w:b/>
          <w:bCs/>
        </w:rPr>
        <w:t>Post-processing of the results</w:t>
      </w:r>
    </w:p>
    <w:p w14:paraId="5C5260C7" w14:textId="1BE22C2F" w:rsidR="00A56869" w:rsidRDefault="003F17BC" w:rsidP="003F17B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results </w:t>
      </w:r>
      <w:r w:rsidR="00A220AE">
        <w:rPr>
          <w:rFonts w:ascii="Arial" w:hAnsi="Arial" w:cs="Arial"/>
        </w:rPr>
        <w:t xml:space="preserve">of the AmphiScan calculations </w:t>
      </w:r>
      <w:r>
        <w:rPr>
          <w:rFonts w:ascii="Arial" w:hAnsi="Arial" w:cs="Arial"/>
        </w:rPr>
        <w:t>were analyzed with two scripts called for the z</w:t>
      </w:r>
      <w:r w:rsidR="005045BC">
        <w:rPr>
          <w:rFonts w:ascii="Arial" w:hAnsi="Arial" w:cs="Arial"/>
        </w:rPr>
        <w:t>α</w:t>
      </w:r>
      <w:r>
        <w:rPr>
          <w:rFonts w:ascii="Arial" w:hAnsi="Arial" w:cs="Arial"/>
        </w:rPr>
        <w:t xml:space="preserve"> and z</w:t>
      </w:r>
      <w:r w:rsidR="005045BC">
        <w:rPr>
          <w:rFonts w:ascii="Arial" w:hAnsi="Arial" w:cs="Arial"/>
        </w:rPr>
        <w:t>αβ</w:t>
      </w:r>
      <w:r>
        <w:rPr>
          <w:rFonts w:ascii="Arial" w:hAnsi="Arial" w:cs="Arial"/>
        </w:rPr>
        <w:t xml:space="preserve"> calculations</w:t>
      </w:r>
      <w:r w:rsidR="00A56869">
        <w:rPr>
          <w:rFonts w:ascii="Arial" w:hAnsi="Arial" w:cs="Arial"/>
        </w:rPr>
        <w:t xml:space="preserve"> separately using the following command prompt</w:t>
      </w:r>
      <w:r w:rsidR="00DF33FF">
        <w:rPr>
          <w:rFonts w:ascii="Arial" w:hAnsi="Arial" w:cs="Arial"/>
        </w:rPr>
        <w:t>s</w:t>
      </w:r>
      <w:r w:rsidR="00A56869">
        <w:rPr>
          <w:rFonts w:ascii="Arial" w:hAnsi="Arial" w:cs="Arial"/>
        </w:rPr>
        <w:t>:</w:t>
      </w:r>
    </w:p>
    <w:p w14:paraId="7DE8D925" w14:textId="77777777" w:rsidR="00DF33FF" w:rsidRDefault="00E36E6C" w:rsidP="003F17B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python 3.6</w:t>
      </w:r>
      <w:r w:rsidR="003F17BC">
        <w:rPr>
          <w:rFonts w:ascii="Arial" w:hAnsi="Arial" w:cs="Arial"/>
        </w:rPr>
        <w:t xml:space="preserve"> </w:t>
      </w:r>
      <w:r w:rsidR="00DF33FF">
        <w:rPr>
          <w:rFonts w:ascii="Arial" w:hAnsi="Arial" w:cs="Arial"/>
        </w:rPr>
        <w:t>post_processing.py</w:t>
      </w:r>
    </w:p>
    <w:p w14:paraId="0939AB9A" w14:textId="53282B65" w:rsidR="003F17BC" w:rsidRDefault="00DF33FF" w:rsidP="003F17B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python3.6 post_processing_xyz.py</w:t>
      </w:r>
    </w:p>
    <w:p w14:paraId="7B98B8F1" w14:textId="414B09B0" w:rsidR="00841EBB" w:rsidRDefault="00D560D6" w:rsidP="003F17B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711A70">
        <w:rPr>
          <w:rFonts w:ascii="Arial" w:hAnsi="Arial" w:cs="Arial"/>
        </w:rPr>
        <w:t xml:space="preserve">hereby </w:t>
      </w:r>
      <w:r w:rsidR="00643B00">
        <w:rPr>
          <w:rFonts w:ascii="Arial" w:hAnsi="Arial" w:cs="Arial"/>
        </w:rPr>
        <w:t>t</w:t>
      </w:r>
      <w:r w:rsidR="00841EBB">
        <w:rPr>
          <w:rFonts w:ascii="Arial" w:hAnsi="Arial" w:cs="Arial"/>
        </w:rPr>
        <w:t xml:space="preserve">he difference between the two scripts is that the latter script calculates the lowest-scoring </w:t>
      </w:r>
      <w:r w:rsidR="003B4F4B">
        <w:rPr>
          <w:rFonts w:ascii="Arial" w:hAnsi="Arial" w:cs="Arial"/>
        </w:rPr>
        <w:t>β</w:t>
      </w:r>
      <w:r w:rsidR="00841EBB">
        <w:rPr>
          <w:rFonts w:ascii="Arial" w:hAnsi="Arial" w:cs="Arial"/>
        </w:rPr>
        <w:t xml:space="preserve"> angle </w:t>
      </w:r>
      <w:r w:rsidR="00944AEE">
        <w:rPr>
          <w:rFonts w:ascii="Arial" w:hAnsi="Arial" w:cs="Arial"/>
        </w:rPr>
        <w:t xml:space="preserve">among all the generated results files and uses that file for the analyses. </w:t>
      </w:r>
    </w:p>
    <w:p w14:paraId="3E701CBD" w14:textId="300B240A" w:rsidR="00F479C3" w:rsidRDefault="00F055E1" w:rsidP="00A03BB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The script in its current form analyzes multiple parameters and outputs two kinds of files</w:t>
      </w:r>
      <w:r w:rsidR="001F6A7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F6A78">
        <w:rPr>
          <w:rFonts w:ascii="Arial" w:hAnsi="Arial" w:cs="Arial"/>
        </w:rPr>
        <w:t xml:space="preserve">The first type is a </w:t>
      </w:r>
      <w:r>
        <w:rPr>
          <w:rFonts w:ascii="Arial" w:hAnsi="Arial" w:cs="Arial"/>
        </w:rPr>
        <w:t xml:space="preserve">results file in the form of a table </w:t>
      </w:r>
      <w:r w:rsidR="002B2B8C">
        <w:rPr>
          <w:rFonts w:ascii="Arial" w:hAnsi="Arial" w:cs="Arial"/>
        </w:rPr>
        <w:t xml:space="preserve">that </w:t>
      </w:r>
      <w:r w:rsidR="002B2B8C">
        <w:rPr>
          <w:rFonts w:ascii="Arial" w:hAnsi="Arial" w:cs="Arial"/>
        </w:rPr>
        <w:t xml:space="preserve">contains information </w:t>
      </w:r>
      <w:r w:rsidR="00786411">
        <w:rPr>
          <w:rFonts w:ascii="Arial" w:hAnsi="Arial" w:cs="Arial"/>
        </w:rPr>
        <w:t>that starts with the</w:t>
      </w:r>
      <w:r w:rsidR="002B2B8C">
        <w:rPr>
          <w:rFonts w:ascii="Arial" w:hAnsi="Arial" w:cs="Arial"/>
        </w:rPr>
        <w:t xml:space="preserve"> helix name</w:t>
      </w:r>
      <w:r w:rsidR="00254246">
        <w:rPr>
          <w:rFonts w:ascii="Arial" w:hAnsi="Arial" w:cs="Arial"/>
        </w:rPr>
        <w:t xml:space="preserve"> and the RMSD values, and has further information on the calculated parameters as defined in the </w:t>
      </w:r>
      <w:r w:rsidR="00E14553">
        <w:rPr>
          <w:rFonts w:ascii="Arial" w:hAnsi="Arial" w:cs="Arial"/>
        </w:rPr>
        <w:t xml:space="preserve">post-processing script. </w:t>
      </w:r>
      <w:r w:rsidR="006B3B2C">
        <w:rPr>
          <w:rFonts w:ascii="Arial" w:hAnsi="Arial" w:cs="Arial"/>
        </w:rPr>
        <w:t>Some of the parameters calculated in our calculations were charge, database tilt angle and distance from the membrane c</w:t>
      </w:r>
      <w:r w:rsidR="001E2883">
        <w:rPr>
          <w:rFonts w:ascii="Arial" w:hAnsi="Arial" w:cs="Arial"/>
        </w:rPr>
        <w:t xml:space="preserve">enter, </w:t>
      </w:r>
      <w:r w:rsidR="006A1AC3">
        <w:rPr>
          <w:rFonts w:ascii="Arial" w:hAnsi="Arial" w:cs="Arial"/>
        </w:rPr>
        <w:t xml:space="preserve">ψ and φ angle deviations from ideal values, </w:t>
      </w:r>
      <w:r w:rsidR="00BD66DF">
        <w:rPr>
          <w:rFonts w:ascii="Arial" w:hAnsi="Arial" w:cs="Arial"/>
        </w:rPr>
        <w:t xml:space="preserve">number of prolines, whether the helix is a terminal one, </w:t>
      </w:r>
      <w:r w:rsidR="002F0A5A">
        <w:rPr>
          <w:rFonts w:ascii="Arial" w:hAnsi="Arial" w:cs="Arial"/>
        </w:rPr>
        <w:t xml:space="preserve">residue frequencies, etc. </w:t>
      </w:r>
      <w:r w:rsidR="008F2D74">
        <w:rPr>
          <w:rFonts w:ascii="Arial" w:hAnsi="Arial" w:cs="Arial"/>
        </w:rPr>
        <w:t xml:space="preserve">The user can edit </w:t>
      </w:r>
      <w:r w:rsidR="00FA2804">
        <w:rPr>
          <w:rFonts w:ascii="Arial" w:hAnsi="Arial" w:cs="Arial"/>
        </w:rPr>
        <w:t>the</w:t>
      </w:r>
      <w:r w:rsidR="008F2D74">
        <w:rPr>
          <w:rFonts w:ascii="Arial" w:hAnsi="Arial" w:cs="Arial"/>
        </w:rPr>
        <w:t xml:space="preserve"> post processing script to </w:t>
      </w:r>
      <w:r w:rsidR="00FA2804">
        <w:rPr>
          <w:rFonts w:ascii="Arial" w:hAnsi="Arial" w:cs="Arial"/>
        </w:rPr>
        <w:t xml:space="preserve">calculate </w:t>
      </w:r>
      <w:r w:rsidR="008E5898">
        <w:rPr>
          <w:rFonts w:ascii="Arial" w:hAnsi="Arial" w:cs="Arial"/>
        </w:rPr>
        <w:t>any other values pertaining to the calculations</w:t>
      </w:r>
      <w:r w:rsidR="00C5556B">
        <w:rPr>
          <w:rFonts w:ascii="Arial" w:hAnsi="Arial" w:cs="Arial"/>
        </w:rPr>
        <w:t>, or write their own script</w:t>
      </w:r>
      <w:r w:rsidR="008E5898">
        <w:rPr>
          <w:rFonts w:ascii="Arial" w:hAnsi="Arial" w:cs="Arial"/>
        </w:rPr>
        <w:t xml:space="preserve">. </w:t>
      </w:r>
      <w:r w:rsidR="008F2D74">
        <w:rPr>
          <w:rFonts w:ascii="Arial" w:hAnsi="Arial" w:cs="Arial"/>
        </w:rPr>
        <w:t xml:space="preserve"> </w:t>
      </w:r>
    </w:p>
    <w:p w14:paraId="0D9E1A49" w14:textId="47CB20FB" w:rsidR="00FA6AD8" w:rsidRDefault="00765238" w:rsidP="009E68E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second type </w:t>
      </w:r>
      <w:r w:rsidR="003B62B6">
        <w:rPr>
          <w:rFonts w:ascii="Arial" w:hAnsi="Arial" w:cs="Arial"/>
        </w:rPr>
        <w:t xml:space="preserve">is information on the membrane-embedded residue identities based on the transformed starting coordinates </w:t>
      </w:r>
      <w:r w:rsidR="001660FE">
        <w:rPr>
          <w:rFonts w:ascii="Arial" w:hAnsi="Arial" w:cs="Arial"/>
        </w:rPr>
        <w:t xml:space="preserve">from a database. </w:t>
      </w:r>
      <w:r w:rsidR="00F479C3">
        <w:rPr>
          <w:rFonts w:ascii="Arial" w:hAnsi="Arial" w:cs="Arial"/>
        </w:rPr>
        <w:t>For each .pdb file, three files are written under the corresponding txt folder. The first one is “embedded_all.txt” that has a list of the membrane-embedded residues calculated based on the AmphiScan calculations. The second one is “embedded_opm.txt” that has a list of the membrane-embedded residues calculated from the database (in this case OPM) input file</w:t>
      </w:r>
      <w:r w:rsidR="002B3CB8">
        <w:rPr>
          <w:rFonts w:ascii="Arial" w:hAnsi="Arial" w:cs="Arial"/>
        </w:rPr>
        <w:t xml:space="preserve">. </w:t>
      </w:r>
      <w:r w:rsidR="00A26487">
        <w:rPr>
          <w:rFonts w:ascii="Arial" w:hAnsi="Arial" w:cs="Arial"/>
        </w:rPr>
        <w:t xml:space="preserve">The third file is “check_accuracy.txt” that has information about the accuracy and MCC values calculated for the </w:t>
      </w:r>
      <w:r w:rsidR="00620E78">
        <w:rPr>
          <w:rFonts w:ascii="Arial" w:hAnsi="Arial" w:cs="Arial"/>
        </w:rPr>
        <w:t xml:space="preserve">helix based on the calculated and database membrane-embedded residues. </w:t>
      </w:r>
    </w:p>
    <w:p w14:paraId="097B5C0B" w14:textId="3A9D4A88" w:rsidR="00D3125D" w:rsidRDefault="00D3125D" w:rsidP="00AC725B">
      <w:pPr>
        <w:ind w:left="360"/>
        <w:jc w:val="both"/>
        <w:rPr>
          <w:rFonts w:ascii="Arial" w:hAnsi="Arial" w:cs="Arial"/>
          <w:b/>
          <w:bCs/>
          <w:u w:val="single"/>
        </w:rPr>
      </w:pPr>
      <w:r w:rsidRPr="002225B9">
        <w:rPr>
          <w:rFonts w:ascii="Arial" w:hAnsi="Arial" w:cs="Arial"/>
          <w:b/>
          <w:bCs/>
          <w:u w:val="single"/>
        </w:rPr>
        <w:t>Notes</w:t>
      </w:r>
    </w:p>
    <w:p w14:paraId="74001328" w14:textId="71934644" w:rsidR="00D3125D" w:rsidRDefault="00B950A6" w:rsidP="00976BD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The script has additional commands</w:t>
      </w:r>
      <w:r w:rsidR="00B00FBE">
        <w:rPr>
          <w:rFonts w:ascii="Arial" w:hAnsi="Arial" w:cs="Arial"/>
        </w:rPr>
        <w:t xml:space="preserve"> that can be used to </w:t>
      </w:r>
      <w:r w:rsidR="004E4D15">
        <w:rPr>
          <w:rFonts w:ascii="Arial" w:hAnsi="Arial" w:cs="Arial"/>
        </w:rPr>
        <w:t xml:space="preserve">run additional operations on the </w:t>
      </w:r>
      <w:r w:rsidR="006B3378">
        <w:rPr>
          <w:rFonts w:ascii="Arial" w:hAnsi="Arial" w:cs="Arial"/>
        </w:rPr>
        <w:t>.</w:t>
      </w:r>
      <w:r w:rsidR="004E4D15">
        <w:rPr>
          <w:rFonts w:ascii="Arial" w:hAnsi="Arial" w:cs="Arial"/>
        </w:rPr>
        <w:t>pdb files. These are namely:</w:t>
      </w:r>
    </w:p>
    <w:p w14:paraId="20663900" w14:textId="2DA4A770" w:rsidR="00976BD6" w:rsidRDefault="00976BD6" w:rsidP="00976BD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-show_pymol: </w:t>
      </w:r>
      <w:r w:rsidR="00FB14E3">
        <w:rPr>
          <w:rFonts w:ascii="Arial" w:hAnsi="Arial" w:cs="Arial"/>
        </w:rPr>
        <w:t xml:space="preserve">When this option is used, the </w:t>
      </w:r>
      <w:r w:rsidR="00156AE6">
        <w:rPr>
          <w:rFonts w:ascii="Arial" w:hAnsi="Arial" w:cs="Arial"/>
        </w:rPr>
        <w:t xml:space="preserve">pymol mover is activated </w:t>
      </w:r>
      <w:r w:rsidR="00FB14E3">
        <w:rPr>
          <w:rFonts w:ascii="Arial" w:hAnsi="Arial" w:cs="Arial"/>
        </w:rPr>
        <w:t xml:space="preserve">by the AmphiScan script, which allows for real-time visualization of all the operations carried by it. </w:t>
      </w:r>
      <w:r w:rsidR="00B5438C">
        <w:rPr>
          <w:rFonts w:ascii="Arial" w:hAnsi="Arial" w:cs="Arial"/>
        </w:rPr>
        <w:t>Note that pymol should be open and the “</w:t>
      </w:r>
      <w:r w:rsidR="00B5438C" w:rsidRPr="00B5438C">
        <w:rPr>
          <w:rFonts w:ascii="Arial" w:hAnsi="Arial" w:cs="Arial"/>
        </w:rPr>
        <w:t>PyMOL-RosettaServer.py</w:t>
      </w:r>
      <w:r w:rsidR="00B5438C">
        <w:rPr>
          <w:rFonts w:ascii="Arial" w:hAnsi="Arial" w:cs="Arial"/>
        </w:rPr>
        <w:t>” script must be run</w:t>
      </w:r>
      <w:r w:rsidR="00B546D7">
        <w:rPr>
          <w:rFonts w:ascii="Arial" w:hAnsi="Arial" w:cs="Arial"/>
        </w:rPr>
        <w:t xml:space="preserve"> </w:t>
      </w:r>
      <w:r w:rsidR="00B546D7">
        <w:rPr>
          <w:rFonts w:ascii="Arial" w:hAnsi="Arial" w:cs="Arial"/>
        </w:rPr>
        <w:t>before this command is passed</w:t>
      </w:r>
      <w:r w:rsidR="008809F2">
        <w:rPr>
          <w:rFonts w:ascii="Arial" w:hAnsi="Arial" w:cs="Arial"/>
        </w:rPr>
        <w:t xml:space="preserve">. </w:t>
      </w:r>
    </w:p>
    <w:p w14:paraId="1CFD3604" w14:textId="554657B3" w:rsidR="003C7E2F" w:rsidRDefault="0066186E" w:rsidP="00976BD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77ED4">
        <w:rPr>
          <w:rFonts w:ascii="Arial" w:hAnsi="Arial" w:cs="Arial"/>
        </w:rPr>
        <w:t xml:space="preserve">keep_history: This option allows stacking of the individual frames visualized with pymol so that a trajectory or a movie </w:t>
      </w:r>
      <w:r w:rsidR="00D46961">
        <w:rPr>
          <w:rFonts w:ascii="Arial" w:hAnsi="Arial" w:cs="Arial"/>
        </w:rPr>
        <w:t xml:space="preserve">of the scan process can be generated. </w:t>
      </w:r>
    </w:p>
    <w:p w14:paraId="069F5A9A" w14:textId="352D984A" w:rsidR="00AF1CD9" w:rsidRDefault="00AF1CD9" w:rsidP="00976BD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-repack_helix: This option repacks the helix at every rotation step. </w:t>
      </w:r>
    </w:p>
    <w:p w14:paraId="31382640" w14:textId="69E14015" w:rsidR="00AF1CD9" w:rsidRDefault="00BA5873" w:rsidP="00976BD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-relax_helix: </w:t>
      </w:r>
      <w:r w:rsidR="00676B94">
        <w:rPr>
          <w:rFonts w:ascii="Arial" w:hAnsi="Arial" w:cs="Arial"/>
        </w:rPr>
        <w:t xml:space="preserve">This option relaxes helix at every rotation step. </w:t>
      </w:r>
      <w:r w:rsidR="00E647B0">
        <w:rPr>
          <w:rFonts w:ascii="Arial" w:hAnsi="Arial" w:cs="Arial"/>
        </w:rPr>
        <w:t xml:space="preserve">Note that </w:t>
      </w:r>
      <w:r w:rsidR="00C538CA">
        <w:rPr>
          <w:rFonts w:ascii="Arial" w:hAnsi="Arial" w:cs="Arial"/>
        </w:rPr>
        <w:t xml:space="preserve">relax may shift </w:t>
      </w:r>
      <w:r w:rsidR="003000D4">
        <w:rPr>
          <w:rFonts w:ascii="Arial" w:hAnsi="Arial" w:cs="Arial"/>
        </w:rPr>
        <w:t>the position of the helix and therefore the z</w:t>
      </w:r>
      <w:r w:rsidR="00734731">
        <w:rPr>
          <w:rFonts w:ascii="Arial" w:hAnsi="Arial" w:cs="Arial"/>
        </w:rPr>
        <w:t>αβ</w:t>
      </w:r>
      <w:r w:rsidR="003000D4">
        <w:rPr>
          <w:rFonts w:ascii="Arial" w:hAnsi="Arial" w:cs="Arial"/>
        </w:rPr>
        <w:t xml:space="preserve"> values may not match that of the final relaxed helix geometry. </w:t>
      </w:r>
      <w:r w:rsidR="006B3378">
        <w:rPr>
          <w:rFonts w:ascii="Arial" w:hAnsi="Arial" w:cs="Arial"/>
        </w:rPr>
        <w:t xml:space="preserve">Do not use this option with the ‘repack_helix’ option. </w:t>
      </w:r>
    </w:p>
    <w:p w14:paraId="7BB251D7" w14:textId="072F01AB" w:rsidR="00B02077" w:rsidRDefault="0029554E" w:rsidP="00B02077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-helix_range: </w:t>
      </w:r>
      <w:r w:rsidR="00613731">
        <w:rPr>
          <w:rFonts w:ascii="Arial" w:hAnsi="Arial" w:cs="Arial"/>
        </w:rPr>
        <w:t>The AmphiScan protocol was developed to run calculations with single helices. However, sometimes amphipathic helices may be</w:t>
      </w:r>
      <w:r w:rsidR="00830237">
        <w:rPr>
          <w:rFonts w:ascii="Arial" w:hAnsi="Arial" w:cs="Arial"/>
        </w:rPr>
        <w:t xml:space="preserve"> part of peptides that consists of multiple helical regions </w:t>
      </w:r>
      <w:r w:rsidR="005C4327">
        <w:rPr>
          <w:rFonts w:ascii="Arial" w:hAnsi="Arial" w:cs="Arial"/>
        </w:rPr>
        <w:t xml:space="preserve">separated by kinks or turns. </w:t>
      </w:r>
      <w:r w:rsidR="00875389">
        <w:rPr>
          <w:rFonts w:ascii="Arial" w:hAnsi="Arial" w:cs="Arial"/>
        </w:rPr>
        <w:t xml:space="preserve">This command addresses the need to run </w:t>
      </w:r>
      <w:r w:rsidR="00B2176C">
        <w:rPr>
          <w:rFonts w:ascii="Arial" w:hAnsi="Arial" w:cs="Arial"/>
        </w:rPr>
        <w:t xml:space="preserve">AmphiScan using one helix </w:t>
      </w:r>
      <w:r w:rsidR="005F1022">
        <w:rPr>
          <w:rFonts w:ascii="Arial" w:hAnsi="Arial" w:cs="Arial"/>
        </w:rPr>
        <w:t xml:space="preserve">as the reference point. </w:t>
      </w:r>
      <w:r w:rsidR="002B04B0">
        <w:rPr>
          <w:rFonts w:ascii="Arial" w:hAnsi="Arial" w:cs="Arial"/>
        </w:rPr>
        <w:t>It</w:t>
      </w:r>
      <w:r>
        <w:rPr>
          <w:rFonts w:ascii="Arial" w:hAnsi="Arial" w:cs="Arial"/>
        </w:rPr>
        <w:t xml:space="preserve"> takes a range (i.e. 1-20)</w:t>
      </w:r>
      <w:r w:rsidR="004D34B6">
        <w:rPr>
          <w:rFonts w:ascii="Arial" w:hAnsi="Arial" w:cs="Arial"/>
        </w:rPr>
        <w:t xml:space="preserve"> and defines the </w:t>
      </w:r>
      <w:r w:rsidR="004D34B6">
        <w:rPr>
          <w:rFonts w:ascii="Arial" w:hAnsi="Arial" w:cs="Arial"/>
        </w:rPr>
        <w:lastRenderedPageBreak/>
        <w:t xml:space="preserve">helix region based on </w:t>
      </w:r>
      <w:r w:rsidR="009223C6">
        <w:rPr>
          <w:rFonts w:ascii="Arial" w:hAnsi="Arial" w:cs="Arial"/>
        </w:rPr>
        <w:t>the user’s input</w:t>
      </w:r>
      <w:r w:rsidR="002B04B0">
        <w:rPr>
          <w:rFonts w:ascii="Arial" w:hAnsi="Arial" w:cs="Arial"/>
        </w:rPr>
        <w:t xml:space="preserve">, therefore all the transformation operations are done only on this part of the peptide. </w:t>
      </w:r>
    </w:p>
    <w:p w14:paraId="315FA3B6" w14:textId="09898F66" w:rsidR="00B02077" w:rsidRDefault="00B02077" w:rsidP="00B02077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you are running a system for the first time, visually check the transformation steps and the calculated angles </w:t>
      </w:r>
      <w:r w:rsidR="00804707">
        <w:rPr>
          <w:rFonts w:ascii="Arial" w:hAnsi="Arial" w:cs="Arial"/>
        </w:rPr>
        <w:t>to ensure that the transformation is done accurately. In some cases</w:t>
      </w:r>
      <w:r w:rsidR="00041DCC">
        <w:rPr>
          <w:rFonts w:ascii="Arial" w:hAnsi="Arial" w:cs="Arial"/>
        </w:rPr>
        <w:t xml:space="preserve">, structural imperfections may result in </w:t>
      </w:r>
      <w:r w:rsidR="00EE0660">
        <w:rPr>
          <w:rFonts w:ascii="Arial" w:hAnsi="Arial" w:cs="Arial"/>
        </w:rPr>
        <w:t xml:space="preserve">shifts from the </w:t>
      </w:r>
      <w:r w:rsidR="00CF20A1">
        <w:rPr>
          <w:rFonts w:ascii="Arial" w:hAnsi="Arial" w:cs="Arial"/>
        </w:rPr>
        <w:t xml:space="preserve">desired </w:t>
      </w:r>
      <w:r w:rsidR="00D64506">
        <w:rPr>
          <w:rFonts w:ascii="Arial" w:hAnsi="Arial" w:cs="Arial"/>
        </w:rPr>
        <w:t xml:space="preserve">starting </w:t>
      </w:r>
      <w:r w:rsidR="00F07493">
        <w:rPr>
          <w:rFonts w:ascii="Arial" w:hAnsi="Arial" w:cs="Arial"/>
        </w:rPr>
        <w:t>α</w:t>
      </w:r>
      <w:r w:rsidR="00D64506">
        <w:rPr>
          <w:rFonts w:ascii="Arial" w:hAnsi="Arial" w:cs="Arial"/>
        </w:rPr>
        <w:t xml:space="preserve"> and </w:t>
      </w:r>
      <w:r w:rsidR="00F07493">
        <w:rPr>
          <w:rFonts w:ascii="Arial" w:hAnsi="Arial" w:cs="Arial"/>
        </w:rPr>
        <w:t xml:space="preserve">β </w:t>
      </w:r>
      <w:r w:rsidR="00D64506">
        <w:rPr>
          <w:rFonts w:ascii="Arial" w:hAnsi="Arial" w:cs="Arial"/>
        </w:rPr>
        <w:t>values</w:t>
      </w:r>
      <w:r w:rsidR="00F07493">
        <w:rPr>
          <w:rFonts w:ascii="Arial" w:hAnsi="Arial" w:cs="Arial"/>
        </w:rPr>
        <w:t xml:space="preserve"> that affect the rest of the calculations</w:t>
      </w:r>
      <w:r w:rsidR="005F44CC">
        <w:rPr>
          <w:rFonts w:ascii="Arial" w:hAnsi="Arial" w:cs="Arial"/>
        </w:rPr>
        <w:t xml:space="preserve"> (i.e. transformation cannot force a parallel alignment with respect to the given axis)</w:t>
      </w:r>
      <w:r w:rsidR="00F07493">
        <w:rPr>
          <w:rFonts w:ascii="Arial" w:hAnsi="Arial" w:cs="Arial"/>
        </w:rPr>
        <w:t xml:space="preserve">. In these cases, the user can manually set the </w:t>
      </w:r>
      <w:r w:rsidR="00B80BE8">
        <w:rPr>
          <w:rFonts w:ascii="Arial" w:hAnsi="Arial" w:cs="Arial"/>
        </w:rPr>
        <w:t xml:space="preserve">rotation angles </w:t>
      </w:r>
      <w:r w:rsidR="00EB33DF">
        <w:rPr>
          <w:rFonts w:ascii="Arial" w:hAnsi="Arial" w:cs="Arial"/>
        </w:rPr>
        <w:t xml:space="preserve">to ensure correct starting behavior. </w:t>
      </w:r>
    </w:p>
    <w:p w14:paraId="340B61FB" w14:textId="77777777" w:rsidR="00863A5B" w:rsidRPr="00863A5B" w:rsidRDefault="00863A5B" w:rsidP="00CD31D0">
      <w:pPr>
        <w:jc w:val="both"/>
        <w:rPr>
          <w:rFonts w:ascii="Arial" w:hAnsi="Arial" w:cs="Arial"/>
        </w:rPr>
      </w:pPr>
    </w:p>
    <w:sectPr w:rsidR="00863A5B" w:rsidRPr="0086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86EB8"/>
    <w:multiLevelType w:val="hybridMultilevel"/>
    <w:tmpl w:val="99B2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793D"/>
    <w:multiLevelType w:val="hybridMultilevel"/>
    <w:tmpl w:val="CECAD6A6"/>
    <w:lvl w:ilvl="0" w:tplc="FF60C54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232"/>
    <w:multiLevelType w:val="hybridMultilevel"/>
    <w:tmpl w:val="5E96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99"/>
    <w:rsid w:val="000017E9"/>
    <w:rsid w:val="00041DCC"/>
    <w:rsid w:val="00060576"/>
    <w:rsid w:val="000B67EC"/>
    <w:rsid w:val="000C59AA"/>
    <w:rsid w:val="000F742D"/>
    <w:rsid w:val="00143E8A"/>
    <w:rsid w:val="001458F6"/>
    <w:rsid w:val="00156AE6"/>
    <w:rsid w:val="001660FE"/>
    <w:rsid w:val="0016734A"/>
    <w:rsid w:val="00177ED4"/>
    <w:rsid w:val="00195092"/>
    <w:rsid w:val="001C50F5"/>
    <w:rsid w:val="001E2883"/>
    <w:rsid w:val="001F6A78"/>
    <w:rsid w:val="0022085B"/>
    <w:rsid w:val="002225B9"/>
    <w:rsid w:val="00223C34"/>
    <w:rsid w:val="00227C6C"/>
    <w:rsid w:val="002418C3"/>
    <w:rsid w:val="00254246"/>
    <w:rsid w:val="00292E43"/>
    <w:rsid w:val="002937A3"/>
    <w:rsid w:val="0029554E"/>
    <w:rsid w:val="002959D2"/>
    <w:rsid w:val="002B04B0"/>
    <w:rsid w:val="002B2B8C"/>
    <w:rsid w:val="002B3CB8"/>
    <w:rsid w:val="002B5BB7"/>
    <w:rsid w:val="002D53CE"/>
    <w:rsid w:val="002F0A5A"/>
    <w:rsid w:val="003000D4"/>
    <w:rsid w:val="00302FF5"/>
    <w:rsid w:val="003037BA"/>
    <w:rsid w:val="003339ED"/>
    <w:rsid w:val="003349BF"/>
    <w:rsid w:val="00367786"/>
    <w:rsid w:val="00370650"/>
    <w:rsid w:val="0037347E"/>
    <w:rsid w:val="00380972"/>
    <w:rsid w:val="00381D29"/>
    <w:rsid w:val="0039308A"/>
    <w:rsid w:val="003A1EDB"/>
    <w:rsid w:val="003B28D2"/>
    <w:rsid w:val="003B4F4B"/>
    <w:rsid w:val="003B62B6"/>
    <w:rsid w:val="003C357F"/>
    <w:rsid w:val="003C7E2F"/>
    <w:rsid w:val="003D1C46"/>
    <w:rsid w:val="003D52AF"/>
    <w:rsid w:val="003F17BC"/>
    <w:rsid w:val="00417E6F"/>
    <w:rsid w:val="00453A12"/>
    <w:rsid w:val="004761D8"/>
    <w:rsid w:val="004B462A"/>
    <w:rsid w:val="004C1BC9"/>
    <w:rsid w:val="004C2F7C"/>
    <w:rsid w:val="004D34B6"/>
    <w:rsid w:val="004D421E"/>
    <w:rsid w:val="004E4D15"/>
    <w:rsid w:val="005045BC"/>
    <w:rsid w:val="00504BC2"/>
    <w:rsid w:val="00566A9F"/>
    <w:rsid w:val="005812D2"/>
    <w:rsid w:val="005A03A4"/>
    <w:rsid w:val="005A56D7"/>
    <w:rsid w:val="005C4327"/>
    <w:rsid w:val="005C6109"/>
    <w:rsid w:val="005D60D8"/>
    <w:rsid w:val="005E565A"/>
    <w:rsid w:val="005F1022"/>
    <w:rsid w:val="005F44CC"/>
    <w:rsid w:val="00611157"/>
    <w:rsid w:val="00613731"/>
    <w:rsid w:val="00620E78"/>
    <w:rsid w:val="00622F4C"/>
    <w:rsid w:val="006340BE"/>
    <w:rsid w:val="00643B00"/>
    <w:rsid w:val="0066186E"/>
    <w:rsid w:val="00676288"/>
    <w:rsid w:val="00676B94"/>
    <w:rsid w:val="006923F1"/>
    <w:rsid w:val="00697952"/>
    <w:rsid w:val="006A1AC3"/>
    <w:rsid w:val="006B3378"/>
    <w:rsid w:val="006B3416"/>
    <w:rsid w:val="006B3B2C"/>
    <w:rsid w:val="006B582C"/>
    <w:rsid w:val="006F2149"/>
    <w:rsid w:val="00703192"/>
    <w:rsid w:val="00711A70"/>
    <w:rsid w:val="00720E5B"/>
    <w:rsid w:val="00734731"/>
    <w:rsid w:val="00765238"/>
    <w:rsid w:val="00777256"/>
    <w:rsid w:val="00782B1E"/>
    <w:rsid w:val="00786411"/>
    <w:rsid w:val="007C203D"/>
    <w:rsid w:val="007E1B41"/>
    <w:rsid w:val="007F6E85"/>
    <w:rsid w:val="00804707"/>
    <w:rsid w:val="008114A2"/>
    <w:rsid w:val="00830237"/>
    <w:rsid w:val="00841EBB"/>
    <w:rsid w:val="00861D2A"/>
    <w:rsid w:val="00862B8C"/>
    <w:rsid w:val="00863A5B"/>
    <w:rsid w:val="00875389"/>
    <w:rsid w:val="008809F2"/>
    <w:rsid w:val="00882D03"/>
    <w:rsid w:val="008B5C22"/>
    <w:rsid w:val="008B62D6"/>
    <w:rsid w:val="008C7091"/>
    <w:rsid w:val="008E2487"/>
    <w:rsid w:val="008E5898"/>
    <w:rsid w:val="008F2D74"/>
    <w:rsid w:val="00906A5C"/>
    <w:rsid w:val="009077F9"/>
    <w:rsid w:val="009223C6"/>
    <w:rsid w:val="009302CC"/>
    <w:rsid w:val="00943744"/>
    <w:rsid w:val="00944AEE"/>
    <w:rsid w:val="009500A0"/>
    <w:rsid w:val="00954FD8"/>
    <w:rsid w:val="00960E15"/>
    <w:rsid w:val="00976BD6"/>
    <w:rsid w:val="009E68E1"/>
    <w:rsid w:val="00A003FD"/>
    <w:rsid w:val="00A03BB5"/>
    <w:rsid w:val="00A13387"/>
    <w:rsid w:val="00A13DF2"/>
    <w:rsid w:val="00A15F87"/>
    <w:rsid w:val="00A220AE"/>
    <w:rsid w:val="00A26487"/>
    <w:rsid w:val="00A424FD"/>
    <w:rsid w:val="00A558FF"/>
    <w:rsid w:val="00A56869"/>
    <w:rsid w:val="00A65541"/>
    <w:rsid w:val="00A70F32"/>
    <w:rsid w:val="00AC725B"/>
    <w:rsid w:val="00AD40A3"/>
    <w:rsid w:val="00AF1CD9"/>
    <w:rsid w:val="00B00FBE"/>
    <w:rsid w:val="00B02077"/>
    <w:rsid w:val="00B2176C"/>
    <w:rsid w:val="00B234ED"/>
    <w:rsid w:val="00B5438C"/>
    <w:rsid w:val="00B546D7"/>
    <w:rsid w:val="00B62CF6"/>
    <w:rsid w:val="00B80BE8"/>
    <w:rsid w:val="00B950A6"/>
    <w:rsid w:val="00BA1A56"/>
    <w:rsid w:val="00BA5873"/>
    <w:rsid w:val="00BA6012"/>
    <w:rsid w:val="00BB5C15"/>
    <w:rsid w:val="00BC238C"/>
    <w:rsid w:val="00BD66DF"/>
    <w:rsid w:val="00C03822"/>
    <w:rsid w:val="00C15099"/>
    <w:rsid w:val="00C43D25"/>
    <w:rsid w:val="00C538CA"/>
    <w:rsid w:val="00C5556B"/>
    <w:rsid w:val="00C56BBE"/>
    <w:rsid w:val="00CC07D4"/>
    <w:rsid w:val="00CC4AC7"/>
    <w:rsid w:val="00CD31D0"/>
    <w:rsid w:val="00CD3997"/>
    <w:rsid w:val="00CF20A1"/>
    <w:rsid w:val="00D14149"/>
    <w:rsid w:val="00D3125D"/>
    <w:rsid w:val="00D46961"/>
    <w:rsid w:val="00D55AD2"/>
    <w:rsid w:val="00D560D6"/>
    <w:rsid w:val="00D64506"/>
    <w:rsid w:val="00D753A8"/>
    <w:rsid w:val="00D92D2B"/>
    <w:rsid w:val="00D95290"/>
    <w:rsid w:val="00DA4084"/>
    <w:rsid w:val="00DF33FF"/>
    <w:rsid w:val="00DF6B2F"/>
    <w:rsid w:val="00E0719E"/>
    <w:rsid w:val="00E14553"/>
    <w:rsid w:val="00E14EEF"/>
    <w:rsid w:val="00E36E6C"/>
    <w:rsid w:val="00E647B0"/>
    <w:rsid w:val="00E777AE"/>
    <w:rsid w:val="00EB103B"/>
    <w:rsid w:val="00EB33DF"/>
    <w:rsid w:val="00ED3181"/>
    <w:rsid w:val="00EE0096"/>
    <w:rsid w:val="00EE0660"/>
    <w:rsid w:val="00F021D8"/>
    <w:rsid w:val="00F055E1"/>
    <w:rsid w:val="00F07493"/>
    <w:rsid w:val="00F2245A"/>
    <w:rsid w:val="00F23484"/>
    <w:rsid w:val="00F27539"/>
    <w:rsid w:val="00F40176"/>
    <w:rsid w:val="00F479C3"/>
    <w:rsid w:val="00F85911"/>
    <w:rsid w:val="00FA2804"/>
    <w:rsid w:val="00FA6AD8"/>
    <w:rsid w:val="00FB14E3"/>
    <w:rsid w:val="00FD32A7"/>
    <w:rsid w:val="00FD48DB"/>
    <w:rsid w:val="00F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50B8"/>
  <w15:chartTrackingRefBased/>
  <w15:docId w15:val="{A23BDDB6-7020-4A91-A8FF-8DC97C8B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 Gulsevin</dc:creator>
  <cp:keywords/>
  <dc:description/>
  <cp:lastModifiedBy>Alican Gulsevin</cp:lastModifiedBy>
  <cp:revision>208</cp:revision>
  <dcterms:created xsi:type="dcterms:W3CDTF">2020-10-21T11:21:00Z</dcterms:created>
  <dcterms:modified xsi:type="dcterms:W3CDTF">2020-10-22T14:40:00Z</dcterms:modified>
</cp:coreProperties>
</file>