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018E93" w14:textId="1AFB0CE4" w:rsidR="00716D5E" w:rsidRDefault="00716D5E" w:rsidP="004842E0">
      <w:pPr>
        <w:pStyle w:val="NormalWeb"/>
        <w:spacing w:before="0" w:beforeAutospacing="0" w:after="0" w:afterAutospacing="0"/>
        <w:rPr>
          <w:rStyle w:val="Strong"/>
          <w:b w:val="0"/>
          <w:bCs w:val="0"/>
        </w:rPr>
      </w:pPr>
      <w:r>
        <w:rPr>
          <w:rStyle w:val="Strong"/>
          <w:b w:val="0"/>
          <w:bCs w:val="0"/>
        </w:rPr>
        <w:t>Mark Eilers</w:t>
      </w:r>
    </w:p>
    <w:p w14:paraId="2C2A562E" w14:textId="2FC3CAA5" w:rsidR="00716D5E" w:rsidRDefault="00716D5E" w:rsidP="004842E0">
      <w:pPr>
        <w:pStyle w:val="NormalWeb"/>
        <w:spacing w:before="0" w:beforeAutospacing="0" w:after="0" w:afterAutospacing="0"/>
        <w:rPr>
          <w:rStyle w:val="Strong"/>
          <w:b w:val="0"/>
          <w:bCs w:val="0"/>
        </w:rPr>
      </w:pPr>
      <w:r>
        <w:rPr>
          <w:rStyle w:val="Strong"/>
          <w:b w:val="0"/>
          <w:bCs w:val="0"/>
        </w:rPr>
        <w:t xml:space="preserve">CS 405: Secure Coding </w:t>
      </w:r>
    </w:p>
    <w:p w14:paraId="0541F675" w14:textId="420B92F4" w:rsidR="00716D5E" w:rsidRDefault="00716D5E" w:rsidP="004842E0">
      <w:pPr>
        <w:pStyle w:val="NormalWeb"/>
        <w:spacing w:before="0" w:beforeAutospacing="0" w:after="0" w:afterAutospacing="0"/>
        <w:rPr>
          <w:rStyle w:val="Strong"/>
          <w:b w:val="0"/>
          <w:bCs w:val="0"/>
        </w:rPr>
      </w:pPr>
      <w:r>
        <w:rPr>
          <w:rStyle w:val="Strong"/>
          <w:b w:val="0"/>
          <w:bCs w:val="0"/>
        </w:rPr>
        <w:t>2-1 Journal: Defense in Depth (</w:t>
      </w:r>
      <w:proofErr w:type="spellStart"/>
      <w:r>
        <w:rPr>
          <w:rStyle w:val="Strong"/>
          <w:b w:val="0"/>
          <w:bCs w:val="0"/>
        </w:rPr>
        <w:t>DiD</w:t>
      </w:r>
      <w:proofErr w:type="spellEnd"/>
      <w:r>
        <w:rPr>
          <w:rStyle w:val="Strong"/>
          <w:b w:val="0"/>
          <w:bCs w:val="0"/>
        </w:rPr>
        <w:t>)</w:t>
      </w:r>
    </w:p>
    <w:p w14:paraId="51117095" w14:textId="06F71DE8" w:rsidR="00716D5E" w:rsidRDefault="00716D5E" w:rsidP="004842E0">
      <w:pPr>
        <w:pStyle w:val="NormalWeb"/>
        <w:spacing w:before="0" w:beforeAutospacing="0" w:after="0" w:afterAutospacing="0"/>
        <w:rPr>
          <w:rStyle w:val="Strong"/>
          <w:b w:val="0"/>
          <w:bCs w:val="0"/>
        </w:rPr>
      </w:pPr>
      <w:r>
        <w:rPr>
          <w:rStyle w:val="Strong"/>
          <w:b w:val="0"/>
          <w:bCs w:val="0"/>
        </w:rPr>
        <w:t>March 16, 2024</w:t>
      </w:r>
    </w:p>
    <w:p w14:paraId="51430E2B" w14:textId="1EF6D9EB" w:rsidR="00716D5E" w:rsidRPr="00716D5E" w:rsidRDefault="00716D5E" w:rsidP="004842E0">
      <w:pPr>
        <w:pStyle w:val="NormalWeb"/>
        <w:spacing w:before="0" w:beforeAutospacing="0" w:after="0" w:afterAutospacing="0" w:line="480" w:lineRule="auto"/>
        <w:jc w:val="center"/>
        <w:rPr>
          <w:rStyle w:val="Strong"/>
          <w:b w:val="0"/>
          <w:bCs w:val="0"/>
        </w:rPr>
      </w:pPr>
      <w:r>
        <w:rPr>
          <w:rStyle w:val="Strong"/>
          <w:b w:val="0"/>
          <w:bCs w:val="0"/>
        </w:rPr>
        <w:t>2-1 Journal: Defense is Depth (</w:t>
      </w:r>
      <w:proofErr w:type="spellStart"/>
      <w:r>
        <w:rPr>
          <w:rStyle w:val="Strong"/>
          <w:b w:val="0"/>
          <w:bCs w:val="0"/>
        </w:rPr>
        <w:t>DiD</w:t>
      </w:r>
      <w:proofErr w:type="spellEnd"/>
      <w:r>
        <w:rPr>
          <w:rStyle w:val="Strong"/>
          <w:b w:val="0"/>
          <w:bCs w:val="0"/>
        </w:rPr>
        <w:t>)</w:t>
      </w:r>
    </w:p>
    <w:p w14:paraId="026CC54F" w14:textId="10B4FAAE" w:rsidR="00716D5E" w:rsidRDefault="00716D5E" w:rsidP="004842E0">
      <w:pPr>
        <w:pStyle w:val="NormalWeb"/>
        <w:spacing w:before="0" w:beforeAutospacing="0" w:after="0" w:afterAutospacing="0" w:line="480" w:lineRule="auto"/>
      </w:pPr>
      <w:r>
        <w:rPr>
          <w:rStyle w:val="Strong"/>
        </w:rPr>
        <w:t>How Deep is Too Deep, and What's the Tradeoff?</w:t>
      </w:r>
    </w:p>
    <w:p w14:paraId="21DA1F60" w14:textId="191B8EED" w:rsidR="00716D5E" w:rsidRDefault="00716D5E" w:rsidP="004842E0">
      <w:pPr>
        <w:pStyle w:val="NormalWeb"/>
        <w:spacing w:before="0" w:beforeAutospacing="0" w:after="0" w:afterAutospacing="0" w:line="480" w:lineRule="auto"/>
        <w:ind w:firstLine="720"/>
      </w:pPr>
      <w:r>
        <w:t>Determining the optimal depth of Defense in Depth (</w:t>
      </w:r>
      <w:proofErr w:type="spellStart"/>
      <w:r>
        <w:t>DiD</w:t>
      </w:r>
      <w:proofErr w:type="spellEnd"/>
      <w:r>
        <w:t xml:space="preserve">) strategy in cybersecurity involves striking a delicate balance. While multiple layers can </w:t>
      </w:r>
      <w:r w:rsidR="004842E0">
        <w:t>improve</w:t>
      </w:r>
      <w:r>
        <w:t xml:space="preserve"> security, there exists a point of diminishing returns where adding more layers becomes counterproductive. The depth of </w:t>
      </w:r>
      <w:proofErr w:type="spellStart"/>
      <w:r>
        <w:t>DiD</w:t>
      </w:r>
      <w:proofErr w:type="spellEnd"/>
      <w:r>
        <w:t xml:space="preserve"> depends on various factors, including the specific risks faced by the organization, the value of the assets being protected, and the resources available for implementation and maintenance. Excessive layers can lead to increased complexity, which may result in higher costs, slower response times, and a greater likelihood of misconfiguration or vulnerabilities. Moreover, overly intricate security measures can impede user productivity and hinder system performance. </w:t>
      </w:r>
      <w:r w:rsidR="004842E0">
        <w:t>As a result</w:t>
      </w:r>
      <w:r>
        <w:t xml:space="preserve">, the tradeoff </w:t>
      </w:r>
      <w:r w:rsidR="004842E0">
        <w:t>relies</w:t>
      </w:r>
      <w:r>
        <w:t xml:space="preserve"> in finding the right </w:t>
      </w:r>
      <w:r w:rsidR="004842E0">
        <w:t>balance</w:t>
      </w:r>
      <w:r>
        <w:t xml:space="preserve"> between </w:t>
      </w:r>
      <w:r w:rsidR="004842E0">
        <w:t>improving</w:t>
      </w:r>
      <w:r>
        <w:t xml:space="preserve"> security and maintaining operational efficiency.</w:t>
      </w:r>
    </w:p>
    <w:p w14:paraId="26FB330A" w14:textId="77777777" w:rsidR="004842E0" w:rsidRDefault="004842E0" w:rsidP="004842E0">
      <w:pPr>
        <w:pStyle w:val="NormalWeb"/>
        <w:spacing w:before="0" w:beforeAutospacing="0" w:after="0" w:afterAutospacing="0" w:line="480" w:lineRule="auto"/>
        <w:rPr>
          <w:rStyle w:val="Strong"/>
        </w:rPr>
      </w:pPr>
    </w:p>
    <w:p w14:paraId="47F257C8" w14:textId="5146DF8E" w:rsidR="00716D5E" w:rsidRDefault="00716D5E" w:rsidP="004842E0">
      <w:pPr>
        <w:pStyle w:val="NormalWeb"/>
        <w:spacing w:before="0" w:beforeAutospacing="0" w:after="0" w:afterAutospacing="0" w:line="480" w:lineRule="auto"/>
      </w:pPr>
      <w:r>
        <w:rPr>
          <w:rStyle w:val="Strong"/>
        </w:rPr>
        <w:t>Time, Money, Reputation, and Operational Considerations</w:t>
      </w:r>
    </w:p>
    <w:p w14:paraId="371E5D16" w14:textId="735FC8A5" w:rsidR="00716D5E" w:rsidRDefault="00716D5E" w:rsidP="004842E0">
      <w:pPr>
        <w:pStyle w:val="NormalWeb"/>
        <w:spacing w:before="0" w:beforeAutospacing="0" w:after="0" w:afterAutospacing="0" w:line="480" w:lineRule="auto"/>
        <w:ind w:firstLine="720"/>
      </w:pPr>
      <w:r>
        <w:t xml:space="preserve">Implementing Defense in Depth entails several considerations, including time, money, reputation, and operational impacts. Time is required for thorough planning, implementation, and ongoing maintenance of multiple security layers. Adequate financial resources are </w:t>
      </w:r>
      <w:r w:rsidR="002F506A">
        <w:t>necessary</w:t>
      </w:r>
      <w:r>
        <w:t xml:space="preserve"> for investing in technology, personnel, training, and continuous monitoring. </w:t>
      </w:r>
      <w:r w:rsidR="002F506A">
        <w:t>Additionally</w:t>
      </w:r>
      <w:r>
        <w:t xml:space="preserve">, a breach </w:t>
      </w:r>
      <w:r w:rsidR="002F506A">
        <w:t xml:space="preserve">in security </w:t>
      </w:r>
      <w:r>
        <w:t xml:space="preserve">can severely damage an organization's reputation, highlighting the importance of a commitment to </w:t>
      </w:r>
      <w:r w:rsidR="002F506A">
        <w:t xml:space="preserve">a </w:t>
      </w:r>
      <w:r>
        <w:t xml:space="preserve">robust security. Balancing security requirements with operational efficiency is </w:t>
      </w:r>
      <w:r w:rsidR="002F506A">
        <w:t>necessary</w:t>
      </w:r>
      <w:r>
        <w:t xml:space="preserve"> to prevent unnecessary disruptions to business processes. </w:t>
      </w:r>
      <w:r w:rsidR="002F506A">
        <w:t>O</w:t>
      </w:r>
      <w:r>
        <w:t xml:space="preserve">rganizations must carefully </w:t>
      </w:r>
      <w:r w:rsidR="002F506A">
        <w:lastRenderedPageBreak/>
        <w:t>utilize</w:t>
      </w:r>
      <w:r>
        <w:t xml:space="preserve"> resources and prioritize </w:t>
      </w:r>
      <w:proofErr w:type="spellStart"/>
      <w:r>
        <w:t>DiD</w:t>
      </w:r>
      <w:proofErr w:type="spellEnd"/>
      <w:r>
        <w:t xml:space="preserve"> measures to address the most critical security concerns while mitigating operational impacts.</w:t>
      </w:r>
    </w:p>
    <w:p w14:paraId="4AFF0FB3" w14:textId="77777777" w:rsidR="00961167" w:rsidRDefault="00961167" w:rsidP="004842E0">
      <w:pPr>
        <w:pStyle w:val="NormalWeb"/>
        <w:spacing w:before="0" w:beforeAutospacing="0" w:after="0" w:afterAutospacing="0" w:line="480" w:lineRule="auto"/>
        <w:rPr>
          <w:rStyle w:val="Strong"/>
        </w:rPr>
      </w:pPr>
    </w:p>
    <w:p w14:paraId="22E5EF22" w14:textId="41C55949" w:rsidR="00716D5E" w:rsidRDefault="00716D5E" w:rsidP="004842E0">
      <w:pPr>
        <w:pStyle w:val="NormalWeb"/>
        <w:spacing w:before="0" w:beforeAutospacing="0" w:after="0" w:afterAutospacing="0" w:line="480" w:lineRule="auto"/>
      </w:pPr>
      <w:r>
        <w:rPr>
          <w:rStyle w:val="Strong"/>
        </w:rPr>
        <w:t xml:space="preserve">Additional Aspects of </w:t>
      </w:r>
      <w:proofErr w:type="spellStart"/>
      <w:r>
        <w:rPr>
          <w:rStyle w:val="Strong"/>
        </w:rPr>
        <w:t>DiD</w:t>
      </w:r>
      <w:proofErr w:type="spellEnd"/>
      <w:r>
        <w:rPr>
          <w:rStyle w:val="Strong"/>
        </w:rPr>
        <w:t xml:space="preserve"> That Make It Unique for Each Situation</w:t>
      </w:r>
    </w:p>
    <w:p w14:paraId="6A13B288" w14:textId="69D7106E" w:rsidR="00716D5E" w:rsidRDefault="00716D5E" w:rsidP="00961167">
      <w:pPr>
        <w:pStyle w:val="NormalWeb"/>
        <w:spacing w:before="0" w:beforeAutospacing="0" w:after="0" w:afterAutospacing="0" w:line="480" w:lineRule="auto"/>
        <w:ind w:firstLine="720"/>
      </w:pPr>
      <w:proofErr w:type="spellStart"/>
      <w:r>
        <w:t>DiD</w:t>
      </w:r>
      <w:proofErr w:type="spellEnd"/>
      <w:r>
        <w:t xml:space="preserve"> implementation varies based on several unique factors inherent to each organization. The risk profile of an organization determines the design and prioritization of defense layers, with emphasis placed on addressing specific threats and vulnerabilities. Additionally, the organization's IT infrastructure, including its size, complexity, and architecture, influences the effectiveness of different </w:t>
      </w:r>
      <w:proofErr w:type="spellStart"/>
      <w:r>
        <w:t>DiD</w:t>
      </w:r>
      <w:proofErr w:type="spellEnd"/>
      <w:r>
        <w:t xml:space="preserve"> measures. Compliance requirements, such as GDPR, HIPAA, or PCI DSS, may dictate specific security measures that organizations must implement, necessitating alignment with regulatory obligations. Furthermore, resource constraints impact the selection and deployment of </w:t>
      </w:r>
      <w:proofErr w:type="spellStart"/>
      <w:r>
        <w:t>DiD</w:t>
      </w:r>
      <w:proofErr w:type="spellEnd"/>
      <w:r>
        <w:t xml:space="preserve"> strategies, with smaller businesses needing to prioritize cost-effective measures within their budgetary constraints. Overall, tailoring </w:t>
      </w:r>
      <w:proofErr w:type="spellStart"/>
      <w:r>
        <w:t>DiD</w:t>
      </w:r>
      <w:proofErr w:type="spellEnd"/>
      <w:r>
        <w:t xml:space="preserve"> strategies to the unique characteristics and requirements of each organization is essential for achieving effective and sustainable security defenses.</w:t>
      </w:r>
    </w:p>
    <w:p w14:paraId="0310D01D" w14:textId="77777777" w:rsidR="00064EEB" w:rsidRPr="00716D5E" w:rsidRDefault="002E694B" w:rsidP="004842E0">
      <w:pPr>
        <w:spacing w:line="480" w:lineRule="auto"/>
        <w:rPr>
          <w:rFonts w:ascii="Times New Roman" w:hAnsi="Times New Roman" w:cs="Times New Roman"/>
        </w:rPr>
      </w:pPr>
    </w:p>
    <w:sectPr w:rsidR="00064EEB" w:rsidRPr="00716D5E" w:rsidSect="00B716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9"/>
  <w:proofState w:spelling="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D5E"/>
    <w:rsid w:val="002E694B"/>
    <w:rsid w:val="002F506A"/>
    <w:rsid w:val="004842E0"/>
    <w:rsid w:val="00716D5E"/>
    <w:rsid w:val="008107A8"/>
    <w:rsid w:val="00961167"/>
    <w:rsid w:val="00B71666"/>
    <w:rsid w:val="00D438F7"/>
    <w:rsid w:val="00DA506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7B342077"/>
  <w14:defaultImageDpi w14:val="32767"/>
  <w15:chartTrackingRefBased/>
  <w15:docId w15:val="{512F7341-1F54-3A48-B894-CACCCF733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16D5E"/>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716D5E"/>
    <w:rPr>
      <w:b/>
      <w:bCs/>
    </w:rPr>
  </w:style>
  <w:style w:type="paragraph" w:styleId="Date">
    <w:name w:val="Date"/>
    <w:basedOn w:val="Normal"/>
    <w:next w:val="Normal"/>
    <w:link w:val="DateChar"/>
    <w:uiPriority w:val="99"/>
    <w:semiHidden/>
    <w:unhideWhenUsed/>
    <w:rsid w:val="00716D5E"/>
  </w:style>
  <w:style w:type="character" w:customStyle="1" w:styleId="DateChar">
    <w:name w:val="Date Char"/>
    <w:basedOn w:val="DefaultParagraphFont"/>
    <w:link w:val="Date"/>
    <w:uiPriority w:val="99"/>
    <w:semiHidden/>
    <w:rsid w:val="00716D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76110772">
      <w:bodyDiv w:val="1"/>
      <w:marLeft w:val="0"/>
      <w:marRight w:val="0"/>
      <w:marTop w:val="0"/>
      <w:marBottom w:val="0"/>
      <w:divBdr>
        <w:top w:val="none" w:sz="0" w:space="0" w:color="auto"/>
        <w:left w:val="none" w:sz="0" w:space="0" w:color="auto"/>
        <w:bottom w:val="none" w:sz="0" w:space="0" w:color="auto"/>
        <w:right w:val="none" w:sz="0" w:space="0" w:color="auto"/>
      </w:divBdr>
      <w:divsChild>
        <w:div w:id="1327199483">
          <w:marLeft w:val="0"/>
          <w:marRight w:val="0"/>
          <w:marTop w:val="0"/>
          <w:marBottom w:val="0"/>
          <w:divBdr>
            <w:top w:val="none" w:sz="0" w:space="0" w:color="auto"/>
            <w:left w:val="none" w:sz="0" w:space="0" w:color="auto"/>
            <w:bottom w:val="none" w:sz="0" w:space="0" w:color="auto"/>
            <w:right w:val="none" w:sz="0" w:space="0" w:color="auto"/>
          </w:divBdr>
          <w:divsChild>
            <w:div w:id="1632899258">
              <w:marLeft w:val="0"/>
              <w:marRight w:val="0"/>
              <w:marTop w:val="0"/>
              <w:marBottom w:val="0"/>
              <w:divBdr>
                <w:top w:val="none" w:sz="0" w:space="0" w:color="auto"/>
                <w:left w:val="none" w:sz="0" w:space="0" w:color="auto"/>
                <w:bottom w:val="none" w:sz="0" w:space="0" w:color="auto"/>
                <w:right w:val="none" w:sz="0" w:space="0" w:color="auto"/>
              </w:divBdr>
              <w:divsChild>
                <w:div w:id="124256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437</Words>
  <Characters>2492</Characters>
  <Application>Microsoft Office Word</Application>
  <DocSecurity>0</DocSecurity>
  <Lines>20</Lines>
  <Paragraphs>5</Paragraphs>
  <ScaleCrop>false</ScaleCrop>
  <Company/>
  <LinksUpToDate>false</LinksUpToDate>
  <CharactersWithSpaces>2924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Eilers</dc:creator>
  <cp:keywords/>
  <dc:description/>
  <cp:lastModifiedBy>Mark Eilers</cp:lastModifiedBy>
  <cp:revision>6</cp:revision>
  <dcterms:created xsi:type="dcterms:W3CDTF">2024-03-17T00:18:00Z</dcterms:created>
  <dcterms:modified xsi:type="dcterms:W3CDTF">2024-03-17T00:43:00Z</dcterms:modified>
</cp:coreProperties>
</file>