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ABC50" w14:textId="64E49FCA" w:rsidR="00064EEB" w:rsidRPr="00B522F2" w:rsidRDefault="00AD4170" w:rsidP="00B522F2">
      <w:pPr>
        <w:rPr>
          <w:rFonts w:ascii="Times New Roman" w:hAnsi="Times New Roman" w:cs="Times New Roman"/>
        </w:rPr>
      </w:pPr>
      <w:r w:rsidRPr="00B522F2">
        <w:rPr>
          <w:rFonts w:ascii="Times New Roman" w:hAnsi="Times New Roman" w:cs="Times New Roman"/>
        </w:rPr>
        <w:t>Mark Eilers</w:t>
      </w:r>
    </w:p>
    <w:p w14:paraId="31D2EC90" w14:textId="52B28F67" w:rsidR="00AD4170" w:rsidRPr="00B522F2" w:rsidRDefault="00AD4170" w:rsidP="00B522F2">
      <w:pPr>
        <w:rPr>
          <w:rFonts w:ascii="Times New Roman" w:hAnsi="Times New Roman" w:cs="Times New Roman"/>
        </w:rPr>
      </w:pPr>
      <w:r w:rsidRPr="00B522F2">
        <w:rPr>
          <w:rFonts w:ascii="Times New Roman" w:hAnsi="Times New Roman" w:cs="Times New Roman"/>
        </w:rPr>
        <w:t>CS 405 Secure Coding</w:t>
      </w:r>
    </w:p>
    <w:p w14:paraId="056BB729" w14:textId="27344613" w:rsidR="00AD4170" w:rsidRPr="00B522F2" w:rsidRDefault="00AD4170" w:rsidP="00B522F2">
      <w:pPr>
        <w:rPr>
          <w:rFonts w:ascii="Times New Roman" w:hAnsi="Times New Roman" w:cs="Times New Roman"/>
        </w:rPr>
      </w:pPr>
      <w:r w:rsidRPr="00B522F2">
        <w:rPr>
          <w:rFonts w:ascii="Times New Roman" w:hAnsi="Times New Roman" w:cs="Times New Roman"/>
        </w:rPr>
        <w:t>8-2 Journal: Portfolio Reflection</w:t>
      </w:r>
    </w:p>
    <w:p w14:paraId="1B7110B6" w14:textId="211B4EEB" w:rsidR="00AD4170" w:rsidRPr="00B522F2" w:rsidRDefault="00AD4170" w:rsidP="00B522F2">
      <w:pPr>
        <w:rPr>
          <w:rFonts w:ascii="Times New Roman" w:hAnsi="Times New Roman" w:cs="Times New Roman"/>
        </w:rPr>
      </w:pPr>
      <w:r w:rsidRPr="00B522F2">
        <w:rPr>
          <w:rFonts w:ascii="Times New Roman" w:hAnsi="Times New Roman" w:cs="Times New Roman"/>
        </w:rPr>
        <w:t>April 28, 2024</w:t>
      </w:r>
    </w:p>
    <w:p w14:paraId="2FAF55D4" w14:textId="3629ED03" w:rsidR="00AD4170" w:rsidRDefault="00AD4170" w:rsidP="00B522F2">
      <w:pPr>
        <w:jc w:val="center"/>
        <w:rPr>
          <w:rFonts w:ascii="Times New Roman" w:hAnsi="Times New Roman" w:cs="Times New Roman"/>
        </w:rPr>
      </w:pPr>
      <w:r w:rsidRPr="00B522F2">
        <w:rPr>
          <w:rFonts w:ascii="Times New Roman" w:hAnsi="Times New Roman" w:cs="Times New Roman"/>
        </w:rPr>
        <w:t>8-2 Journal: Portfolio Reflection</w:t>
      </w:r>
    </w:p>
    <w:p w14:paraId="01764BDC" w14:textId="77777777" w:rsidR="00B522F2" w:rsidRPr="00B522F2" w:rsidRDefault="00B522F2" w:rsidP="00B522F2">
      <w:pPr>
        <w:jc w:val="center"/>
        <w:rPr>
          <w:rFonts w:ascii="Times New Roman" w:hAnsi="Times New Roman" w:cs="Times New Roman"/>
        </w:rPr>
      </w:pPr>
    </w:p>
    <w:p w14:paraId="3FA9E405" w14:textId="125B7805" w:rsidR="00B522F2" w:rsidRPr="00B522F2" w:rsidRDefault="00B522F2" w:rsidP="00B522F2">
      <w:pPr>
        <w:pStyle w:val="NormalWeb"/>
        <w:spacing w:before="0" w:beforeAutospacing="0" w:after="0" w:afterAutospacing="0" w:line="480" w:lineRule="auto"/>
        <w:ind w:firstLine="720"/>
      </w:pPr>
      <w:r w:rsidRPr="00B522F2">
        <w:t xml:space="preserve">Adopting a secure coding standard is </w:t>
      </w:r>
      <w:r w:rsidRPr="00B522F2">
        <w:t>crucial</w:t>
      </w:r>
      <w:r w:rsidRPr="00B522F2">
        <w:t xml:space="preserve"> in ensuring the robustness and resilience of software systems. Security should not be an afterthought but rather an integral part of the development process from the outset. Throughout the course, we've explored various readings that emphasize the importance of incorporating security practices early in the software development lifecycle (SDLC). For instance, "Secure Coding Principles and Practices" by Mark G. Graff and Kenneth R. van </w:t>
      </w:r>
      <w:proofErr w:type="spellStart"/>
      <w:r w:rsidRPr="00B522F2">
        <w:t>Wyk</w:t>
      </w:r>
      <w:proofErr w:type="spellEnd"/>
      <w:r w:rsidRPr="00B522F2">
        <w:t xml:space="preserve"> stresses the significance of proactively addressing security vulnerabilities during the coding phase rather than relying solely on post-development fixes.</w:t>
      </w:r>
    </w:p>
    <w:p w14:paraId="739D5A3F" w14:textId="77777777" w:rsidR="00B522F2" w:rsidRPr="00B522F2" w:rsidRDefault="00B522F2" w:rsidP="00B522F2">
      <w:pPr>
        <w:pStyle w:val="NormalWeb"/>
        <w:spacing w:before="0" w:beforeAutospacing="0" w:after="0" w:afterAutospacing="0" w:line="480" w:lineRule="auto"/>
        <w:ind w:firstLine="720"/>
      </w:pPr>
      <w:r w:rsidRPr="00B522F2">
        <w:t>One notable approach to achieving secure coding is through the adoption of established standards such as those provided by OWASP (Open Web Application Security Project) or CERT (Computer Emergency Response Team). These standards offer guidelines and best practices for developers to follow, helping to mitigate common security risks such as injection attacks, cross-site scripting (XSS), and insecure direct object references. By adhering to these standards, developers can reduce the likelihood of introducing vulnerabilities into their codebase, thereby enhancing the overall security posture of the software.</w:t>
      </w:r>
    </w:p>
    <w:p w14:paraId="769C1932" w14:textId="77777777" w:rsidR="00B522F2" w:rsidRPr="00B522F2" w:rsidRDefault="00B522F2" w:rsidP="00B522F2">
      <w:pPr>
        <w:pStyle w:val="NormalWeb"/>
        <w:spacing w:before="0" w:beforeAutospacing="0" w:after="0" w:afterAutospacing="0" w:line="480" w:lineRule="auto"/>
        <w:ind w:firstLine="720"/>
      </w:pPr>
      <w:r w:rsidRPr="00B522F2">
        <w:t xml:space="preserve">Furthermore, evaluating and assessing the risk and cost-benefit of mitigation strategies is essential for making informed decisions regarding security investments. The risk assessment process involves identifying potential threats, vulnerabilities, and their potential impacts on the organization. By quantifying these risks and considering the potential costs associated with security breaches, organizations can prioritize mitigation efforts effectively. For instance, </w:t>
      </w:r>
      <w:r w:rsidRPr="00B522F2">
        <w:lastRenderedPageBreak/>
        <w:t>"Managing Risk and Information Security" by Malcolm Harkins emphasizes the importance of aligning security investments with business objectives and risk tolerance levels.</w:t>
      </w:r>
    </w:p>
    <w:p w14:paraId="5D7F8C2C" w14:textId="77777777" w:rsidR="00B522F2" w:rsidRPr="00B522F2" w:rsidRDefault="00B522F2" w:rsidP="00B522F2">
      <w:pPr>
        <w:pStyle w:val="NormalWeb"/>
        <w:spacing w:before="0" w:beforeAutospacing="0" w:after="0" w:afterAutospacing="0" w:line="480" w:lineRule="auto"/>
        <w:ind w:firstLine="720"/>
      </w:pPr>
      <w:r w:rsidRPr="00B522F2">
        <w:t>Zero trust is another critical concept that has gained prominence in recent years, particularly in the context of network security. The traditional perimeter-based security model, which relies on the assumption of trust within the network, is no longer sufficient in today's dynamic and interconnected environments. Zero trust advocates for a model where trust is never assumed, and every access request is rigorously authenticated and authorized, regardless of the user's location or the network from which the request originates.</w:t>
      </w:r>
    </w:p>
    <w:p w14:paraId="01315B51" w14:textId="77777777" w:rsidR="00B522F2" w:rsidRPr="00B522F2" w:rsidRDefault="00B522F2" w:rsidP="00B522F2">
      <w:pPr>
        <w:pStyle w:val="NormalWeb"/>
        <w:spacing w:before="0" w:beforeAutospacing="0" w:after="0" w:afterAutospacing="0" w:line="480" w:lineRule="auto"/>
        <w:ind w:firstLine="720"/>
      </w:pPr>
      <w:r w:rsidRPr="00B522F2">
        <w:t>Implementing zero trust requires a shift towards a more granular and adaptive approach to access control, incorporating principles such as least privilege and continuous monitoring. By adopting zero trust principles, organizations can better defend against insider threats, lateral movement by attackers, and other advanced threats that bypass traditional perimeter defenses.</w:t>
      </w:r>
    </w:p>
    <w:p w14:paraId="5D88D20B" w14:textId="77777777" w:rsidR="00B522F2" w:rsidRPr="00B522F2" w:rsidRDefault="00B522F2" w:rsidP="00B522F2">
      <w:pPr>
        <w:pStyle w:val="NormalWeb"/>
        <w:spacing w:before="0" w:beforeAutospacing="0" w:after="0" w:afterAutospacing="0" w:line="480" w:lineRule="auto"/>
        <w:ind w:firstLine="720"/>
      </w:pPr>
      <w:r w:rsidRPr="00B522F2">
        <w:t>Finally, implementing and enforcing security policies is crucial for ensuring consistent adherence to security best practices across an organization. Security policies serve as a framework for defining acceptable behaviors, roles and responsibilities, and consequences for non-compliance. By establishing clear and comprehensive security policies, organizations can promote a culture of security awareness and accountability among employees.</w:t>
      </w:r>
    </w:p>
    <w:p w14:paraId="64EEE2DC" w14:textId="77777777" w:rsidR="00B522F2" w:rsidRPr="00B522F2" w:rsidRDefault="00B522F2" w:rsidP="00B522F2">
      <w:pPr>
        <w:pStyle w:val="NormalWeb"/>
        <w:spacing w:before="0" w:beforeAutospacing="0" w:after="0" w:afterAutospacing="0" w:line="480" w:lineRule="auto"/>
        <w:ind w:firstLine="720"/>
      </w:pPr>
      <w:r w:rsidRPr="00B522F2">
        <w:t>In conclusion, the adoption of a secure coding standard, proactive risk assessment, implementation of zero trust principles, and enforcement of security policies are all essential components of a comprehensive security strategy. By integrating these practices into the development process and organizational culture, businesses can better protect their assets, mitigate risks, and uphold the confidentiality, integrity, and availability of their systems and data.</w:t>
      </w:r>
    </w:p>
    <w:p w14:paraId="226DAF23" w14:textId="77777777" w:rsidR="00AD4170" w:rsidRDefault="00AD4170" w:rsidP="00B522F2">
      <w:pPr>
        <w:spacing w:line="480" w:lineRule="auto"/>
      </w:pPr>
    </w:p>
    <w:sectPr w:rsidR="00AD4170" w:rsidSect="00B71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170"/>
    <w:rsid w:val="00AD4170"/>
    <w:rsid w:val="00B522F2"/>
    <w:rsid w:val="00B71666"/>
    <w:rsid w:val="00D438F7"/>
    <w:rsid w:val="00DA50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8529FFB"/>
  <w14:defaultImageDpi w14:val="32767"/>
  <w15:chartTrackingRefBased/>
  <w15:docId w15:val="{8FF921F7-1D57-2741-9905-F96EFFB9B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D4170"/>
  </w:style>
  <w:style w:type="character" w:customStyle="1" w:styleId="DateChar">
    <w:name w:val="Date Char"/>
    <w:basedOn w:val="DefaultParagraphFont"/>
    <w:link w:val="Date"/>
    <w:uiPriority w:val="99"/>
    <w:semiHidden/>
    <w:rsid w:val="00AD4170"/>
  </w:style>
  <w:style w:type="paragraph" w:styleId="NormalWeb">
    <w:name w:val="Normal (Web)"/>
    <w:basedOn w:val="Normal"/>
    <w:uiPriority w:val="99"/>
    <w:semiHidden/>
    <w:unhideWhenUsed/>
    <w:rsid w:val="00B522F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895549">
      <w:bodyDiv w:val="1"/>
      <w:marLeft w:val="0"/>
      <w:marRight w:val="0"/>
      <w:marTop w:val="0"/>
      <w:marBottom w:val="0"/>
      <w:divBdr>
        <w:top w:val="none" w:sz="0" w:space="0" w:color="auto"/>
        <w:left w:val="none" w:sz="0" w:space="0" w:color="auto"/>
        <w:bottom w:val="none" w:sz="0" w:space="0" w:color="auto"/>
        <w:right w:val="none" w:sz="0" w:space="0" w:color="auto"/>
      </w:divBdr>
      <w:divsChild>
        <w:div w:id="1551384811">
          <w:marLeft w:val="0"/>
          <w:marRight w:val="0"/>
          <w:marTop w:val="0"/>
          <w:marBottom w:val="0"/>
          <w:divBdr>
            <w:top w:val="none" w:sz="0" w:space="0" w:color="auto"/>
            <w:left w:val="none" w:sz="0" w:space="0" w:color="auto"/>
            <w:bottom w:val="none" w:sz="0" w:space="0" w:color="auto"/>
            <w:right w:val="none" w:sz="0" w:space="0" w:color="auto"/>
          </w:divBdr>
          <w:divsChild>
            <w:div w:id="444927693">
              <w:marLeft w:val="0"/>
              <w:marRight w:val="0"/>
              <w:marTop w:val="0"/>
              <w:marBottom w:val="0"/>
              <w:divBdr>
                <w:top w:val="none" w:sz="0" w:space="0" w:color="auto"/>
                <w:left w:val="none" w:sz="0" w:space="0" w:color="auto"/>
                <w:bottom w:val="none" w:sz="0" w:space="0" w:color="auto"/>
                <w:right w:val="none" w:sz="0" w:space="0" w:color="auto"/>
              </w:divBdr>
              <w:divsChild>
                <w:div w:id="108430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571</Words>
  <Characters>3257</Characters>
  <Application>Microsoft Office Word</Application>
  <DocSecurity>0</DocSecurity>
  <Lines>27</Lines>
  <Paragraphs>7</Paragraphs>
  <ScaleCrop>false</ScaleCrop>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Eilers</dc:creator>
  <cp:keywords/>
  <dc:description/>
  <cp:lastModifiedBy>Mark Eilers</cp:lastModifiedBy>
  <cp:revision>2</cp:revision>
  <dcterms:created xsi:type="dcterms:W3CDTF">2024-04-28T15:32:00Z</dcterms:created>
  <dcterms:modified xsi:type="dcterms:W3CDTF">2024-04-28T15:36:00Z</dcterms:modified>
</cp:coreProperties>
</file>