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上海大学未来技术学院本科综测（精简实用版）</w:t>
      </w:r>
    </w:p>
    <w:p/>
    <w:p>
      <w:r>
        <w:rPr>
          <w:i/>
          <w:sz w:val="20"/>
        </w:rPr>
        <w:t>适用：未来技术学院本科生（伟长书院）。编制：2026-10-20。</w:t>
      </w:r>
    </w:p>
    <w:p>
      <w:r>
        <w:rPr>
          <w:i/>
          <w:sz w:val="20"/>
        </w:rPr>
        <w:t>**公开渠道未找到本院/伟长书院细则全文**；下列以校级强制框架为准，具体加分项以书院当年通知/考核表为准。</w:t>
      </w:r>
    </w:p>
    <w:p/>
    <w:p>
      <w:r>
        <w:rPr>
          <w:rFonts w:ascii="宋体" w:hAnsi="宋体"/>
          <w:sz w:val="22"/>
        </w:rPr>
        <w:t>---</w:t>
      </w:r>
    </w:p>
    <w:p/>
    <w:p>
      <w:pPr>
        <w:pStyle w:val="Heading2"/>
      </w:pPr>
      <w:r>
        <w:t>1. 你实际用哪套</w:t>
      </w:r>
    </w:p>
    <w:p/>
    <w:p>
      <w:r>
        <w:rPr>
          <w:rFonts w:ascii="宋体" w:hAnsi="宋体"/>
          <w:sz w:val="20"/>
        </w:rPr>
        <w:t>层级   对你是否管用</w:t>
      </w:r>
    </w:p>
    <w:p>
      <w:r>
        <w:rPr>
          <w:rFonts w:ascii="宋体" w:hAnsi="宋体"/>
          <w:sz w:val="20"/>
        </w:rPr>
        <w:t>校级办法（权重、六大块、程序）   **管用**（全校本科）</w:t>
      </w:r>
    </w:p>
    <w:p>
      <w:r>
        <w:rPr>
          <w:rFonts w:ascii="宋体" w:hAnsi="宋体"/>
          <w:sz w:val="20"/>
        </w:rPr>
        <w:t>伟长书院细则 + 当年考核表   **应以它计分**（校级要求书院自定细则，未上网）</w:t>
      </w:r>
    </w:p>
    <w:p>
      <w:r>
        <w:rPr>
          <w:rFonts w:ascii="宋体" w:hAnsi="宋体"/>
          <w:sz w:val="20"/>
        </w:rPr>
        <w:t>其他学院细则（如马院）   **不用**</w:t>
      </w:r>
    </w:p>
    <w:p/>
    <w:p>
      <w:r>
        <w:rPr>
          <w:rFonts w:ascii="宋体" w:hAnsi="宋体"/>
          <w:sz w:val="22"/>
        </w:rPr>
        <w:t>找谁要正式文件：伟长书院辅导员 / 未来技术学院学工（检索公开信息中派驻辅导员含高琪等）→ 索取「伟长书院综合素质测评实施细则」及考核表。</w:t>
      </w:r>
    </w:p>
    <w:p/>
    <w:p>
      <w:r>
        <w:rPr>
          <w:rFonts w:ascii="宋体" w:hAnsi="宋体"/>
          <w:sz w:val="22"/>
        </w:rPr>
        <w:t>---</w:t>
      </w:r>
    </w:p>
    <w:p/>
    <w:p>
      <w:pPr>
        <w:pStyle w:val="Heading2"/>
      </w:pPr>
      <w:r>
        <w:t>2. 校级公式（确定）</w:t>
      </w:r>
    </w:p>
    <w:p/>
    <w:p>
      <w:r>
        <w:rPr>
          <w:rFonts w:ascii="宋体" w:hAnsi="宋体"/>
          <w:sz w:val="22"/>
        </w:rPr>
      </w:r>
      <w:r>
        <w:rPr>
          <w:rFonts w:ascii="宋体" w:hAnsi="宋体"/>
          <w:b/>
          <w:sz w:val="22"/>
        </w:rPr>
        <w:t>综测 = 成绩×75% + 思想品德×8% + 学术创新×5% + 实践能力×5% + 身心发展×5% + 特殊贡献×2%</w:t>
      </w:r>
      <w:r>
        <w:rPr>
          <w:rFonts w:ascii="宋体" w:hAnsi="宋体"/>
          <w:sz w:val="22"/>
        </w:rPr>
      </w:r>
    </w:p>
    <w:p/>
    <w:p>
      <w:r>
        <w:rPr>
          <w:rFonts w:ascii="宋体" w:hAnsi="宋体"/>
          <w:sz w:val="20"/>
        </w:rPr>
        <w:t>项   权重   校级观测点（原则）</w:t>
      </w:r>
    </w:p>
    <w:p>
      <w:r>
        <w:rPr>
          <w:rFonts w:ascii="宋体" w:hAnsi="宋体"/>
          <w:sz w:val="20"/>
        </w:rPr>
        <w:t>学习成绩   75%   必修+选修（辅修除外）学分绩点；注意选修学分下限等负向要求</w:t>
      </w:r>
    </w:p>
    <w:p>
      <w:r>
        <w:rPr>
          <w:rFonts w:ascii="宋体" w:hAnsi="宋体"/>
          <w:sz w:val="20"/>
        </w:rPr>
        <w:t>思想品德   8%   政治面貌、入党、入团等</w:t>
      </w:r>
    </w:p>
    <w:p>
      <w:r>
        <w:rPr>
          <w:rFonts w:ascii="宋体" w:hAnsi="宋体"/>
          <w:sz w:val="20"/>
        </w:rPr>
        <w:t>学术创新   5%   竞赛等成果</w:t>
      </w:r>
    </w:p>
    <w:p>
      <w:r>
        <w:rPr>
          <w:rFonts w:ascii="宋体" w:hAnsi="宋体"/>
          <w:sz w:val="20"/>
        </w:rPr>
        <w:t>实践能力   5%   志愿、社会实践等</w:t>
      </w:r>
    </w:p>
    <w:p>
      <w:r>
        <w:rPr>
          <w:rFonts w:ascii="宋体" w:hAnsi="宋体"/>
          <w:sz w:val="20"/>
        </w:rPr>
        <w:t>身心发展   5%   体测、泳测、劳育、美育</w:t>
      </w:r>
    </w:p>
    <w:p>
      <w:r>
        <w:rPr>
          <w:rFonts w:ascii="宋体" w:hAnsi="宋体"/>
          <w:sz w:val="20"/>
        </w:rPr>
        <w:t>特殊贡献   2%   征兵、好人好事等</w:t>
      </w:r>
    </w:p>
    <w:p/>
    <w:p>
      <w:pPr>
        <w:pStyle w:val="ListBullet"/>
      </w:pPr>
      <w:r>
        <w:t>**时间（校级）**：每学年**秋季**测评，范围=**上一学年**表现。</w:t>
      </w:r>
    </w:p>
    <w:p>
      <w:pPr>
        <w:pStyle w:val="ListBullet"/>
      </w:pPr>
      <w:r>
        <w:t>**程序**：本人交材料 → 学院/书院审核 → 公示 → 报学工办备案。</w:t>
      </w:r>
    </w:p>
    <w:p>
      <w:pPr>
        <w:pStyle w:val="ListBullet"/>
      </w:pPr>
      <w:r>
        <w:t>**用途**：奖学金、先进个人等评奖评优依据。</w:t>
      </w:r>
    </w:p>
    <w:p>
      <w:pPr>
        <w:pStyle w:val="ListBullet"/>
      </w:pPr>
      <w:r>
        <w:t>**纪律**：弄虚作假可扣分追责。</w:t>
      </w:r>
    </w:p>
    <w:p/>
    <w:p>
      <w:r>
        <w:rPr>
          <w:rFonts w:ascii="宋体" w:hAnsi="宋体"/>
          <w:sz w:val="22"/>
        </w:rPr>
        <w:t xml:space="preserve">学工部现行文本自 </w:t>
      </w:r>
      <w:r>
        <w:rPr>
          <w:rFonts w:ascii="宋体" w:hAnsi="宋体"/>
          <w:b/>
          <w:sz w:val="22"/>
        </w:rPr>
        <w:t>2026-09-01</w:t>
      </w:r>
      <w:r>
        <w:rPr>
          <w:rFonts w:ascii="宋体" w:hAnsi="宋体"/>
          <w:sz w:val="22"/>
        </w:rPr>
        <w:t xml:space="preserve"> 施行；与 2023 学生手册权重一致。</w:t>
      </w:r>
    </w:p>
    <w:p/>
    <w:p>
      <w:r>
        <w:rPr>
          <w:rFonts w:ascii="宋体" w:hAnsi="宋体"/>
          <w:sz w:val="22"/>
        </w:rPr>
        <w:t>---</w:t>
      </w:r>
    </w:p>
    <w:p/>
    <w:p>
      <w:pPr>
        <w:pStyle w:val="Heading2"/>
      </w:pPr>
      <w:r>
        <w:t>3. 对你意味着什么（实务）</w:t>
      </w:r>
    </w:p>
    <w:p/>
    <w:p>
      <w:r>
        <w:rPr>
          <w:rFonts w:ascii="宋体" w:hAnsi="宋体"/>
          <w:sz w:val="22"/>
        </w:rPr>
        <w:t xml:space="preserve">1. </w:t>
      </w:r>
      <w:r>
        <w:rPr>
          <w:rFonts w:ascii="宋体" w:hAnsi="宋体"/>
          <w:b/>
          <w:sz w:val="22"/>
        </w:rPr>
        <w:t>绩点最重</w:t>
      </w:r>
      <w:r>
        <w:rPr>
          <w:rFonts w:ascii="宋体" w:hAnsi="宋体"/>
          <w:sz w:val="22"/>
        </w:rPr>
        <w:t>：75%，保研/评奖先稳住成绩。</w:t>
      </w:r>
    </w:p>
    <w:p>
      <w:r>
        <w:rPr>
          <w:rFonts w:ascii="宋体" w:hAnsi="宋体"/>
          <w:sz w:val="22"/>
        </w:rPr>
        <w:t xml:space="preserve">2. </w:t>
      </w:r>
      <w:r>
        <w:rPr>
          <w:rFonts w:ascii="宋体" w:hAnsi="宋体"/>
          <w:b/>
          <w:sz w:val="22"/>
        </w:rPr>
        <w:t>其余五项合计 25%</w:t>
      </w:r>
      <w:r>
        <w:rPr>
          <w:rFonts w:ascii="宋体" w:hAnsi="宋体"/>
          <w:sz w:val="22"/>
        </w:rPr>
        <w:t>：竞赛、志愿、体测、入党团、特殊贡献等按</w:t>
      </w:r>
      <w:r>
        <w:rPr>
          <w:rFonts w:ascii="宋体" w:hAnsi="宋体"/>
          <w:b/>
          <w:sz w:val="22"/>
        </w:rPr>
        <w:t>书院考核表</w:t>
      </w:r>
      <w:r>
        <w:rPr>
          <w:rFonts w:ascii="宋体" w:hAnsi="宋体"/>
          <w:sz w:val="22"/>
        </w:rPr>
        <w:t>认定；公开网上没有未来技术学院的分值表。</w:t>
      </w:r>
    </w:p>
    <w:p>
      <w:r>
        <w:rPr>
          <w:rFonts w:ascii="宋体" w:hAnsi="宋体"/>
          <w:sz w:val="22"/>
        </w:rPr>
        <w:t xml:space="preserve">3. </w:t>
      </w:r>
      <w:r>
        <w:rPr>
          <w:rFonts w:ascii="宋体" w:hAnsi="宋体"/>
          <w:b/>
          <w:sz w:val="22"/>
        </w:rPr>
        <w:t>不要套其他学院细则</w:t>
      </w:r>
      <w:r>
        <w:rPr>
          <w:rFonts w:ascii="宋体" w:hAnsi="宋体"/>
          <w:sz w:val="22"/>
        </w:rPr>
        <w:t>的竞赛清单和分项比例。</w:t>
      </w:r>
    </w:p>
    <w:p>
      <w:r>
        <w:rPr>
          <w:rFonts w:ascii="宋体" w:hAnsi="宋体"/>
          <w:sz w:val="22"/>
        </w:rPr>
        <w:t>4. 填报一般走学校学生信息/本硕博一体化相关综测板块（以当年通知入口为准），材料时效、是否“同类取最高”等以书院通知为准。</w:t>
      </w:r>
    </w:p>
    <w:p/>
    <w:p>
      <w:r>
        <w:rPr>
          <w:rFonts w:ascii="宋体" w:hAnsi="宋体"/>
          <w:sz w:val="22"/>
        </w:rPr>
        <w:t>---</w:t>
      </w:r>
    </w:p>
    <w:p/>
    <w:p>
      <w:pPr>
        <w:pStyle w:val="Heading2"/>
      </w:pPr>
      <w:r>
        <w:t>4. 立刻可做</w:t>
      </w:r>
    </w:p>
    <w:p/>
    <w:p>
      <w:r>
        <w:rPr>
          <w:rFonts w:ascii="宋体" w:hAnsi="宋体"/>
          <w:sz w:val="22"/>
        </w:rPr>
        <w:t>1. 向伟长书院/学院学工要：</w:t>
      </w:r>
      <w:r>
        <w:rPr>
          <w:rFonts w:ascii="宋体" w:hAnsi="宋体"/>
          <w:b/>
          <w:sz w:val="22"/>
        </w:rPr>
        <w:t>当年细则 + 考核表 + 填报通知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2. 按六大块整理上一学年证明（成绩单、竞赛证书、志愿时长、体测、骨干任职等）。</w:t>
      </w:r>
    </w:p>
    <w:p>
      <w:r>
        <w:rPr>
          <w:rFonts w:ascii="宋体" w:hAnsi="宋体"/>
          <w:sz w:val="22"/>
        </w:rPr>
        <w:t>3. 等通知在系统填报、班级公示期核对。</w:t>
      </w:r>
    </w:p>
    <w:p/>
    <w:p>
      <w:r>
        <w:rPr>
          <w:rFonts w:ascii="宋体" w:hAnsi="宋体"/>
          <w:sz w:val="22"/>
        </w:rPr>
        <w:t>---</w:t>
      </w:r>
    </w:p>
    <w:p/>
    <w:p>
      <w:pPr>
        <w:pStyle w:val="Heading2"/>
      </w:pPr>
      <w:r>
        <w:t>5. 免责</w:t>
      </w:r>
    </w:p>
    <w:p/>
    <w:p>
      <w:r>
        <w:rPr>
          <w:rFonts w:ascii="宋体" w:hAnsi="宋体"/>
          <w:sz w:val="22"/>
        </w:rPr>
        <w:t>本文不是伟长书院正式文件。未拿到书院细则前，</w:t>
      </w:r>
      <w:r>
        <w:rPr>
          <w:rFonts w:ascii="宋体" w:hAnsi="宋体"/>
          <w:b/>
          <w:sz w:val="22"/>
        </w:rPr>
        <w:t>任何具体加分分值均不能按他院或本文估算为准</w:t>
      </w:r>
      <w:r>
        <w:rPr>
          <w:rFonts w:ascii="宋体" w:hAnsi="宋体"/>
          <w:sz w:val="22"/>
        </w:rPr>
        <w:t>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