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C635" w14:textId="6E4AE642" w:rsidR="00B17C6D" w:rsidRDefault="00C677DF">
      <w:pPr>
        <w:ind w:leftChars="250" w:left="525" w:firstLineChars="200" w:firstLine="420"/>
        <w:jc w:val="both"/>
        <w:rPr>
          <w:rFonts w:ascii="黑体" w:eastAsia="黑体" w:hAnsi="黑体"/>
          <w:color w:val="233343" w:themeColor="accent3" w:themeShade="4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C2A496" wp14:editId="3C31125E">
                <wp:simplePos x="0" y="0"/>
                <wp:positionH relativeFrom="margin">
                  <wp:posOffset>-318770</wp:posOffset>
                </wp:positionH>
                <wp:positionV relativeFrom="paragraph">
                  <wp:posOffset>-274320</wp:posOffset>
                </wp:positionV>
                <wp:extent cx="7282815" cy="20574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2543" cy="20574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EEF03" w14:textId="77777777" w:rsidR="00B17C6D" w:rsidRDefault="00B17C6D" w:rsidP="00695902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2A496" id="矩形 1" o:spid="_x0000_s1026" style="position:absolute;left:0;text-align:left;margin-left:-25.1pt;margin-top:-21.6pt;width:573.45pt;height:162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" fillcolor="#bcccdc [3206]" stroked="f" strokeweight="1pt">
                <v:textbox>
                  <w:txbxContent>
                    <w:p w14:paraId="6CEEEF03" w14:textId="77777777" w:rsidR="00B17C6D" w:rsidRDefault="00B17C6D" w:rsidP="00695902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95902">
        <w:rPr>
          <w:rFonts w:ascii="黑体" w:eastAsia="黑体" w:hAnsi="黑体" w:hint="eastAsia"/>
          <w:color w:val="233343" w:themeColor="accent3" w:themeShade="40"/>
          <w:sz w:val="44"/>
          <w:szCs w:val="44"/>
        </w:rPr>
        <w:t>****</w:t>
      </w:r>
    </w:p>
    <w:p w14:paraId="021C96EE" w14:textId="77777777" w:rsidR="00B17C6D" w:rsidRDefault="00C677DF">
      <w:pPr>
        <w:snapToGrid w:val="0"/>
        <w:ind w:leftChars="250" w:left="525" w:firstLineChars="61" w:firstLine="415"/>
        <w:jc w:val="both"/>
        <w:rPr>
          <w:rFonts w:ascii="黑体" w:eastAsia="黑体" w:hAnsi="黑体"/>
          <w:color w:val="000000" w:themeColor="text1"/>
          <w:sz w:val="68"/>
          <w:szCs w:val="68"/>
        </w:rPr>
      </w:pPr>
      <w:r>
        <w:rPr>
          <w:rFonts w:ascii="黑体" w:eastAsia="黑体" w:hAnsi="黑体" w:hint="eastAsia"/>
          <w:color w:val="000000" w:themeColor="text1"/>
          <w:sz w:val="68"/>
          <w:szCs w:val="68"/>
        </w:rPr>
        <w:t>销售日报</w:t>
      </w:r>
    </w:p>
    <w:p w14:paraId="1DD6DA5E" w14:textId="4910D778" w:rsidR="00B17C6D" w:rsidRDefault="00C677DF">
      <w:pPr>
        <w:snapToGrid w:val="0"/>
        <w:spacing w:beforeLines="50" w:before="156"/>
        <w:ind w:leftChars="250" w:left="525" w:firstLineChars="161" w:firstLine="419"/>
        <w:jc w:val="both"/>
        <w:rPr>
          <w:rFonts w:ascii="黑体" w:eastAsia="黑体" w:hAnsi="黑体"/>
          <w:color w:val="233343" w:themeColor="accent3" w:themeShade="40"/>
          <w:sz w:val="26"/>
          <w:szCs w:val="26"/>
        </w:rPr>
      </w:pPr>
      <w:r>
        <w:rPr>
          <w:rFonts w:ascii="黑体" w:eastAsia="黑体" w:hAnsi="黑体" w:hint="eastAsia"/>
          <w:color w:val="233343" w:themeColor="accent3" w:themeShade="40"/>
          <w:sz w:val="26"/>
          <w:szCs w:val="26"/>
        </w:rPr>
        <w:t>汇报人：</w:t>
      </w:r>
      <w:r w:rsidR="002E1744">
        <w:rPr>
          <w:rFonts w:ascii="黑体" w:eastAsia="黑体" w:hAnsi="黑体" w:hint="eastAsia"/>
          <w:color w:val="233343" w:themeColor="accent3" w:themeShade="40"/>
          <w:sz w:val="26"/>
          <w:szCs w:val="26"/>
        </w:rPr>
        <w:t>朱小五</w:t>
      </w:r>
      <w:r>
        <w:rPr>
          <w:rFonts w:ascii="黑体" w:eastAsia="黑体" w:hAnsi="黑体"/>
          <w:color w:val="233343" w:themeColor="accent3" w:themeShade="40"/>
          <w:sz w:val="26"/>
          <w:szCs w:val="26"/>
        </w:rPr>
        <w:tab/>
        <w:t>部门：</w:t>
      </w:r>
      <w:r>
        <w:rPr>
          <w:rFonts w:ascii="黑体" w:eastAsia="黑体" w:hAnsi="黑体" w:hint="eastAsia"/>
          <w:color w:val="233343" w:themeColor="accent3" w:themeShade="40"/>
          <w:sz w:val="26"/>
          <w:szCs w:val="26"/>
        </w:rPr>
        <w:t>销售</w:t>
      </w:r>
      <w:r>
        <w:rPr>
          <w:rFonts w:hint="eastAsia"/>
          <w:sz w:val="24"/>
          <w:szCs w:val="24"/>
        </w:rPr>
        <w:t>一</w:t>
      </w:r>
      <w:r>
        <w:rPr>
          <w:rFonts w:ascii="黑体" w:eastAsia="黑体" w:hAnsi="黑体"/>
          <w:color w:val="233343" w:themeColor="accent3" w:themeShade="40"/>
          <w:sz w:val="26"/>
          <w:szCs w:val="26"/>
        </w:rPr>
        <w:t>部</w:t>
      </w:r>
    </w:p>
    <w:p w14:paraId="0C32EB54" w14:textId="2859F577" w:rsidR="00B17C6D" w:rsidRPr="00695902" w:rsidRDefault="00C677DF" w:rsidP="00695902">
      <w:pPr>
        <w:snapToGrid w:val="0"/>
        <w:jc w:val="left"/>
        <w:rPr>
          <w:rFonts w:ascii="黑体" w:eastAsia="黑体" w:hAnsi="黑体"/>
          <w:color w:val="000000" w:themeColor="text1"/>
          <w:sz w:val="68"/>
          <w:szCs w:val="6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A6E00" wp14:editId="5C7AC546">
                <wp:simplePos x="0" y="0"/>
                <wp:positionH relativeFrom="column">
                  <wp:posOffset>209550</wp:posOffset>
                </wp:positionH>
                <wp:positionV relativeFrom="paragraph">
                  <wp:posOffset>143510</wp:posOffset>
                </wp:positionV>
                <wp:extent cx="622681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6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.5pt;margin-top:11.3pt;height:0pt;width:490.3pt;z-index:251660288;mso-width-relative:page;mso-height-relative:page;" filled="f" stroked="t" coordsize="21600,21600" o:gfxdata="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baWPdgAAAAJAQAADwAAAAAAAAABACAAAAAiAAAAZHJzL2Rvd25yZXYueG1sUEsB&#10;AhQAFAAAAAgAh07iQDJ7by31AQAA1QMAAA4AAAAAAAAAAQAgAAAAJwEAAGRycy9lMm9Eb2MueG1s&#10;UEsFBgAAAAAGAAYAWQEAAI4FAAAAAA==&#10;">
                <v:fill on="f" focussize="0,0"/>
                <v:stroke weight="0.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80A8368" w14:textId="066DAD88" w:rsidR="00B17C6D" w:rsidRDefault="00C677DF" w:rsidP="00695902">
      <w:pPr>
        <w:pStyle w:val="paragraph"/>
        <w:tabs>
          <w:tab w:val="left" w:pos="840"/>
        </w:tabs>
        <w:snapToGrid w:val="0"/>
        <w:spacing w:beforeLines="50" w:before="156" w:beforeAutospacing="0" w:after="0" w:afterAutospacing="0" w:line="360" w:lineRule="auto"/>
        <w:ind w:left="839"/>
        <w:jc w:val="both"/>
      </w:pPr>
      <w:r>
        <w:rPr>
          <w:rFonts w:hint="eastAsia"/>
        </w:rPr>
        <w:t>【销售一部】</w:t>
      </w:r>
      <w:r w:rsidR="00BF23BD">
        <w:rPr>
          <w:rFonts w:hint="eastAsia"/>
        </w:rPr>
        <w:t xml:space="preserve"> </w:t>
      </w:r>
      <w:r w:rsidR="002E1744">
        <w:rPr>
          <w:rFonts w:hint="eastAsia"/>
        </w:rPr>
        <w:t>朱小五</w:t>
      </w:r>
      <w:r>
        <w:rPr>
          <w:rFonts w:hint="eastAsia"/>
        </w:rPr>
        <w:t>于</w:t>
      </w:r>
      <w:r w:rsidR="00695902">
        <w:rPr>
          <w:rFonts w:hint="eastAsia"/>
        </w:rPr>
        <w:t>****</w:t>
      </w:r>
      <w:r>
        <w:rPr>
          <w:rFonts w:hint="eastAsia"/>
        </w:rPr>
        <w:t>日共销售</w:t>
      </w:r>
      <w:r w:rsidR="00695902">
        <w:rPr>
          <w:rFonts w:hint="eastAsia"/>
        </w:rPr>
        <w:t>****</w:t>
      </w:r>
      <w:r>
        <w:rPr>
          <w:rFonts w:hint="eastAsia"/>
        </w:rPr>
        <w:t>个产品，总销售额为</w:t>
      </w:r>
      <w:r w:rsidR="00695902">
        <w:rPr>
          <w:rFonts w:hint="eastAsia"/>
        </w:rPr>
        <w:t>****</w:t>
      </w:r>
      <w:r>
        <w:rPr>
          <w:rFonts w:hint="eastAsia"/>
        </w:rPr>
        <w:t>元。</w:t>
      </w:r>
    </w:p>
    <w:p w14:paraId="2CC854FD" w14:textId="4E21FF83" w:rsidR="00B17C6D" w:rsidRDefault="00C677DF" w:rsidP="00695902">
      <w:pPr>
        <w:pStyle w:val="paragraph"/>
        <w:tabs>
          <w:tab w:val="left" w:pos="840"/>
        </w:tabs>
        <w:snapToGrid w:val="0"/>
        <w:spacing w:beforeLines="50" w:before="156" w:beforeAutospacing="0" w:after="0" w:afterAutospacing="0" w:line="360" w:lineRule="auto"/>
        <w:ind w:left="839"/>
        <w:jc w:val="both"/>
      </w:pPr>
      <w:r>
        <w:rPr>
          <w:rFonts w:hint="eastAsia"/>
        </w:rPr>
        <w:t>本月每日销售目标为</w:t>
      </w:r>
      <w:r w:rsidR="00695902">
        <w:rPr>
          <w:rFonts w:hint="eastAsia"/>
        </w:rPr>
        <w:t>****</w:t>
      </w:r>
      <w:r>
        <w:rPr>
          <w:rFonts w:hint="eastAsia"/>
        </w:rPr>
        <w:t>元，今日完成度为</w:t>
      </w:r>
      <w:r w:rsidR="00695902">
        <w:t>****</w:t>
      </w:r>
      <w:r w:rsidR="00DA3BDB">
        <w:rPr>
          <w:rFonts w:hint="eastAsia"/>
        </w:rPr>
        <w:t>%</w:t>
      </w:r>
    </w:p>
    <w:p w14:paraId="3CB2D246" w14:textId="711792C0" w:rsidR="00B17C6D" w:rsidRDefault="00C677DF" w:rsidP="00695902">
      <w:pPr>
        <w:pStyle w:val="paragraph"/>
        <w:tabs>
          <w:tab w:val="left" w:pos="840"/>
        </w:tabs>
        <w:snapToGrid w:val="0"/>
        <w:spacing w:beforeLines="50" w:before="156" w:beforeAutospacing="0" w:after="0" w:afterAutospacing="0" w:line="300" w:lineRule="auto"/>
        <w:ind w:left="839"/>
        <w:jc w:val="both"/>
      </w:pPr>
      <w:r>
        <w:rPr>
          <w:rFonts w:hint="eastAsia"/>
        </w:rPr>
        <w:t>近七日销售数据如下表所示：</w:t>
      </w:r>
    </w:p>
    <w:tbl>
      <w:tblPr>
        <w:tblpPr w:leftFromText="180" w:rightFromText="180" w:vertAnchor="text" w:horzAnchor="margin" w:tblpXSpec="right" w:tblpY="552"/>
        <w:tblOverlap w:val="never"/>
        <w:tblW w:w="9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1914"/>
        <w:gridCol w:w="1914"/>
        <w:gridCol w:w="1914"/>
        <w:gridCol w:w="1917"/>
      </w:tblGrid>
      <w:tr w:rsidR="00950ACE" w14:paraId="219234BF" w14:textId="77777777" w:rsidTr="00950ACE">
        <w:trPr>
          <w:trHeight w:val="449"/>
        </w:trPr>
        <w:tc>
          <w:tcPr>
            <w:tcW w:w="1992" w:type="dxa"/>
            <w:shd w:val="clear" w:color="auto" w:fill="BCCCDC" w:themeFill="accent3"/>
            <w:noWrap/>
            <w:vAlign w:val="center"/>
          </w:tcPr>
          <w:p w14:paraId="2AFDE302" w14:textId="77777777" w:rsidR="00950ACE" w:rsidRDefault="00950ACE" w:rsidP="00950ACE">
            <w:pPr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日期</w:t>
            </w:r>
          </w:p>
        </w:tc>
        <w:tc>
          <w:tcPr>
            <w:tcW w:w="1914" w:type="dxa"/>
            <w:shd w:val="clear" w:color="auto" w:fill="BCCCDC" w:themeFill="accent3"/>
            <w:noWrap/>
            <w:vAlign w:val="center"/>
          </w:tcPr>
          <w:p w14:paraId="68FA9492" w14:textId="77777777" w:rsidR="00950ACE" w:rsidRDefault="00950ACE" w:rsidP="00950ACE">
            <w:pPr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销售数量</w:t>
            </w:r>
          </w:p>
        </w:tc>
        <w:tc>
          <w:tcPr>
            <w:tcW w:w="1914" w:type="dxa"/>
            <w:shd w:val="clear" w:color="auto" w:fill="BCCCDC" w:themeFill="accent3"/>
            <w:noWrap/>
            <w:vAlign w:val="center"/>
          </w:tcPr>
          <w:p w14:paraId="7022A4DD" w14:textId="77777777" w:rsidR="00950ACE" w:rsidRDefault="00950ACE" w:rsidP="00950ACE">
            <w:pPr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销售金额</w:t>
            </w:r>
          </w:p>
        </w:tc>
        <w:tc>
          <w:tcPr>
            <w:tcW w:w="1914" w:type="dxa"/>
            <w:shd w:val="clear" w:color="auto" w:fill="BCCCDC" w:themeFill="accent3"/>
            <w:noWrap/>
            <w:vAlign w:val="center"/>
          </w:tcPr>
          <w:p w14:paraId="7C1BADD7" w14:textId="77777777" w:rsidR="00950ACE" w:rsidRDefault="00950ACE" w:rsidP="00950ACE">
            <w:pPr>
              <w:textAlignment w:val="center"/>
              <w:rPr>
                <w:rFonts w:ascii="黑体" w:eastAsia="黑体" w:hAnsi="宋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销售目标</w:t>
            </w:r>
          </w:p>
        </w:tc>
        <w:tc>
          <w:tcPr>
            <w:tcW w:w="1917" w:type="dxa"/>
            <w:shd w:val="clear" w:color="auto" w:fill="BCCCDC" w:themeFill="accent3"/>
            <w:noWrap/>
            <w:vAlign w:val="center"/>
          </w:tcPr>
          <w:p w14:paraId="4CE8FF2D" w14:textId="0FD3183C" w:rsidR="00950ACE" w:rsidRDefault="00950ACE" w:rsidP="00950ACE">
            <w:pPr>
              <w:textAlignment w:val="center"/>
              <w:rPr>
                <w:rFonts w:ascii="黑体" w:eastAsia="黑体" w:hAnsi="宋体" w:cs="黑体"/>
                <w:color w:val="000000" w:themeColor="text1"/>
                <w:kern w:val="0"/>
                <w:sz w:val="24"/>
                <w:szCs w:val="24"/>
                <w:lang w:bidi="ar"/>
              </w:rPr>
            </w:pPr>
            <w:r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完成度</w:t>
            </w:r>
            <w:r w:rsidR="00C50D64">
              <w:rPr>
                <w:rFonts w:ascii="黑体" w:eastAsia="黑体" w:hAnsi="宋体" w:cs="黑体" w:hint="eastAsia"/>
                <w:color w:val="000000" w:themeColor="text1"/>
                <w:kern w:val="0"/>
                <w:sz w:val="24"/>
                <w:szCs w:val="24"/>
                <w:lang w:bidi="ar"/>
              </w:rPr>
              <w:t>（%）</w:t>
            </w:r>
          </w:p>
        </w:tc>
      </w:tr>
      <w:tr w:rsidR="00950ACE" w14:paraId="1AE2BDF3" w14:textId="77777777" w:rsidTr="00950ACE">
        <w:trPr>
          <w:trHeight w:val="296"/>
        </w:trPr>
        <w:tc>
          <w:tcPr>
            <w:tcW w:w="1992" w:type="dxa"/>
            <w:shd w:val="clear" w:color="auto" w:fill="auto"/>
            <w:noWrap/>
            <w:vAlign w:val="center"/>
          </w:tcPr>
          <w:p w14:paraId="2932F21A" w14:textId="6319B9B8" w:rsidR="00950ACE" w:rsidRDefault="00950ACE" w:rsidP="00950ACE">
            <w:pPr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227EA2A8" w14:textId="6CF6AA4C" w:rsidR="00950ACE" w:rsidRDefault="00950ACE" w:rsidP="00950ACE">
            <w:pPr>
              <w:textAlignment w:val="center"/>
              <w:rPr>
                <w:rFonts w:ascii="仿宋" w:eastAsia="仿宋" w:hAnsi="仿宋" w:cs="仿宋"/>
                <w:color w:val="000000"/>
                <w:sz w:val="22"/>
              </w:rPr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6F32C2A2" w14:textId="4DF01960" w:rsidR="00950ACE" w:rsidRDefault="00950ACE" w:rsidP="00950ACE">
            <w:pPr>
              <w:textAlignment w:val="center"/>
              <w:rPr>
                <w:rFonts w:ascii="仿宋" w:eastAsia="仿宋" w:hAnsi="仿宋" w:cs="仿宋"/>
                <w:color w:val="000000"/>
                <w:sz w:val="22"/>
              </w:rPr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0961C0DF" w14:textId="0F0A43C8" w:rsidR="00950ACE" w:rsidRDefault="00950ACE" w:rsidP="00950ACE">
            <w:pPr>
              <w:textAlignment w:val="center"/>
              <w:rPr>
                <w:rFonts w:ascii="仿宋" w:eastAsia="仿宋" w:hAnsi="仿宋" w:cs="仿宋"/>
                <w:color w:val="000000"/>
                <w:sz w:val="22"/>
              </w:rPr>
            </w:pP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0630D833" w14:textId="17D70336" w:rsidR="00950ACE" w:rsidRDefault="00950ACE" w:rsidP="00950ACE">
            <w:pPr>
              <w:textAlignment w:val="center"/>
              <w:rPr>
                <w:rFonts w:ascii="仿宋" w:eastAsia="仿宋" w:hAnsi="仿宋" w:cs="仿宋"/>
                <w:color w:val="000000"/>
                <w:kern w:val="0"/>
                <w:sz w:val="22"/>
                <w:lang w:bidi="ar"/>
              </w:rPr>
            </w:pPr>
          </w:p>
        </w:tc>
      </w:tr>
      <w:tr w:rsidR="00AF346A" w14:paraId="73A4A2ED" w14:textId="77777777" w:rsidTr="00950ACE">
        <w:trPr>
          <w:trHeight w:val="296"/>
        </w:trPr>
        <w:tc>
          <w:tcPr>
            <w:tcW w:w="1992" w:type="dxa"/>
            <w:shd w:val="clear" w:color="auto" w:fill="auto"/>
            <w:noWrap/>
            <w:vAlign w:val="center"/>
          </w:tcPr>
          <w:p w14:paraId="30CE9BB5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01383EA2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65C77217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2F70C0C3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139FC711" w14:textId="77777777" w:rsidR="00AF346A" w:rsidRPr="00C677DF" w:rsidRDefault="00AF346A" w:rsidP="00950ACE">
            <w:pPr>
              <w:textAlignment w:val="center"/>
            </w:pPr>
          </w:p>
        </w:tc>
      </w:tr>
      <w:tr w:rsidR="00AF346A" w14:paraId="6CF9F8EC" w14:textId="77777777" w:rsidTr="00950ACE">
        <w:trPr>
          <w:trHeight w:val="296"/>
        </w:trPr>
        <w:tc>
          <w:tcPr>
            <w:tcW w:w="1992" w:type="dxa"/>
            <w:shd w:val="clear" w:color="auto" w:fill="auto"/>
            <w:noWrap/>
            <w:vAlign w:val="center"/>
          </w:tcPr>
          <w:p w14:paraId="0D5C49A1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28816A20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07D10FCA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7A577AC4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090DAEDD" w14:textId="77777777" w:rsidR="00AF346A" w:rsidRPr="00C677DF" w:rsidRDefault="00AF346A" w:rsidP="00950ACE">
            <w:pPr>
              <w:textAlignment w:val="center"/>
            </w:pPr>
          </w:p>
        </w:tc>
      </w:tr>
      <w:tr w:rsidR="00AF346A" w14:paraId="3C856EA9" w14:textId="77777777" w:rsidTr="00950ACE">
        <w:trPr>
          <w:trHeight w:val="296"/>
        </w:trPr>
        <w:tc>
          <w:tcPr>
            <w:tcW w:w="1992" w:type="dxa"/>
            <w:shd w:val="clear" w:color="auto" w:fill="auto"/>
            <w:noWrap/>
            <w:vAlign w:val="center"/>
          </w:tcPr>
          <w:p w14:paraId="2A802EDC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1292860B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1A2D0F7E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4DB810CA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2969022E" w14:textId="77777777" w:rsidR="00AF346A" w:rsidRPr="00C677DF" w:rsidRDefault="00AF346A" w:rsidP="00950ACE">
            <w:pPr>
              <w:textAlignment w:val="center"/>
            </w:pPr>
          </w:p>
        </w:tc>
      </w:tr>
      <w:tr w:rsidR="00AF346A" w14:paraId="301E7849" w14:textId="77777777" w:rsidTr="00950ACE">
        <w:trPr>
          <w:trHeight w:val="296"/>
        </w:trPr>
        <w:tc>
          <w:tcPr>
            <w:tcW w:w="1992" w:type="dxa"/>
            <w:shd w:val="clear" w:color="auto" w:fill="auto"/>
            <w:noWrap/>
            <w:vAlign w:val="center"/>
          </w:tcPr>
          <w:p w14:paraId="1E2A736A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5D9A6513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07247341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1C6646ED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1ABBC26C" w14:textId="77777777" w:rsidR="00AF346A" w:rsidRPr="00C677DF" w:rsidRDefault="00AF346A" w:rsidP="00950ACE">
            <w:pPr>
              <w:textAlignment w:val="center"/>
            </w:pPr>
          </w:p>
        </w:tc>
      </w:tr>
      <w:tr w:rsidR="00AF346A" w14:paraId="1B9CC8BB" w14:textId="77777777" w:rsidTr="00950ACE">
        <w:trPr>
          <w:trHeight w:val="296"/>
        </w:trPr>
        <w:tc>
          <w:tcPr>
            <w:tcW w:w="1992" w:type="dxa"/>
            <w:shd w:val="clear" w:color="auto" w:fill="auto"/>
            <w:noWrap/>
            <w:vAlign w:val="center"/>
          </w:tcPr>
          <w:p w14:paraId="5F25146E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2C8DAC02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520C9FB8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49582B43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568085E0" w14:textId="77777777" w:rsidR="00AF346A" w:rsidRPr="00C677DF" w:rsidRDefault="00AF346A" w:rsidP="00950ACE">
            <w:pPr>
              <w:textAlignment w:val="center"/>
            </w:pPr>
          </w:p>
        </w:tc>
      </w:tr>
      <w:tr w:rsidR="00AF346A" w14:paraId="4A2A517C" w14:textId="77777777" w:rsidTr="00950ACE">
        <w:trPr>
          <w:trHeight w:val="296"/>
        </w:trPr>
        <w:tc>
          <w:tcPr>
            <w:tcW w:w="1992" w:type="dxa"/>
            <w:shd w:val="clear" w:color="auto" w:fill="auto"/>
            <w:noWrap/>
            <w:vAlign w:val="center"/>
          </w:tcPr>
          <w:p w14:paraId="47D04F4D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1D7F1A43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301F3549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4" w:type="dxa"/>
            <w:shd w:val="clear" w:color="auto" w:fill="auto"/>
            <w:noWrap/>
            <w:vAlign w:val="center"/>
          </w:tcPr>
          <w:p w14:paraId="384C0D28" w14:textId="77777777" w:rsidR="00AF346A" w:rsidRPr="00C677DF" w:rsidRDefault="00AF346A" w:rsidP="00950ACE">
            <w:pPr>
              <w:textAlignment w:val="center"/>
            </w:pPr>
          </w:p>
        </w:tc>
        <w:tc>
          <w:tcPr>
            <w:tcW w:w="1917" w:type="dxa"/>
            <w:shd w:val="clear" w:color="auto" w:fill="auto"/>
            <w:noWrap/>
            <w:vAlign w:val="center"/>
          </w:tcPr>
          <w:p w14:paraId="58A196FD" w14:textId="77777777" w:rsidR="00AF346A" w:rsidRPr="00C677DF" w:rsidRDefault="00AF346A" w:rsidP="00950ACE">
            <w:pPr>
              <w:textAlignment w:val="center"/>
            </w:pPr>
          </w:p>
        </w:tc>
      </w:tr>
    </w:tbl>
    <w:p w14:paraId="3B159636" w14:textId="77777777" w:rsidR="00321212" w:rsidRDefault="00321212" w:rsidP="00695902">
      <w:pPr>
        <w:pStyle w:val="paragraph"/>
        <w:tabs>
          <w:tab w:val="left" w:pos="840"/>
        </w:tabs>
        <w:snapToGrid w:val="0"/>
        <w:spacing w:before="0" w:beforeAutospacing="0" w:after="0" w:afterAutospacing="0" w:line="300" w:lineRule="auto"/>
        <w:jc w:val="both"/>
      </w:pPr>
    </w:p>
    <w:p w14:paraId="62AF422B" w14:textId="77777777" w:rsidR="00695902" w:rsidRDefault="00695902">
      <w:pPr>
        <w:pStyle w:val="paragraph"/>
        <w:tabs>
          <w:tab w:val="left" w:pos="840"/>
        </w:tabs>
        <w:snapToGrid w:val="0"/>
        <w:spacing w:before="0" w:beforeAutospacing="0" w:after="0" w:afterAutospacing="0" w:line="300" w:lineRule="auto"/>
        <w:ind w:left="839"/>
        <w:jc w:val="both"/>
      </w:pPr>
    </w:p>
    <w:p w14:paraId="33A57D3F" w14:textId="0C7197AC" w:rsidR="00B17C6D" w:rsidRDefault="00C677DF" w:rsidP="00695902">
      <w:pPr>
        <w:pStyle w:val="paragraph"/>
        <w:tabs>
          <w:tab w:val="left" w:pos="840"/>
        </w:tabs>
        <w:snapToGrid w:val="0"/>
        <w:spacing w:beforeLines="50" w:before="156" w:beforeAutospacing="0" w:after="0" w:afterAutospacing="0" w:line="360" w:lineRule="auto"/>
        <w:ind w:left="839"/>
        <w:jc w:val="both"/>
      </w:pPr>
      <w:r>
        <w:rPr>
          <w:rFonts w:hint="eastAsia"/>
        </w:rPr>
        <w:t>截止今日，</w:t>
      </w:r>
      <w:r w:rsidR="00ED26C8">
        <w:rPr>
          <w:rFonts w:hint="eastAsia"/>
        </w:rPr>
        <w:t>今年销售总额为</w:t>
      </w:r>
      <w:r w:rsidR="004176BF">
        <w:rPr>
          <w:rFonts w:hint="eastAsia"/>
        </w:rPr>
        <w:t>****</w:t>
      </w:r>
      <w:r w:rsidR="00ED26C8">
        <w:rPr>
          <w:rFonts w:hint="eastAsia"/>
        </w:rPr>
        <w:t>万元。相较于</w:t>
      </w:r>
      <w:r>
        <w:rPr>
          <w:rFonts w:hint="eastAsia"/>
        </w:rPr>
        <w:t>当年销售目标220万</w:t>
      </w:r>
      <w:r w:rsidR="00ED26C8">
        <w:rPr>
          <w:rFonts w:hint="eastAsia"/>
        </w:rPr>
        <w:t>，</w:t>
      </w:r>
      <w:r>
        <w:rPr>
          <w:rFonts w:hint="eastAsia"/>
        </w:rPr>
        <w:t>已完成</w:t>
      </w:r>
      <w:r w:rsidR="004176BF">
        <w:rPr>
          <w:rFonts w:hint="eastAsia"/>
        </w:rPr>
        <w:t>****</w:t>
      </w:r>
      <w:r>
        <w:rPr>
          <w:rFonts w:hint="eastAsia"/>
        </w:rPr>
        <w:t>%。</w:t>
      </w:r>
    </w:p>
    <w:sectPr w:rsidR="00B17C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DDCC" w14:textId="77777777" w:rsidR="009B26C8" w:rsidRDefault="009B26C8" w:rsidP="00ED26C8">
      <w:r>
        <w:separator/>
      </w:r>
    </w:p>
  </w:endnote>
  <w:endnote w:type="continuationSeparator" w:id="0">
    <w:p w14:paraId="41AA7ED8" w14:textId="77777777" w:rsidR="009B26C8" w:rsidRDefault="009B26C8" w:rsidP="00ED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29AB3C1-0D81-4CF3-B3E8-51A47B972DA1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51F947D2-635A-46A8-8443-7AFB665F2109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BA838" w14:textId="77777777" w:rsidR="009B26C8" w:rsidRDefault="009B26C8" w:rsidP="00ED26C8">
      <w:r>
        <w:separator/>
      </w:r>
    </w:p>
  </w:footnote>
  <w:footnote w:type="continuationSeparator" w:id="0">
    <w:p w14:paraId="3982EC5F" w14:textId="77777777" w:rsidR="009B26C8" w:rsidRDefault="009B26C8" w:rsidP="00ED2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jb3VudCI6OSwiaGRpZCI6IjQ4YWE4ZGYyYTA5NTNlMzNiY2Q1ZDA2MGQ4ZWQ1NzUzIiwidXNlckNvdW50Ijo5fQ=="/>
  </w:docVars>
  <w:rsids>
    <w:rsidRoot w:val="69625B76"/>
    <w:rsid w:val="00020401"/>
    <w:rsid w:val="001908EB"/>
    <w:rsid w:val="002B4E5D"/>
    <w:rsid w:val="002C39EC"/>
    <w:rsid w:val="002E1744"/>
    <w:rsid w:val="00321212"/>
    <w:rsid w:val="00326301"/>
    <w:rsid w:val="004176BF"/>
    <w:rsid w:val="00422B46"/>
    <w:rsid w:val="00633AC6"/>
    <w:rsid w:val="00686E4D"/>
    <w:rsid w:val="00695902"/>
    <w:rsid w:val="006B041C"/>
    <w:rsid w:val="00895F1A"/>
    <w:rsid w:val="00900BDC"/>
    <w:rsid w:val="009346DD"/>
    <w:rsid w:val="00950ACE"/>
    <w:rsid w:val="009803F3"/>
    <w:rsid w:val="009A1790"/>
    <w:rsid w:val="009B26C8"/>
    <w:rsid w:val="009B4F0F"/>
    <w:rsid w:val="00A56154"/>
    <w:rsid w:val="00A92AA2"/>
    <w:rsid w:val="00AF346A"/>
    <w:rsid w:val="00B10DD5"/>
    <w:rsid w:val="00B17C6D"/>
    <w:rsid w:val="00B5075A"/>
    <w:rsid w:val="00BF23BD"/>
    <w:rsid w:val="00C50D64"/>
    <w:rsid w:val="00C677DF"/>
    <w:rsid w:val="00C7250D"/>
    <w:rsid w:val="00C86C17"/>
    <w:rsid w:val="00D401E1"/>
    <w:rsid w:val="00D855EB"/>
    <w:rsid w:val="00DA3BDB"/>
    <w:rsid w:val="00DD6779"/>
    <w:rsid w:val="00E23DC7"/>
    <w:rsid w:val="00E31FFF"/>
    <w:rsid w:val="00E55995"/>
    <w:rsid w:val="00E710BC"/>
    <w:rsid w:val="00ED26C8"/>
    <w:rsid w:val="025E62F1"/>
    <w:rsid w:val="07757F37"/>
    <w:rsid w:val="0D676EC1"/>
    <w:rsid w:val="25E34DD2"/>
    <w:rsid w:val="27A401A2"/>
    <w:rsid w:val="37A94E0D"/>
    <w:rsid w:val="38E5105E"/>
    <w:rsid w:val="403A721B"/>
    <w:rsid w:val="440727AF"/>
    <w:rsid w:val="48892059"/>
    <w:rsid w:val="4FC271D9"/>
    <w:rsid w:val="51C82ECE"/>
    <w:rsid w:val="523E4384"/>
    <w:rsid w:val="54F6117B"/>
    <w:rsid w:val="55C26090"/>
    <w:rsid w:val="5E363E69"/>
    <w:rsid w:val="61997814"/>
    <w:rsid w:val="69625B76"/>
    <w:rsid w:val="69EA4C26"/>
    <w:rsid w:val="6C9505C3"/>
    <w:rsid w:val="6D0770CA"/>
    <w:rsid w:val="6D2A6A64"/>
    <w:rsid w:val="6DB13DF9"/>
    <w:rsid w:val="72DE3887"/>
    <w:rsid w:val="760E4FCA"/>
    <w:rsid w:val="7A8E2912"/>
    <w:rsid w:val="7C694576"/>
    <w:rsid w:val="7D3B4E7A"/>
    <w:rsid w:val="7EB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7F693E"/>
  <w14:defaultImageDpi w14:val="32767"/>
  <w15:docId w15:val="{87E8097E-A17F-43F2-B1D7-39DE2B3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center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D26C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26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2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26C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a2b82a1f-63a6-472d-9771-7f6ea5f426a5\&#31616;&#32422;&#21830;&#21153;&#39118;&#24037;&#20316;&#24635;&#32467;&#27719;&#25253;&#26085;&#25253;.docx" TargetMode="External"/></Relationships>
</file>

<file path=word/theme/theme1.xml><?xml version="1.0" encoding="utf-8"?>
<a:theme xmlns:a="http://schemas.openxmlformats.org/drawingml/2006/main" name="Office 主题​​">
  <a:themeElements>
    <a:clrScheme name="莫兰迪色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78289"/>
      </a:accent1>
      <a:accent2>
        <a:srgbClr val="8595A5"/>
      </a:accent2>
      <a:accent3>
        <a:srgbClr val="BCCCDC"/>
      </a:accent3>
      <a:accent4>
        <a:srgbClr val="EACECA"/>
      </a:accent4>
      <a:accent5>
        <a:srgbClr val="F6B6B4"/>
      </a:accent5>
      <a:accent6>
        <a:srgbClr val="037EF3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简约商务风工作总结汇报日报.docx</Template>
  <TotalTime>903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朱小五</dc:creator>
  <cp:lastModifiedBy>Administrator</cp:lastModifiedBy>
  <cp:revision>38</cp:revision>
  <dcterms:created xsi:type="dcterms:W3CDTF">2022-06-14T08:17:00Z</dcterms:created>
  <dcterms:modified xsi:type="dcterms:W3CDTF">2022-06-16T09:53:00Z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KSOTemplateUUID">
    <vt:lpwstr>v1.0_mb_ansAoEIch/VbX+syOXKAiA==</vt:lpwstr>
  </property>
  <property fmtid="{D5CDD505-2E9C-101B-9397-08002B2CF9AE}" pid="4" name="ICV">
    <vt:lpwstr>9C10FE0B0AB943ECA8B395FB68EA1599</vt:lpwstr>
  </property>
</Properties>
</file>