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95C" w:rsidRPr="00BA76F4" w:rsidRDefault="0069695C" w:rsidP="00BA76F4">
      <w:pPr>
        <w:tabs>
          <w:tab w:val="left" w:pos="7560"/>
        </w:tabs>
        <w:spacing w:line="360" w:lineRule="auto"/>
        <w:ind w:right="360"/>
        <w:jc w:val="both"/>
        <w:rPr>
          <w:rFonts w:ascii="Arial" w:hAnsi="Arial" w:cs="Arial"/>
          <w:b/>
        </w:rPr>
      </w:pPr>
    </w:p>
    <w:p w:rsidR="008409BB" w:rsidRPr="00BA76F4" w:rsidRDefault="003B3555" w:rsidP="00BA76F4">
      <w:pPr>
        <w:tabs>
          <w:tab w:val="left" w:pos="7560"/>
        </w:tabs>
        <w:spacing w:line="360" w:lineRule="auto"/>
        <w:ind w:right="360"/>
        <w:jc w:val="both"/>
        <w:rPr>
          <w:rFonts w:ascii="Arial" w:hAnsi="Arial" w:cs="Arial"/>
          <w:b/>
        </w:rPr>
      </w:pPr>
      <w:r w:rsidRPr="00BA76F4">
        <w:rPr>
          <w:rFonts w:ascii="Arial" w:hAnsi="Arial" w:cs="Arial"/>
          <w:b/>
        </w:rPr>
        <w:t>Topic of Research Proposal</w:t>
      </w:r>
    </w:p>
    <w:p w:rsidR="00BF2152" w:rsidRPr="00BA76F4" w:rsidRDefault="00FC6F54" w:rsidP="00BA76F4">
      <w:pPr>
        <w:tabs>
          <w:tab w:val="left" w:pos="7560"/>
        </w:tabs>
        <w:spacing w:line="360" w:lineRule="auto"/>
        <w:ind w:right="360"/>
        <w:jc w:val="both"/>
        <w:rPr>
          <w:rFonts w:ascii="Arial" w:hAnsi="Arial" w:cs="Arial"/>
        </w:rPr>
      </w:pPr>
      <w:r w:rsidRPr="00BA76F4">
        <w:rPr>
          <w:rFonts w:ascii="Arial" w:hAnsi="Arial" w:cs="Arial"/>
        </w:rPr>
        <w:t xml:space="preserve">Review of Surveillance Projects on Cosmetic Products in </w:t>
      </w:r>
      <w:r w:rsidR="0076766F" w:rsidRPr="00BA76F4">
        <w:rPr>
          <w:rFonts w:ascii="Arial" w:hAnsi="Arial" w:cs="Arial"/>
        </w:rPr>
        <w:t>Malaysia.</w:t>
      </w:r>
    </w:p>
    <w:p w:rsidR="003B3555" w:rsidRPr="00BA76F4" w:rsidRDefault="0076766F" w:rsidP="00BA76F4">
      <w:pPr>
        <w:tabs>
          <w:tab w:val="left" w:pos="7560"/>
        </w:tabs>
        <w:spacing w:line="360" w:lineRule="auto"/>
        <w:ind w:left="360" w:right="360"/>
        <w:jc w:val="both"/>
        <w:rPr>
          <w:rFonts w:ascii="Arial" w:hAnsi="Arial" w:cs="Arial"/>
        </w:rPr>
      </w:pPr>
      <w:r w:rsidRPr="00BA76F4">
        <w:rPr>
          <w:rFonts w:ascii="Arial" w:hAnsi="Arial" w:cs="Arial"/>
        </w:rPr>
        <w:tab/>
        <w:t xml:space="preserve"> </w:t>
      </w:r>
    </w:p>
    <w:p w:rsidR="003B3555" w:rsidRPr="00BA76F4" w:rsidRDefault="00D55071" w:rsidP="00BA76F4">
      <w:pPr>
        <w:tabs>
          <w:tab w:val="left" w:pos="7560"/>
        </w:tabs>
        <w:spacing w:line="360" w:lineRule="auto"/>
        <w:ind w:right="360"/>
        <w:jc w:val="both"/>
        <w:rPr>
          <w:rFonts w:ascii="Arial" w:hAnsi="Arial" w:cs="Arial"/>
          <w:b/>
        </w:rPr>
      </w:pPr>
      <w:r w:rsidRPr="00BA76F4">
        <w:rPr>
          <w:rFonts w:ascii="Arial" w:hAnsi="Arial" w:cs="Arial"/>
          <w:b/>
        </w:rPr>
        <w:t>Name of Candidate</w:t>
      </w:r>
      <w:r w:rsidR="003B3555" w:rsidRPr="00BA76F4">
        <w:rPr>
          <w:rFonts w:ascii="Arial" w:hAnsi="Arial" w:cs="Arial"/>
          <w:b/>
        </w:rPr>
        <w:t xml:space="preserve"> </w:t>
      </w:r>
    </w:p>
    <w:p w:rsidR="003B3555" w:rsidRPr="00BA76F4" w:rsidRDefault="003B3555" w:rsidP="00BA76F4">
      <w:pPr>
        <w:tabs>
          <w:tab w:val="left" w:pos="7560"/>
        </w:tabs>
        <w:spacing w:line="360" w:lineRule="auto"/>
        <w:ind w:right="360"/>
        <w:jc w:val="both"/>
        <w:rPr>
          <w:rFonts w:ascii="Arial" w:hAnsi="Arial" w:cs="Arial"/>
          <w:b/>
        </w:rPr>
      </w:pPr>
      <w:r w:rsidRPr="00BA76F4">
        <w:rPr>
          <w:rFonts w:ascii="Arial" w:hAnsi="Arial" w:cs="Arial"/>
        </w:rPr>
        <w:t xml:space="preserve">Noor </w:t>
      </w:r>
      <w:proofErr w:type="spellStart"/>
      <w:r w:rsidRPr="00BA76F4">
        <w:rPr>
          <w:rFonts w:ascii="Arial" w:hAnsi="Arial" w:cs="Arial"/>
        </w:rPr>
        <w:t>Hidayah</w:t>
      </w:r>
      <w:proofErr w:type="spellEnd"/>
      <w:r w:rsidRPr="00BA76F4">
        <w:rPr>
          <w:rFonts w:ascii="Arial" w:hAnsi="Arial" w:cs="Arial"/>
        </w:rPr>
        <w:t xml:space="preserve"> </w:t>
      </w:r>
      <w:proofErr w:type="spellStart"/>
      <w:r w:rsidRPr="00BA76F4">
        <w:rPr>
          <w:rFonts w:ascii="Arial" w:hAnsi="Arial" w:cs="Arial"/>
        </w:rPr>
        <w:t>Mohd</w:t>
      </w:r>
      <w:proofErr w:type="spellEnd"/>
      <w:r w:rsidRPr="00BA76F4">
        <w:rPr>
          <w:rFonts w:ascii="Arial" w:hAnsi="Arial" w:cs="Arial"/>
        </w:rPr>
        <w:t xml:space="preserve"> Nor</w:t>
      </w:r>
    </w:p>
    <w:p w:rsidR="003B3555" w:rsidRPr="00BA76F4" w:rsidRDefault="003B3555" w:rsidP="00BA76F4">
      <w:pPr>
        <w:tabs>
          <w:tab w:val="left" w:pos="720"/>
          <w:tab w:val="left" w:pos="7560"/>
        </w:tabs>
        <w:spacing w:line="360" w:lineRule="auto"/>
        <w:ind w:left="360" w:right="360"/>
        <w:jc w:val="both"/>
        <w:rPr>
          <w:rFonts w:ascii="Arial" w:hAnsi="Arial" w:cs="Arial"/>
          <w:b/>
        </w:rPr>
      </w:pPr>
      <w:r w:rsidRPr="00BA76F4">
        <w:rPr>
          <w:rFonts w:ascii="Arial" w:hAnsi="Arial" w:cs="Arial"/>
          <w:b/>
        </w:rPr>
        <w:tab/>
        <w:t xml:space="preserve"> </w:t>
      </w:r>
    </w:p>
    <w:p w:rsidR="00F854DF" w:rsidRPr="00F854DF" w:rsidRDefault="003B3555" w:rsidP="00BA76F4">
      <w:pPr>
        <w:tabs>
          <w:tab w:val="left" w:pos="7560"/>
        </w:tabs>
        <w:spacing w:line="360" w:lineRule="auto"/>
        <w:ind w:right="360"/>
        <w:jc w:val="both"/>
        <w:rPr>
          <w:rFonts w:ascii="Arial" w:hAnsi="Arial" w:cs="Arial"/>
          <w:b/>
        </w:rPr>
      </w:pPr>
      <w:r w:rsidRPr="00BA76F4">
        <w:rPr>
          <w:rFonts w:ascii="Arial" w:hAnsi="Arial" w:cs="Arial"/>
          <w:b/>
        </w:rPr>
        <w:t>Name of Supervisor</w:t>
      </w:r>
    </w:p>
    <w:p w:rsidR="002738D1" w:rsidRPr="00BA76F4" w:rsidRDefault="0076766F" w:rsidP="00BA76F4">
      <w:pPr>
        <w:tabs>
          <w:tab w:val="left" w:pos="7560"/>
        </w:tabs>
        <w:spacing w:line="360" w:lineRule="auto"/>
        <w:ind w:right="360"/>
        <w:jc w:val="both"/>
        <w:rPr>
          <w:rFonts w:ascii="Arial" w:hAnsi="Arial" w:cs="Arial"/>
        </w:rPr>
      </w:pPr>
      <w:proofErr w:type="spellStart"/>
      <w:r w:rsidRPr="00BA76F4">
        <w:rPr>
          <w:rFonts w:ascii="Arial" w:hAnsi="Arial" w:cs="Arial"/>
        </w:rPr>
        <w:t>Cik</w:t>
      </w:r>
      <w:proofErr w:type="spellEnd"/>
      <w:r w:rsidRPr="00BA76F4">
        <w:rPr>
          <w:rFonts w:ascii="Arial" w:hAnsi="Arial" w:cs="Arial"/>
        </w:rPr>
        <w:t xml:space="preserve"> </w:t>
      </w:r>
      <w:proofErr w:type="spellStart"/>
      <w:r w:rsidRPr="00BA76F4">
        <w:rPr>
          <w:rFonts w:ascii="Arial" w:hAnsi="Arial" w:cs="Arial"/>
        </w:rPr>
        <w:t>Zuraida</w:t>
      </w:r>
      <w:proofErr w:type="spellEnd"/>
      <w:r w:rsidRPr="00BA76F4">
        <w:rPr>
          <w:rFonts w:ascii="Arial" w:hAnsi="Arial" w:cs="Arial"/>
        </w:rPr>
        <w:t xml:space="preserve"> Abdullah</w:t>
      </w:r>
    </w:p>
    <w:p w:rsidR="002738D1" w:rsidRPr="00BA76F4" w:rsidRDefault="0076766F" w:rsidP="00BA76F4">
      <w:pPr>
        <w:tabs>
          <w:tab w:val="left" w:pos="7560"/>
        </w:tabs>
        <w:spacing w:line="360" w:lineRule="auto"/>
        <w:ind w:right="360"/>
        <w:jc w:val="both"/>
        <w:rPr>
          <w:rFonts w:ascii="Arial" w:hAnsi="Arial" w:cs="Arial"/>
          <w:color w:val="000000"/>
          <w:shd w:val="clear" w:color="auto" w:fill="FFFFFF"/>
        </w:rPr>
      </w:pPr>
      <w:r w:rsidRPr="00BA76F4">
        <w:rPr>
          <w:rFonts w:ascii="Arial" w:hAnsi="Arial" w:cs="Arial"/>
          <w:color w:val="000000"/>
          <w:shd w:val="clear" w:color="auto" w:fill="FFFFFF"/>
        </w:rPr>
        <w:t>Head of Surveillance &amp; Complaints Section</w:t>
      </w:r>
    </w:p>
    <w:p w:rsidR="00FC6F54" w:rsidRPr="00BA76F4" w:rsidRDefault="00FC6F54" w:rsidP="00BA76F4">
      <w:pPr>
        <w:tabs>
          <w:tab w:val="left" w:pos="7560"/>
        </w:tabs>
        <w:spacing w:line="360" w:lineRule="auto"/>
        <w:ind w:right="360"/>
        <w:jc w:val="both"/>
        <w:rPr>
          <w:rFonts w:ascii="Arial" w:hAnsi="Arial" w:cs="Arial"/>
        </w:rPr>
      </w:pPr>
      <w:r w:rsidRPr="00BA76F4">
        <w:rPr>
          <w:rFonts w:ascii="Arial" w:hAnsi="Arial" w:cs="Arial"/>
        </w:rPr>
        <w:t>Centre of Compliance &amp; Quality Control</w:t>
      </w:r>
    </w:p>
    <w:p w:rsidR="0076766F" w:rsidRPr="00BA76F4" w:rsidRDefault="0076766F" w:rsidP="00BA76F4">
      <w:pPr>
        <w:tabs>
          <w:tab w:val="left" w:pos="7560"/>
        </w:tabs>
        <w:spacing w:line="360" w:lineRule="auto"/>
        <w:ind w:right="360"/>
        <w:jc w:val="both"/>
        <w:rPr>
          <w:rFonts w:ascii="Arial" w:hAnsi="Arial" w:cs="Arial"/>
        </w:rPr>
      </w:pPr>
      <w:r w:rsidRPr="00BA76F4">
        <w:rPr>
          <w:rFonts w:ascii="Arial" w:hAnsi="Arial" w:cs="Arial"/>
        </w:rPr>
        <w:t xml:space="preserve">National Pharmaceutical Regulatory Agency </w:t>
      </w:r>
    </w:p>
    <w:p w:rsidR="002738D1" w:rsidRPr="00BA76F4" w:rsidRDefault="002738D1" w:rsidP="00BA76F4">
      <w:pPr>
        <w:tabs>
          <w:tab w:val="left" w:pos="7560"/>
        </w:tabs>
        <w:spacing w:line="360" w:lineRule="auto"/>
        <w:ind w:right="360"/>
        <w:jc w:val="both"/>
        <w:rPr>
          <w:rFonts w:ascii="Arial" w:hAnsi="Arial" w:cs="Arial"/>
          <w:b/>
        </w:rPr>
      </w:pPr>
    </w:p>
    <w:p w:rsidR="003B3555" w:rsidRPr="00BA76F4" w:rsidRDefault="003B3555" w:rsidP="00BA76F4">
      <w:pPr>
        <w:tabs>
          <w:tab w:val="left" w:pos="720"/>
          <w:tab w:val="left" w:pos="7560"/>
        </w:tabs>
        <w:spacing w:line="360" w:lineRule="auto"/>
        <w:ind w:left="360" w:right="360"/>
        <w:jc w:val="both"/>
        <w:rPr>
          <w:rFonts w:ascii="Arial" w:hAnsi="Arial" w:cs="Arial"/>
        </w:rPr>
      </w:pPr>
    </w:p>
    <w:p w:rsidR="003B3555" w:rsidRPr="00BA76F4" w:rsidRDefault="003B3555" w:rsidP="00BA76F4">
      <w:pPr>
        <w:tabs>
          <w:tab w:val="left" w:pos="720"/>
          <w:tab w:val="left" w:pos="7560"/>
        </w:tabs>
        <w:spacing w:line="360" w:lineRule="auto"/>
        <w:ind w:left="360" w:right="360"/>
        <w:jc w:val="both"/>
        <w:rPr>
          <w:rFonts w:ascii="Arial" w:hAnsi="Arial" w:cs="Arial"/>
        </w:rPr>
      </w:pPr>
    </w:p>
    <w:p w:rsidR="003B3555" w:rsidRPr="00BA76F4" w:rsidRDefault="003B3555" w:rsidP="00BA76F4">
      <w:pPr>
        <w:tabs>
          <w:tab w:val="left" w:pos="720"/>
          <w:tab w:val="left" w:pos="7560"/>
        </w:tabs>
        <w:spacing w:line="360" w:lineRule="auto"/>
        <w:ind w:left="360" w:right="360"/>
        <w:jc w:val="both"/>
        <w:rPr>
          <w:rFonts w:ascii="Arial" w:hAnsi="Arial" w:cs="Arial"/>
        </w:rPr>
      </w:pPr>
    </w:p>
    <w:p w:rsidR="003B3555" w:rsidRPr="00BA76F4" w:rsidRDefault="003B3555" w:rsidP="00BA76F4">
      <w:pPr>
        <w:tabs>
          <w:tab w:val="left" w:pos="720"/>
          <w:tab w:val="left" w:pos="7560"/>
        </w:tabs>
        <w:spacing w:line="360" w:lineRule="auto"/>
        <w:ind w:left="360" w:right="360"/>
        <w:jc w:val="both"/>
        <w:rPr>
          <w:rFonts w:ascii="Arial" w:hAnsi="Arial" w:cs="Arial"/>
        </w:rPr>
      </w:pPr>
    </w:p>
    <w:p w:rsidR="003B3555" w:rsidRPr="00BA76F4" w:rsidRDefault="003B3555" w:rsidP="00BA76F4">
      <w:pPr>
        <w:tabs>
          <w:tab w:val="left" w:pos="720"/>
          <w:tab w:val="left" w:pos="7560"/>
        </w:tabs>
        <w:spacing w:line="360" w:lineRule="auto"/>
        <w:ind w:left="360" w:right="360"/>
        <w:jc w:val="both"/>
        <w:rPr>
          <w:rFonts w:ascii="Arial" w:hAnsi="Arial" w:cs="Arial"/>
        </w:rPr>
      </w:pPr>
    </w:p>
    <w:p w:rsidR="003B3555" w:rsidRPr="00BA76F4" w:rsidRDefault="003B3555" w:rsidP="00BA76F4">
      <w:pPr>
        <w:tabs>
          <w:tab w:val="left" w:pos="720"/>
          <w:tab w:val="left" w:pos="7560"/>
        </w:tabs>
        <w:spacing w:line="360" w:lineRule="auto"/>
        <w:ind w:left="360" w:right="360"/>
        <w:jc w:val="both"/>
        <w:rPr>
          <w:rFonts w:ascii="Arial" w:hAnsi="Arial" w:cs="Arial"/>
        </w:rPr>
      </w:pPr>
    </w:p>
    <w:p w:rsidR="00FF5F46" w:rsidRPr="00BA76F4" w:rsidRDefault="00FF5F46" w:rsidP="00BA76F4">
      <w:pPr>
        <w:tabs>
          <w:tab w:val="left" w:pos="720"/>
          <w:tab w:val="left" w:pos="7560"/>
        </w:tabs>
        <w:spacing w:line="360" w:lineRule="auto"/>
        <w:ind w:right="360"/>
        <w:jc w:val="both"/>
        <w:rPr>
          <w:rFonts w:ascii="Arial" w:hAnsi="Arial" w:cs="Arial"/>
        </w:rPr>
      </w:pPr>
    </w:p>
    <w:p w:rsidR="001B19ED" w:rsidRPr="00BA76F4" w:rsidRDefault="001B19ED" w:rsidP="00BA76F4">
      <w:pPr>
        <w:tabs>
          <w:tab w:val="left" w:pos="720"/>
          <w:tab w:val="left" w:pos="7560"/>
        </w:tabs>
        <w:spacing w:line="360" w:lineRule="auto"/>
        <w:ind w:right="360"/>
        <w:jc w:val="both"/>
        <w:rPr>
          <w:rFonts w:ascii="Arial" w:hAnsi="Arial" w:cs="Arial"/>
        </w:rPr>
      </w:pPr>
    </w:p>
    <w:p w:rsidR="001B19ED" w:rsidRPr="00BA76F4" w:rsidRDefault="001B19ED" w:rsidP="00BA76F4">
      <w:pPr>
        <w:tabs>
          <w:tab w:val="left" w:pos="720"/>
          <w:tab w:val="left" w:pos="7560"/>
        </w:tabs>
        <w:spacing w:line="360" w:lineRule="auto"/>
        <w:ind w:right="360"/>
        <w:jc w:val="both"/>
        <w:rPr>
          <w:rFonts w:ascii="Arial" w:hAnsi="Arial" w:cs="Arial"/>
        </w:rPr>
      </w:pPr>
    </w:p>
    <w:p w:rsidR="001B19ED" w:rsidRPr="00BA76F4" w:rsidRDefault="001B19ED" w:rsidP="00BA76F4">
      <w:pPr>
        <w:tabs>
          <w:tab w:val="left" w:pos="720"/>
          <w:tab w:val="left" w:pos="7560"/>
        </w:tabs>
        <w:spacing w:line="360" w:lineRule="auto"/>
        <w:ind w:right="360"/>
        <w:jc w:val="both"/>
        <w:rPr>
          <w:rFonts w:ascii="Arial" w:hAnsi="Arial" w:cs="Arial"/>
        </w:rPr>
      </w:pPr>
    </w:p>
    <w:p w:rsidR="001B19ED" w:rsidRPr="00BA76F4" w:rsidRDefault="001B19ED" w:rsidP="00BA76F4">
      <w:pPr>
        <w:tabs>
          <w:tab w:val="left" w:pos="720"/>
          <w:tab w:val="left" w:pos="7560"/>
        </w:tabs>
        <w:spacing w:line="360" w:lineRule="auto"/>
        <w:ind w:right="360"/>
        <w:jc w:val="both"/>
        <w:rPr>
          <w:rFonts w:ascii="Arial" w:hAnsi="Arial" w:cs="Arial"/>
        </w:rPr>
      </w:pPr>
    </w:p>
    <w:p w:rsidR="001B19ED" w:rsidRPr="00BA76F4" w:rsidRDefault="001B19ED" w:rsidP="00BA76F4">
      <w:pPr>
        <w:tabs>
          <w:tab w:val="left" w:pos="720"/>
          <w:tab w:val="left" w:pos="7560"/>
        </w:tabs>
        <w:spacing w:line="360" w:lineRule="auto"/>
        <w:ind w:right="360"/>
        <w:jc w:val="both"/>
        <w:rPr>
          <w:rFonts w:ascii="Arial" w:hAnsi="Arial" w:cs="Arial"/>
        </w:rPr>
      </w:pPr>
    </w:p>
    <w:p w:rsidR="001B19ED" w:rsidRPr="00BA76F4" w:rsidRDefault="001B19ED" w:rsidP="00BA76F4">
      <w:pPr>
        <w:tabs>
          <w:tab w:val="left" w:pos="720"/>
          <w:tab w:val="left" w:pos="7560"/>
        </w:tabs>
        <w:spacing w:line="360" w:lineRule="auto"/>
        <w:ind w:right="360"/>
        <w:jc w:val="both"/>
        <w:rPr>
          <w:rFonts w:ascii="Arial" w:hAnsi="Arial" w:cs="Arial"/>
        </w:rPr>
      </w:pPr>
    </w:p>
    <w:p w:rsidR="001B19ED" w:rsidRPr="00BA76F4" w:rsidRDefault="001B19ED" w:rsidP="00BA76F4">
      <w:pPr>
        <w:tabs>
          <w:tab w:val="left" w:pos="720"/>
          <w:tab w:val="left" w:pos="7560"/>
        </w:tabs>
        <w:spacing w:line="360" w:lineRule="auto"/>
        <w:ind w:right="360"/>
        <w:jc w:val="both"/>
        <w:rPr>
          <w:rFonts w:ascii="Arial" w:hAnsi="Arial" w:cs="Arial"/>
        </w:rPr>
      </w:pPr>
    </w:p>
    <w:p w:rsidR="001B19ED" w:rsidRPr="00BA76F4" w:rsidRDefault="001B19ED" w:rsidP="00BA76F4">
      <w:pPr>
        <w:tabs>
          <w:tab w:val="left" w:pos="720"/>
          <w:tab w:val="left" w:pos="7560"/>
        </w:tabs>
        <w:spacing w:line="360" w:lineRule="auto"/>
        <w:ind w:right="360"/>
        <w:jc w:val="both"/>
        <w:rPr>
          <w:rFonts w:ascii="Arial" w:hAnsi="Arial" w:cs="Arial"/>
        </w:rPr>
      </w:pPr>
    </w:p>
    <w:p w:rsidR="001B19ED" w:rsidRDefault="001B19ED" w:rsidP="00BA76F4">
      <w:pPr>
        <w:tabs>
          <w:tab w:val="left" w:pos="720"/>
          <w:tab w:val="left" w:pos="7560"/>
        </w:tabs>
        <w:spacing w:line="360" w:lineRule="auto"/>
        <w:ind w:right="360"/>
        <w:jc w:val="both"/>
        <w:rPr>
          <w:rFonts w:ascii="Arial" w:hAnsi="Arial" w:cs="Arial"/>
        </w:rPr>
      </w:pPr>
    </w:p>
    <w:p w:rsidR="00F854DF" w:rsidRDefault="00F854DF" w:rsidP="00BA76F4">
      <w:pPr>
        <w:tabs>
          <w:tab w:val="left" w:pos="720"/>
          <w:tab w:val="left" w:pos="7560"/>
        </w:tabs>
        <w:spacing w:line="360" w:lineRule="auto"/>
        <w:ind w:right="360"/>
        <w:jc w:val="both"/>
        <w:rPr>
          <w:rFonts w:ascii="Arial" w:hAnsi="Arial" w:cs="Arial"/>
        </w:rPr>
      </w:pPr>
    </w:p>
    <w:p w:rsidR="00F854DF" w:rsidRDefault="00F854DF" w:rsidP="00BA76F4">
      <w:pPr>
        <w:tabs>
          <w:tab w:val="left" w:pos="720"/>
          <w:tab w:val="left" w:pos="7560"/>
        </w:tabs>
        <w:spacing w:line="360" w:lineRule="auto"/>
        <w:ind w:right="360"/>
        <w:jc w:val="both"/>
        <w:rPr>
          <w:rFonts w:ascii="Arial" w:hAnsi="Arial" w:cs="Arial"/>
        </w:rPr>
      </w:pPr>
    </w:p>
    <w:p w:rsidR="00F854DF" w:rsidRPr="00BA76F4" w:rsidRDefault="00F854DF" w:rsidP="00BA76F4">
      <w:pPr>
        <w:tabs>
          <w:tab w:val="left" w:pos="720"/>
          <w:tab w:val="left" w:pos="7560"/>
        </w:tabs>
        <w:spacing w:line="360" w:lineRule="auto"/>
        <w:ind w:right="360"/>
        <w:jc w:val="both"/>
        <w:rPr>
          <w:rFonts w:ascii="Arial" w:hAnsi="Arial" w:cs="Arial"/>
        </w:rPr>
      </w:pPr>
    </w:p>
    <w:p w:rsidR="00FF5F46" w:rsidRDefault="00FF5F46" w:rsidP="00BA76F4">
      <w:pPr>
        <w:tabs>
          <w:tab w:val="left" w:pos="720"/>
          <w:tab w:val="left" w:pos="7560"/>
        </w:tabs>
        <w:spacing w:line="360" w:lineRule="auto"/>
        <w:ind w:right="360"/>
        <w:jc w:val="both"/>
        <w:rPr>
          <w:rFonts w:ascii="Arial" w:hAnsi="Arial" w:cs="Arial"/>
        </w:rPr>
      </w:pPr>
    </w:p>
    <w:p w:rsidR="00F854DF" w:rsidRPr="00BA76F4" w:rsidRDefault="00F854DF" w:rsidP="00BA76F4">
      <w:pPr>
        <w:tabs>
          <w:tab w:val="left" w:pos="720"/>
          <w:tab w:val="left" w:pos="7560"/>
        </w:tabs>
        <w:spacing w:line="360" w:lineRule="auto"/>
        <w:ind w:right="360"/>
        <w:jc w:val="both"/>
        <w:rPr>
          <w:rFonts w:ascii="Arial" w:hAnsi="Arial" w:cs="Arial"/>
        </w:rPr>
      </w:pPr>
    </w:p>
    <w:p w:rsidR="00CC52EA" w:rsidRPr="00BA76F4" w:rsidRDefault="001B19ED" w:rsidP="00BA76F4">
      <w:pPr>
        <w:numPr>
          <w:ilvl w:val="0"/>
          <w:numId w:val="1"/>
        </w:numPr>
        <w:tabs>
          <w:tab w:val="clear" w:pos="720"/>
          <w:tab w:val="num" w:pos="0"/>
          <w:tab w:val="num" w:pos="450"/>
          <w:tab w:val="left" w:pos="540"/>
          <w:tab w:val="left" w:pos="7560"/>
        </w:tabs>
        <w:spacing w:line="360" w:lineRule="auto"/>
        <w:ind w:right="360" w:hanging="720"/>
        <w:jc w:val="both"/>
        <w:rPr>
          <w:rFonts w:ascii="Arial" w:hAnsi="Arial" w:cs="Arial"/>
          <w:b/>
        </w:rPr>
      </w:pPr>
      <w:r w:rsidRPr="00BA76F4">
        <w:rPr>
          <w:rFonts w:ascii="Arial" w:hAnsi="Arial" w:cs="Arial"/>
          <w:b/>
        </w:rPr>
        <w:lastRenderedPageBreak/>
        <w:t xml:space="preserve">INTRODUCTION </w:t>
      </w:r>
    </w:p>
    <w:p w:rsidR="00F61E44" w:rsidRPr="00BA76F4" w:rsidRDefault="00F61E44" w:rsidP="00BA76F4">
      <w:pPr>
        <w:tabs>
          <w:tab w:val="num" w:pos="450"/>
          <w:tab w:val="left" w:pos="540"/>
          <w:tab w:val="left" w:pos="7560"/>
        </w:tabs>
        <w:spacing w:line="360" w:lineRule="auto"/>
        <w:ind w:right="360"/>
        <w:jc w:val="both"/>
        <w:rPr>
          <w:rFonts w:ascii="Arial" w:hAnsi="Arial" w:cs="Arial"/>
          <w:b/>
        </w:rPr>
      </w:pPr>
    </w:p>
    <w:p w:rsidR="00AB0253" w:rsidRPr="00BA76F4" w:rsidRDefault="002818E0" w:rsidP="00BA76F4">
      <w:pPr>
        <w:pStyle w:val="ListParagraph"/>
        <w:numPr>
          <w:ilvl w:val="1"/>
          <w:numId w:val="14"/>
        </w:numPr>
        <w:tabs>
          <w:tab w:val="left" w:pos="851"/>
          <w:tab w:val="left" w:pos="7560"/>
        </w:tabs>
        <w:spacing w:line="360" w:lineRule="auto"/>
        <w:ind w:left="567" w:right="360" w:hanging="567"/>
        <w:jc w:val="both"/>
        <w:rPr>
          <w:rFonts w:ascii="Arial" w:hAnsi="Arial" w:cs="Arial"/>
          <w:b/>
        </w:rPr>
      </w:pPr>
      <w:r w:rsidRPr="00BA76F4">
        <w:rPr>
          <w:rFonts w:ascii="Arial" w:hAnsi="Arial" w:cs="Arial"/>
          <w:b/>
        </w:rPr>
        <w:t>Regula</w:t>
      </w:r>
      <w:r w:rsidR="009E6CD8" w:rsidRPr="00BA76F4">
        <w:rPr>
          <w:rFonts w:ascii="Arial" w:hAnsi="Arial" w:cs="Arial"/>
          <w:b/>
        </w:rPr>
        <w:t>tion of cosmetic products in Malaysia</w:t>
      </w:r>
    </w:p>
    <w:p w:rsidR="009E6CD8" w:rsidRPr="00BA76F4" w:rsidRDefault="009E6CD8" w:rsidP="00BA76F4">
      <w:pPr>
        <w:pStyle w:val="NormalWeb"/>
        <w:shd w:val="clear" w:color="auto" w:fill="FFFFFF"/>
        <w:spacing w:before="0" w:beforeAutospacing="0" w:after="0" w:afterAutospacing="0" w:line="360" w:lineRule="auto"/>
        <w:jc w:val="both"/>
        <w:rPr>
          <w:rFonts w:ascii="Arial" w:hAnsi="Arial" w:cs="Arial"/>
          <w:color w:val="000000"/>
          <w:shd w:val="clear" w:color="auto" w:fill="FFFFFF"/>
        </w:rPr>
      </w:pPr>
    </w:p>
    <w:p w:rsidR="009E6CD8" w:rsidRPr="00BA76F4" w:rsidRDefault="009E6CD8" w:rsidP="00BA76F4">
      <w:pPr>
        <w:pStyle w:val="NormalWeb"/>
        <w:shd w:val="clear" w:color="auto" w:fill="FFFFFF"/>
        <w:spacing w:before="0" w:beforeAutospacing="0" w:after="0" w:afterAutospacing="0" w:line="360" w:lineRule="auto"/>
        <w:jc w:val="both"/>
        <w:rPr>
          <w:rFonts w:ascii="Arial" w:hAnsi="Arial" w:cs="Arial"/>
        </w:rPr>
      </w:pPr>
      <w:r w:rsidRPr="00BA76F4">
        <w:rPr>
          <w:rFonts w:ascii="Arial" w:hAnsi="Arial" w:cs="Arial"/>
        </w:rPr>
        <w:t>In Malaysia,</w:t>
      </w:r>
      <w:r w:rsidRPr="00BA76F4">
        <w:rPr>
          <w:rFonts w:ascii="Arial" w:hAnsi="Arial" w:cs="Arial"/>
          <w:lang w:val="en-US"/>
        </w:rPr>
        <w:t xml:space="preserve"> cosmetics is controlled via self-regulation or also known as notification procedure. The same control is practiced in all </w:t>
      </w:r>
      <w:r w:rsidRPr="00BA76F4">
        <w:rPr>
          <w:rFonts w:ascii="Arial" w:hAnsi="Arial" w:cs="Arial"/>
        </w:rPr>
        <w:t>ASEAN countries</w:t>
      </w:r>
      <w:r w:rsidRPr="00BA76F4">
        <w:rPr>
          <w:rFonts w:ascii="Arial" w:hAnsi="Arial" w:cs="Arial"/>
          <w:lang w:val="en-US"/>
        </w:rPr>
        <w:t xml:space="preserve"> where </w:t>
      </w:r>
      <w:r w:rsidRPr="00BA76F4">
        <w:rPr>
          <w:rFonts w:ascii="Arial" w:hAnsi="Arial" w:cs="Arial"/>
        </w:rPr>
        <w:t xml:space="preserve">the requirements for regulation of cosmetic products is harmonised among the member states through the ASEAN Cosmetic Directive (ACD). The ACD is then transposed to local regulations of each member states. Unlike medicinal products which requires products registration, cosmetic products requires only product notification. Notification for cosmetic product is a self-regulation system where the product can be sold in the local market without pre-approval from the authority. </w:t>
      </w:r>
    </w:p>
    <w:p w:rsidR="009E6CD8" w:rsidRPr="00BA76F4" w:rsidRDefault="009E6CD8" w:rsidP="00BA76F4">
      <w:pPr>
        <w:pStyle w:val="NormalWeb"/>
        <w:shd w:val="clear" w:color="auto" w:fill="FFFFFF"/>
        <w:spacing w:before="0" w:beforeAutospacing="0" w:after="0" w:afterAutospacing="0" w:line="360" w:lineRule="auto"/>
        <w:jc w:val="both"/>
        <w:rPr>
          <w:rFonts w:ascii="Arial" w:hAnsi="Arial" w:cs="Arial"/>
        </w:rPr>
      </w:pPr>
    </w:p>
    <w:p w:rsidR="00596F67" w:rsidRPr="00BA76F4" w:rsidRDefault="009E6CD8" w:rsidP="00BA76F4">
      <w:pPr>
        <w:snapToGrid w:val="0"/>
        <w:spacing w:line="360" w:lineRule="auto"/>
        <w:jc w:val="both"/>
        <w:rPr>
          <w:rFonts w:ascii="Arial" w:hAnsi="Arial" w:cs="Arial"/>
          <w:lang w:val="en-MY"/>
        </w:rPr>
      </w:pPr>
      <w:r w:rsidRPr="00BA76F4">
        <w:rPr>
          <w:rFonts w:ascii="Arial" w:hAnsi="Arial" w:cs="Arial"/>
        </w:rPr>
        <w:t xml:space="preserve">The </w:t>
      </w:r>
      <w:r w:rsidRPr="00BA76F4">
        <w:rPr>
          <w:rFonts w:ascii="Arial" w:hAnsi="Arial" w:cs="Arial"/>
          <w:lang w:val="en-MY"/>
        </w:rPr>
        <w:t xml:space="preserve">regulatory control of </w:t>
      </w:r>
      <w:r w:rsidRPr="00BA76F4">
        <w:rPr>
          <w:rFonts w:ascii="Arial" w:hAnsi="Arial" w:cs="Arial"/>
        </w:rPr>
        <w:t>cosmetic product</w:t>
      </w:r>
      <w:r w:rsidRPr="00BA76F4">
        <w:rPr>
          <w:rFonts w:ascii="Arial" w:hAnsi="Arial" w:cs="Arial"/>
          <w:lang w:val="en-MY"/>
        </w:rPr>
        <w:t xml:space="preserve"> begun in 1992 under the third phase of implementation of the Control of Drugs and Cosmetics Regulations 1984 (P.U. (A) 223/1984) (hereinafter as “the CDCR”) promulgated under the Sale of Drugs Act 1952 (Act 368 Rev. 1989) (hereinafter as “the SODA”</w:t>
      </w:r>
      <w:proofErr w:type="gramStart"/>
      <w:r w:rsidRPr="00BA76F4">
        <w:rPr>
          <w:rFonts w:ascii="Arial" w:hAnsi="Arial" w:cs="Arial"/>
          <w:lang w:val="en-MY"/>
        </w:rPr>
        <w:t>)</w:t>
      </w:r>
      <w:r w:rsidR="00EA2F99" w:rsidRPr="00EA2F99">
        <w:rPr>
          <w:rFonts w:ascii="Arial" w:hAnsi="Arial" w:cs="Arial"/>
          <w:vertAlign w:val="superscript"/>
          <w:lang w:val="en-MY"/>
        </w:rPr>
        <w:t>1</w:t>
      </w:r>
      <w:proofErr w:type="gramEnd"/>
      <w:r w:rsidRPr="00BA76F4">
        <w:rPr>
          <w:rFonts w:ascii="Arial" w:hAnsi="Arial" w:cs="Arial"/>
          <w:lang w:val="en-MY"/>
        </w:rPr>
        <w:t xml:space="preserve">. </w:t>
      </w:r>
      <w:r w:rsidRPr="00BA76F4">
        <w:rPr>
          <w:rFonts w:ascii="Arial" w:hAnsi="Arial" w:cs="Arial"/>
        </w:rPr>
        <w:t>National Pharmaceutical Regulatory Agency, Ministry of Health is responsible under the purview CDCR to control the cosmetic products in Malaysia including the safety and quality control</w:t>
      </w:r>
      <w:r w:rsidRPr="00BA76F4">
        <w:rPr>
          <w:rFonts w:ascii="Arial" w:hAnsi="Arial" w:cs="Arial"/>
          <w:lang w:val="en-MY"/>
        </w:rPr>
        <w:t xml:space="preserve"> of the products</w:t>
      </w:r>
      <w:r w:rsidRPr="00BA76F4">
        <w:rPr>
          <w:rFonts w:ascii="Arial" w:hAnsi="Arial" w:cs="Arial"/>
        </w:rPr>
        <w:t>, inspection of the manufacturer for compliance to Good Manufacturing Practice</w:t>
      </w:r>
      <w:r w:rsidRPr="00BA76F4">
        <w:rPr>
          <w:rFonts w:ascii="Arial" w:hAnsi="Arial" w:cs="Arial"/>
          <w:lang w:val="en-MY"/>
        </w:rPr>
        <w:t xml:space="preserve"> </w:t>
      </w:r>
      <w:r w:rsidRPr="00BA76F4">
        <w:rPr>
          <w:rFonts w:ascii="Arial" w:hAnsi="Arial" w:cs="Arial"/>
        </w:rPr>
        <w:t>and post-registration activities</w:t>
      </w:r>
      <w:r w:rsidRPr="00BA76F4">
        <w:rPr>
          <w:rFonts w:ascii="Arial" w:hAnsi="Arial" w:cs="Arial"/>
          <w:lang w:val="en-MY"/>
        </w:rPr>
        <w:t xml:space="preserve"> such as the post-market surveillance</w:t>
      </w:r>
      <w:r w:rsidR="00EA2F99" w:rsidRPr="00EA2F99">
        <w:rPr>
          <w:rFonts w:ascii="Arial" w:hAnsi="Arial" w:cs="Arial"/>
          <w:vertAlign w:val="superscript"/>
          <w:lang w:val="en-MY"/>
        </w:rPr>
        <w:t>2</w:t>
      </w:r>
      <w:r w:rsidRPr="00BA76F4">
        <w:rPr>
          <w:rFonts w:ascii="Arial" w:hAnsi="Arial" w:cs="Arial"/>
          <w:lang w:val="en-MY"/>
        </w:rPr>
        <w:t>.</w:t>
      </w:r>
      <w:r w:rsidRPr="00BA76F4">
        <w:rPr>
          <w:rFonts w:ascii="Arial" w:hAnsi="Arial" w:cs="Arial"/>
        </w:rPr>
        <w:t xml:space="preserve"> These are done to ensure the cosmetic products in the market are of good quality and safe for the consumer. </w:t>
      </w:r>
      <w:r w:rsidRPr="00BA76F4">
        <w:rPr>
          <w:rFonts w:ascii="Arial" w:hAnsi="Arial" w:cs="Arial"/>
          <w:lang w:val="en-MY"/>
        </w:rPr>
        <w:t xml:space="preserve">Meanwhile, the enforcement division (i.e. the Pharmacy Enforcement Division, Pharmaceutical Services Division, </w:t>
      </w:r>
      <w:proofErr w:type="gramStart"/>
      <w:r w:rsidRPr="00BA76F4">
        <w:rPr>
          <w:rFonts w:ascii="Arial" w:hAnsi="Arial" w:cs="Arial"/>
          <w:lang w:val="en-MY"/>
        </w:rPr>
        <w:t>Ministry</w:t>
      </w:r>
      <w:proofErr w:type="gramEnd"/>
      <w:r w:rsidRPr="00BA76F4">
        <w:rPr>
          <w:rFonts w:ascii="Arial" w:hAnsi="Arial" w:cs="Arial"/>
          <w:lang w:val="en-MY"/>
        </w:rPr>
        <w:t xml:space="preserve"> of Health Malaysia) plays an important role in ensuring the provisions of existing legislations with regards to regulation of </w:t>
      </w:r>
      <w:r w:rsidRPr="00BA76F4">
        <w:rPr>
          <w:rFonts w:ascii="Arial" w:hAnsi="Arial" w:cs="Arial"/>
        </w:rPr>
        <w:t>cosmetic products</w:t>
      </w:r>
      <w:r w:rsidRPr="00BA76F4">
        <w:rPr>
          <w:rFonts w:ascii="Arial" w:hAnsi="Arial" w:cs="Arial"/>
          <w:lang w:val="en-MY"/>
        </w:rPr>
        <w:t xml:space="preserve"> are </w:t>
      </w:r>
      <w:proofErr w:type="spellStart"/>
      <w:r w:rsidRPr="00BA76F4">
        <w:rPr>
          <w:rFonts w:ascii="Arial" w:hAnsi="Arial" w:cs="Arial"/>
          <w:lang w:val="en-MY"/>
        </w:rPr>
        <w:t>complied</w:t>
      </w:r>
      <w:proofErr w:type="spellEnd"/>
      <w:r w:rsidRPr="00BA76F4">
        <w:rPr>
          <w:rFonts w:ascii="Arial" w:hAnsi="Arial" w:cs="Arial"/>
          <w:lang w:val="en-MY"/>
        </w:rPr>
        <w:t xml:space="preserve"> with</w:t>
      </w:r>
      <w:r w:rsidR="002F79FD" w:rsidRPr="002F79FD">
        <w:rPr>
          <w:rFonts w:ascii="Arial" w:hAnsi="Arial" w:cs="Arial"/>
          <w:vertAlign w:val="superscript"/>
          <w:lang w:val="en-MY"/>
        </w:rPr>
        <w:t>3</w:t>
      </w:r>
      <w:r w:rsidR="00596F67" w:rsidRPr="00BA76F4">
        <w:rPr>
          <w:rFonts w:ascii="Arial" w:hAnsi="Arial" w:cs="Arial"/>
          <w:lang w:val="en-MY"/>
        </w:rPr>
        <w:t xml:space="preserve">. </w:t>
      </w:r>
    </w:p>
    <w:p w:rsidR="00596F67" w:rsidRPr="00BA76F4" w:rsidRDefault="00596F67" w:rsidP="00BA76F4">
      <w:pPr>
        <w:snapToGrid w:val="0"/>
        <w:spacing w:line="360" w:lineRule="auto"/>
        <w:jc w:val="both"/>
        <w:rPr>
          <w:rFonts w:ascii="Arial" w:hAnsi="Arial" w:cs="Arial"/>
          <w:lang w:val="en-MY"/>
        </w:rPr>
      </w:pPr>
    </w:p>
    <w:p w:rsidR="00382859" w:rsidRPr="002F79FD" w:rsidRDefault="002F79FD" w:rsidP="002F79FD">
      <w:pPr>
        <w:pStyle w:val="ListParagraph"/>
        <w:numPr>
          <w:ilvl w:val="1"/>
          <w:numId w:val="14"/>
        </w:numPr>
        <w:tabs>
          <w:tab w:val="left" w:pos="709"/>
          <w:tab w:val="left" w:pos="7560"/>
        </w:tabs>
        <w:spacing w:line="360" w:lineRule="auto"/>
        <w:ind w:right="-46"/>
        <w:jc w:val="both"/>
        <w:rPr>
          <w:rFonts w:ascii="Arial" w:hAnsi="Arial" w:cs="Arial"/>
          <w:b/>
        </w:rPr>
      </w:pPr>
      <w:r>
        <w:rPr>
          <w:rFonts w:ascii="Arial" w:hAnsi="Arial" w:cs="Arial"/>
          <w:b/>
          <w:shd w:val="clear" w:color="auto" w:fill="FFFFFF"/>
        </w:rPr>
        <w:t xml:space="preserve">    </w:t>
      </w:r>
      <w:r w:rsidR="008F4F46" w:rsidRPr="002F79FD">
        <w:rPr>
          <w:rFonts w:ascii="Arial" w:hAnsi="Arial" w:cs="Arial"/>
          <w:b/>
          <w:shd w:val="clear" w:color="auto" w:fill="FFFFFF"/>
        </w:rPr>
        <w:t>Surveillance</w:t>
      </w:r>
      <w:r w:rsidR="00266127" w:rsidRPr="002F79FD">
        <w:rPr>
          <w:rFonts w:ascii="Arial" w:hAnsi="Arial" w:cs="Arial"/>
          <w:b/>
          <w:shd w:val="clear" w:color="auto" w:fill="FFFFFF"/>
        </w:rPr>
        <w:t xml:space="preserve"> activities and laboratory </w:t>
      </w:r>
      <w:r w:rsidR="008F4F46" w:rsidRPr="002F79FD">
        <w:rPr>
          <w:rFonts w:ascii="Arial" w:hAnsi="Arial" w:cs="Arial"/>
          <w:b/>
          <w:shd w:val="clear" w:color="auto" w:fill="FFFFFF"/>
        </w:rPr>
        <w:t>testing</w:t>
      </w:r>
      <w:r w:rsidR="00266127" w:rsidRPr="002F79FD">
        <w:rPr>
          <w:rFonts w:ascii="Arial" w:hAnsi="Arial" w:cs="Arial"/>
          <w:b/>
          <w:shd w:val="clear" w:color="auto" w:fill="FFFFFF"/>
        </w:rPr>
        <w:t xml:space="preserve"> of cosmetic products </w:t>
      </w:r>
    </w:p>
    <w:p w:rsidR="00596F67" w:rsidRPr="00BA76F4" w:rsidRDefault="00596F67" w:rsidP="00BA76F4">
      <w:pPr>
        <w:pStyle w:val="ListParagraph"/>
        <w:tabs>
          <w:tab w:val="left" w:pos="540"/>
          <w:tab w:val="left" w:pos="7560"/>
        </w:tabs>
        <w:spacing w:line="360" w:lineRule="auto"/>
        <w:ind w:left="360" w:right="-46"/>
        <w:jc w:val="both"/>
        <w:rPr>
          <w:rFonts w:ascii="Arial" w:hAnsi="Arial" w:cs="Arial"/>
          <w:b/>
        </w:rPr>
      </w:pPr>
    </w:p>
    <w:p w:rsidR="00765196" w:rsidRPr="00BA76F4" w:rsidRDefault="00B37445" w:rsidP="00BA76F4">
      <w:pPr>
        <w:tabs>
          <w:tab w:val="left" w:pos="540"/>
          <w:tab w:val="left" w:pos="7560"/>
        </w:tabs>
        <w:spacing w:line="360" w:lineRule="auto"/>
        <w:ind w:right="-46"/>
        <w:jc w:val="both"/>
        <w:rPr>
          <w:rFonts w:ascii="Arial" w:hAnsi="Arial" w:cs="Arial"/>
          <w:shd w:val="clear" w:color="auto" w:fill="FFFFFF"/>
        </w:rPr>
      </w:pPr>
      <w:r w:rsidRPr="00BA76F4">
        <w:rPr>
          <w:rFonts w:ascii="Arial" w:hAnsi="Arial" w:cs="Arial"/>
          <w:shd w:val="clear" w:color="auto" w:fill="FFFFFF"/>
        </w:rPr>
        <w:t>Surveillance</w:t>
      </w:r>
      <w:r w:rsidR="00765196" w:rsidRPr="00BA76F4">
        <w:rPr>
          <w:rFonts w:ascii="Arial" w:hAnsi="Arial" w:cs="Arial"/>
          <w:shd w:val="clear" w:color="auto" w:fill="FFFFFF"/>
        </w:rPr>
        <w:t xml:space="preserve"> activities are important to ensure the safety and quality of cosmetic products in the market. In Malaysia, the surveillance activities include product sampling from the market </w:t>
      </w:r>
      <w:r w:rsidR="001D73FB" w:rsidRPr="00BA76F4">
        <w:rPr>
          <w:rFonts w:ascii="Arial" w:hAnsi="Arial" w:cs="Arial"/>
          <w:shd w:val="clear" w:color="auto" w:fill="FFFFFF"/>
        </w:rPr>
        <w:t xml:space="preserve">where the </w:t>
      </w:r>
      <w:r w:rsidRPr="00BA76F4">
        <w:rPr>
          <w:rFonts w:ascii="Arial" w:hAnsi="Arial" w:cs="Arial"/>
          <w:shd w:val="clear" w:color="auto" w:fill="FFFFFF"/>
        </w:rPr>
        <w:t>products</w:t>
      </w:r>
      <w:r w:rsidR="001D73FB" w:rsidRPr="00BA76F4">
        <w:rPr>
          <w:rFonts w:ascii="Arial" w:hAnsi="Arial" w:cs="Arial"/>
          <w:shd w:val="clear" w:color="auto" w:fill="FFFFFF"/>
        </w:rPr>
        <w:t xml:space="preserve"> are selected </w:t>
      </w:r>
      <w:r w:rsidRPr="00BA76F4">
        <w:rPr>
          <w:rFonts w:ascii="Arial" w:hAnsi="Arial" w:cs="Arial"/>
          <w:shd w:val="clear" w:color="auto" w:fill="FFFFFF"/>
        </w:rPr>
        <w:t>based on</w:t>
      </w:r>
      <w:r w:rsidR="00765196" w:rsidRPr="00BA76F4">
        <w:rPr>
          <w:rFonts w:ascii="Arial" w:hAnsi="Arial" w:cs="Arial"/>
          <w:shd w:val="clear" w:color="auto" w:fill="FFFFFF"/>
        </w:rPr>
        <w:t xml:space="preserve"> </w:t>
      </w:r>
      <w:r w:rsidR="00596F67" w:rsidRPr="00BA76F4">
        <w:rPr>
          <w:rFonts w:ascii="Arial" w:hAnsi="Arial" w:cs="Arial"/>
          <w:shd w:val="clear" w:color="auto" w:fill="FFFFFF"/>
        </w:rPr>
        <w:t xml:space="preserve">pre-determined monitoring plan such as product </w:t>
      </w:r>
      <w:r w:rsidR="00765196" w:rsidRPr="00BA76F4">
        <w:rPr>
          <w:rFonts w:ascii="Arial" w:hAnsi="Arial" w:cs="Arial"/>
          <w:shd w:val="clear" w:color="auto" w:fill="FFFFFF"/>
        </w:rPr>
        <w:t>risk</w:t>
      </w:r>
      <w:r w:rsidR="001D73FB" w:rsidRPr="00BA76F4">
        <w:rPr>
          <w:rFonts w:ascii="Arial" w:hAnsi="Arial" w:cs="Arial"/>
          <w:shd w:val="clear" w:color="auto" w:fill="FFFFFF"/>
        </w:rPr>
        <w:t>s</w:t>
      </w:r>
      <w:r w:rsidRPr="00BA76F4">
        <w:rPr>
          <w:rFonts w:ascii="Arial" w:hAnsi="Arial" w:cs="Arial"/>
          <w:shd w:val="clear" w:color="auto" w:fill="FFFFFF"/>
        </w:rPr>
        <w:t>,</w:t>
      </w:r>
      <w:r w:rsidR="001D73FB" w:rsidRPr="00BA76F4">
        <w:rPr>
          <w:rFonts w:ascii="Arial" w:hAnsi="Arial" w:cs="Arial"/>
          <w:shd w:val="clear" w:color="auto" w:fill="FFFFFF"/>
        </w:rPr>
        <w:t xml:space="preserve"> </w:t>
      </w:r>
      <w:r w:rsidR="00596F67" w:rsidRPr="00BA76F4">
        <w:rPr>
          <w:rFonts w:ascii="Arial" w:hAnsi="Arial" w:cs="Arial"/>
          <w:shd w:val="clear" w:color="auto" w:fill="FFFFFF"/>
        </w:rPr>
        <w:t xml:space="preserve">product complaints and </w:t>
      </w:r>
      <w:r w:rsidR="00C24E7B" w:rsidRPr="00BA76F4">
        <w:rPr>
          <w:rFonts w:ascii="Arial" w:hAnsi="Arial" w:cs="Arial"/>
          <w:shd w:val="clear" w:color="auto" w:fill="FFFFFF"/>
        </w:rPr>
        <w:t>cosmetics</w:t>
      </w:r>
      <w:r w:rsidR="00596F67" w:rsidRPr="00BA76F4">
        <w:rPr>
          <w:rFonts w:ascii="Arial" w:hAnsi="Arial" w:cs="Arial"/>
          <w:shd w:val="clear" w:color="auto" w:fill="FFFFFF"/>
        </w:rPr>
        <w:t>’</w:t>
      </w:r>
      <w:r w:rsidR="00C24E7B" w:rsidRPr="00BA76F4">
        <w:rPr>
          <w:rFonts w:ascii="Arial" w:hAnsi="Arial" w:cs="Arial"/>
          <w:shd w:val="clear" w:color="auto" w:fill="FFFFFF"/>
        </w:rPr>
        <w:t xml:space="preserve"> </w:t>
      </w:r>
      <w:r w:rsidR="00C24E7B" w:rsidRPr="00BA76F4">
        <w:rPr>
          <w:rFonts w:ascii="Arial" w:hAnsi="Arial" w:cs="Arial"/>
          <w:shd w:val="clear" w:color="auto" w:fill="FFFFFF"/>
        </w:rPr>
        <w:lastRenderedPageBreak/>
        <w:t>advertisements</w:t>
      </w:r>
      <w:r w:rsidR="00596F67" w:rsidRPr="00BA76F4">
        <w:rPr>
          <w:rFonts w:ascii="Arial" w:hAnsi="Arial" w:cs="Arial"/>
          <w:shd w:val="clear" w:color="auto" w:fill="FFFFFF"/>
        </w:rPr>
        <w:t xml:space="preserve"> compliance</w:t>
      </w:r>
      <w:r w:rsidR="00C24E7B" w:rsidRPr="00BA76F4">
        <w:rPr>
          <w:rFonts w:ascii="Arial" w:hAnsi="Arial" w:cs="Arial"/>
          <w:shd w:val="clear" w:color="auto" w:fill="FFFFFF"/>
        </w:rPr>
        <w:t xml:space="preserve">. The activities also involved laboratory </w:t>
      </w:r>
      <w:r w:rsidR="001D73FB" w:rsidRPr="00BA76F4">
        <w:rPr>
          <w:rFonts w:ascii="Arial" w:hAnsi="Arial" w:cs="Arial"/>
          <w:shd w:val="clear" w:color="auto" w:fill="FFFFFF"/>
        </w:rPr>
        <w:t>testing</w:t>
      </w:r>
      <w:r w:rsidR="00C24E7B" w:rsidRPr="00BA76F4">
        <w:rPr>
          <w:rFonts w:ascii="Arial" w:hAnsi="Arial" w:cs="Arial"/>
          <w:shd w:val="clear" w:color="auto" w:fill="FFFFFF"/>
        </w:rPr>
        <w:t xml:space="preserve"> on the products being sampled. </w:t>
      </w:r>
    </w:p>
    <w:p w:rsidR="005152DE" w:rsidRPr="00BA76F4" w:rsidRDefault="005152DE" w:rsidP="00BA76F4">
      <w:pPr>
        <w:tabs>
          <w:tab w:val="left" w:pos="540"/>
          <w:tab w:val="left" w:pos="7560"/>
        </w:tabs>
        <w:spacing w:line="360" w:lineRule="auto"/>
        <w:ind w:right="-46"/>
        <w:jc w:val="both"/>
        <w:rPr>
          <w:rFonts w:ascii="Arial" w:hAnsi="Arial" w:cs="Arial"/>
          <w:shd w:val="clear" w:color="auto" w:fill="FFFFFF"/>
        </w:rPr>
      </w:pPr>
    </w:p>
    <w:p w:rsidR="005152DE" w:rsidRPr="00BA76F4" w:rsidRDefault="00B37445" w:rsidP="00BA76F4">
      <w:pPr>
        <w:tabs>
          <w:tab w:val="left" w:pos="540"/>
          <w:tab w:val="left" w:pos="7560"/>
        </w:tabs>
        <w:spacing w:line="360" w:lineRule="auto"/>
        <w:ind w:right="-46"/>
        <w:jc w:val="both"/>
        <w:rPr>
          <w:rFonts w:ascii="Arial" w:hAnsi="Arial" w:cs="Arial"/>
          <w:shd w:val="clear" w:color="auto" w:fill="FFFFFF"/>
        </w:rPr>
      </w:pPr>
      <w:r w:rsidRPr="00BA76F4">
        <w:rPr>
          <w:rFonts w:ascii="Arial" w:hAnsi="Arial" w:cs="Arial"/>
          <w:shd w:val="clear" w:color="auto" w:fill="FFFFFF"/>
        </w:rPr>
        <w:t xml:space="preserve">If </w:t>
      </w:r>
      <w:r w:rsidR="00BA76F4" w:rsidRPr="00BA76F4">
        <w:rPr>
          <w:rFonts w:ascii="Arial" w:hAnsi="Arial" w:cs="Arial"/>
          <w:shd w:val="clear" w:color="auto" w:fill="FFFFFF"/>
        </w:rPr>
        <w:t>a</w:t>
      </w:r>
      <w:r w:rsidRPr="00BA76F4">
        <w:rPr>
          <w:rFonts w:ascii="Arial" w:hAnsi="Arial" w:cs="Arial"/>
          <w:shd w:val="clear" w:color="auto" w:fill="FFFFFF"/>
        </w:rPr>
        <w:t xml:space="preserve"> product</w:t>
      </w:r>
      <w:r w:rsidR="00BA76F4" w:rsidRPr="00BA76F4">
        <w:rPr>
          <w:rFonts w:ascii="Arial" w:hAnsi="Arial" w:cs="Arial"/>
          <w:shd w:val="clear" w:color="auto" w:fill="FFFFFF"/>
        </w:rPr>
        <w:t xml:space="preserve"> is</w:t>
      </w:r>
      <w:r w:rsidRPr="00BA76F4">
        <w:rPr>
          <w:rFonts w:ascii="Arial" w:hAnsi="Arial" w:cs="Arial"/>
          <w:shd w:val="clear" w:color="auto" w:fill="FFFFFF"/>
        </w:rPr>
        <w:t xml:space="preserve"> failed to comply with the stipulated guidelines or found to contain prohibited substance, r</w:t>
      </w:r>
      <w:r w:rsidR="005152DE" w:rsidRPr="00BA76F4">
        <w:rPr>
          <w:rFonts w:ascii="Arial" w:hAnsi="Arial" w:cs="Arial"/>
          <w:shd w:val="clear" w:color="auto" w:fill="FFFFFF"/>
        </w:rPr>
        <w:t>egulatory actions</w:t>
      </w:r>
      <w:r w:rsidRPr="00BA76F4">
        <w:rPr>
          <w:rFonts w:ascii="Arial" w:hAnsi="Arial" w:cs="Arial"/>
          <w:shd w:val="clear" w:color="auto" w:fill="FFFFFF"/>
        </w:rPr>
        <w:t xml:space="preserve"> will be taken</w:t>
      </w:r>
      <w:r w:rsidR="005152DE" w:rsidRPr="00BA76F4">
        <w:rPr>
          <w:rFonts w:ascii="Arial" w:hAnsi="Arial" w:cs="Arial"/>
          <w:shd w:val="clear" w:color="auto" w:fill="FFFFFF"/>
        </w:rPr>
        <w:t xml:space="preserve"> in the form of notification </w:t>
      </w:r>
      <w:r w:rsidR="008F4F46" w:rsidRPr="00BA76F4">
        <w:rPr>
          <w:rFonts w:ascii="Arial" w:hAnsi="Arial" w:cs="Arial"/>
          <w:shd w:val="clear" w:color="auto" w:fill="FFFFFF"/>
        </w:rPr>
        <w:t>cancellation</w:t>
      </w:r>
      <w:r w:rsidR="00BA76F4" w:rsidRPr="00BA76F4">
        <w:rPr>
          <w:rFonts w:ascii="Arial" w:hAnsi="Arial" w:cs="Arial"/>
          <w:shd w:val="clear" w:color="auto" w:fill="FFFFFF"/>
        </w:rPr>
        <w:t xml:space="preserve"> or warning letters</w:t>
      </w:r>
      <w:r w:rsidRPr="00BA76F4">
        <w:rPr>
          <w:rFonts w:ascii="Arial" w:hAnsi="Arial" w:cs="Arial"/>
          <w:shd w:val="clear" w:color="auto" w:fill="FFFFFF"/>
        </w:rPr>
        <w:t>.</w:t>
      </w:r>
      <w:r w:rsidR="005152DE" w:rsidRPr="00BA76F4">
        <w:rPr>
          <w:rFonts w:ascii="Arial" w:hAnsi="Arial" w:cs="Arial"/>
          <w:shd w:val="clear" w:color="auto" w:fill="FFFFFF"/>
        </w:rPr>
        <w:t xml:space="preserve"> </w:t>
      </w:r>
      <w:r w:rsidR="00BA76F4" w:rsidRPr="00BA76F4">
        <w:rPr>
          <w:rFonts w:ascii="Arial" w:hAnsi="Arial" w:cs="Arial"/>
          <w:shd w:val="clear" w:color="auto" w:fill="FFFFFF"/>
        </w:rPr>
        <w:t>If</w:t>
      </w:r>
      <w:r w:rsidR="005152DE" w:rsidRPr="00BA76F4">
        <w:rPr>
          <w:rFonts w:ascii="Arial" w:hAnsi="Arial" w:cs="Arial"/>
          <w:shd w:val="clear" w:color="auto" w:fill="FFFFFF"/>
        </w:rPr>
        <w:t xml:space="preserve"> the </w:t>
      </w:r>
      <w:r w:rsidR="00BA76F4" w:rsidRPr="00BA76F4">
        <w:rPr>
          <w:rFonts w:ascii="Arial" w:hAnsi="Arial" w:cs="Arial"/>
          <w:shd w:val="clear" w:color="auto" w:fill="FFFFFF"/>
        </w:rPr>
        <w:t xml:space="preserve">product </w:t>
      </w:r>
      <w:r w:rsidR="005152DE" w:rsidRPr="00BA76F4">
        <w:rPr>
          <w:rFonts w:ascii="Arial" w:hAnsi="Arial" w:cs="Arial"/>
          <w:shd w:val="clear" w:color="auto" w:fill="FFFFFF"/>
        </w:rPr>
        <w:t xml:space="preserve">notification is cancelled, the </w:t>
      </w:r>
      <w:r w:rsidR="0095435D" w:rsidRPr="00BA76F4">
        <w:rPr>
          <w:rFonts w:ascii="Arial" w:hAnsi="Arial" w:cs="Arial"/>
          <w:shd w:val="clear" w:color="auto" w:fill="FFFFFF"/>
        </w:rPr>
        <w:t>product can</w:t>
      </w:r>
      <w:r w:rsidR="005152DE" w:rsidRPr="00BA76F4">
        <w:rPr>
          <w:rFonts w:ascii="Arial" w:hAnsi="Arial" w:cs="Arial"/>
          <w:shd w:val="clear" w:color="auto" w:fill="FFFFFF"/>
        </w:rPr>
        <w:t xml:space="preserve"> no longer be </w:t>
      </w:r>
      <w:r w:rsidR="008F4F46" w:rsidRPr="00BA76F4">
        <w:rPr>
          <w:rFonts w:ascii="Arial" w:hAnsi="Arial" w:cs="Arial"/>
          <w:shd w:val="clear" w:color="auto" w:fill="FFFFFF"/>
        </w:rPr>
        <w:t xml:space="preserve">allowed to be </w:t>
      </w:r>
      <w:r w:rsidR="005152DE" w:rsidRPr="00BA76F4">
        <w:rPr>
          <w:rFonts w:ascii="Arial" w:hAnsi="Arial" w:cs="Arial"/>
          <w:shd w:val="clear" w:color="auto" w:fill="FFFFFF"/>
        </w:rPr>
        <w:t>placed in the market for sales</w:t>
      </w:r>
      <w:r w:rsidR="006868D9" w:rsidRPr="00BA76F4">
        <w:rPr>
          <w:rFonts w:ascii="Arial" w:hAnsi="Arial" w:cs="Arial"/>
          <w:shd w:val="clear" w:color="auto" w:fill="FFFFFF"/>
        </w:rPr>
        <w:t xml:space="preserve"> and the </w:t>
      </w:r>
      <w:r w:rsidR="008F4F46" w:rsidRPr="00BA76F4">
        <w:rPr>
          <w:rFonts w:ascii="Arial" w:hAnsi="Arial" w:cs="Arial"/>
          <w:shd w:val="clear" w:color="auto" w:fill="FFFFFF"/>
        </w:rPr>
        <w:t>products</w:t>
      </w:r>
      <w:r w:rsidR="006868D9" w:rsidRPr="00BA76F4">
        <w:rPr>
          <w:rFonts w:ascii="Arial" w:hAnsi="Arial" w:cs="Arial"/>
          <w:shd w:val="clear" w:color="auto" w:fill="FFFFFF"/>
        </w:rPr>
        <w:t xml:space="preserve"> may be asked to be recalled depending on the severity of the</w:t>
      </w:r>
      <w:r w:rsidR="008F4F46" w:rsidRPr="00BA76F4">
        <w:rPr>
          <w:rFonts w:ascii="Arial" w:hAnsi="Arial" w:cs="Arial"/>
          <w:shd w:val="clear" w:color="auto" w:fill="FFFFFF"/>
        </w:rPr>
        <w:t xml:space="preserve"> non-compliance. </w:t>
      </w:r>
    </w:p>
    <w:p w:rsidR="008F4F46" w:rsidRPr="00BA76F4" w:rsidRDefault="008F4F46" w:rsidP="00BA76F4">
      <w:pPr>
        <w:tabs>
          <w:tab w:val="left" w:pos="540"/>
          <w:tab w:val="left" w:pos="7560"/>
        </w:tabs>
        <w:spacing w:line="360" w:lineRule="auto"/>
        <w:ind w:right="-46"/>
        <w:jc w:val="both"/>
        <w:rPr>
          <w:rFonts w:ascii="Arial" w:hAnsi="Arial" w:cs="Arial"/>
          <w:shd w:val="clear" w:color="auto" w:fill="FFFFFF"/>
        </w:rPr>
      </w:pPr>
    </w:p>
    <w:p w:rsidR="005152DE" w:rsidRPr="00BA76F4" w:rsidRDefault="00057697" w:rsidP="00BA76F4">
      <w:pPr>
        <w:tabs>
          <w:tab w:val="left" w:pos="540"/>
          <w:tab w:val="left" w:pos="7560"/>
        </w:tabs>
        <w:spacing w:line="360" w:lineRule="auto"/>
        <w:ind w:right="-46"/>
        <w:jc w:val="both"/>
        <w:rPr>
          <w:rFonts w:ascii="Arial" w:hAnsi="Arial" w:cs="Arial"/>
          <w:shd w:val="clear" w:color="auto" w:fill="FFFFFF"/>
        </w:rPr>
      </w:pPr>
      <w:r w:rsidRPr="00BA76F4">
        <w:rPr>
          <w:rFonts w:ascii="Arial" w:hAnsi="Arial" w:cs="Arial"/>
          <w:shd w:val="clear" w:color="auto" w:fill="FFFFFF"/>
        </w:rPr>
        <w:t xml:space="preserve">The sales of </w:t>
      </w:r>
      <w:r w:rsidR="007E2A91" w:rsidRPr="00BA76F4">
        <w:rPr>
          <w:rFonts w:ascii="Arial" w:hAnsi="Arial" w:cs="Arial"/>
          <w:shd w:val="clear" w:color="auto" w:fill="FFFFFF"/>
        </w:rPr>
        <w:t>cosmetics</w:t>
      </w:r>
      <w:r w:rsidRPr="00BA76F4">
        <w:rPr>
          <w:rFonts w:ascii="Arial" w:hAnsi="Arial" w:cs="Arial"/>
          <w:shd w:val="clear" w:color="auto" w:fill="FFFFFF"/>
        </w:rPr>
        <w:t xml:space="preserve"> not notified with NPRA</w:t>
      </w:r>
      <w:r w:rsidR="007E2A91" w:rsidRPr="00BA76F4">
        <w:rPr>
          <w:rFonts w:ascii="Arial" w:hAnsi="Arial" w:cs="Arial"/>
          <w:shd w:val="clear" w:color="auto" w:fill="FFFFFF"/>
        </w:rPr>
        <w:t xml:space="preserve"> is an offence under the </w:t>
      </w:r>
      <w:r w:rsidR="006868D9" w:rsidRPr="00BA76F4">
        <w:rPr>
          <w:rFonts w:ascii="Arial" w:hAnsi="Arial" w:cs="Arial"/>
          <w:shd w:val="clear" w:color="auto" w:fill="FFFFFF"/>
        </w:rPr>
        <w:t>Control of Drug and Cosmetic Regulations</w:t>
      </w:r>
      <w:r w:rsidR="007E2A91" w:rsidRPr="00BA76F4">
        <w:rPr>
          <w:rFonts w:ascii="Arial" w:hAnsi="Arial" w:cs="Arial"/>
          <w:shd w:val="clear" w:color="auto" w:fill="FFFFFF"/>
        </w:rPr>
        <w:t xml:space="preserve"> 1984. Any individual w</w:t>
      </w:r>
      <w:r w:rsidR="00A16BE5" w:rsidRPr="00BA76F4">
        <w:rPr>
          <w:rFonts w:ascii="Arial" w:hAnsi="Arial" w:cs="Arial"/>
          <w:shd w:val="clear" w:color="auto" w:fill="FFFFFF"/>
        </w:rPr>
        <w:t>ho commits an offence under these</w:t>
      </w:r>
      <w:r w:rsidR="007E2A91" w:rsidRPr="00BA76F4">
        <w:rPr>
          <w:rFonts w:ascii="Arial" w:hAnsi="Arial" w:cs="Arial"/>
          <w:shd w:val="clear" w:color="auto" w:fill="FFFFFF"/>
        </w:rPr>
        <w:t xml:space="preserve"> Regulations</w:t>
      </w:r>
      <w:r w:rsidR="00A16BE5" w:rsidRPr="00BA76F4">
        <w:rPr>
          <w:rFonts w:ascii="Arial" w:hAnsi="Arial" w:cs="Arial"/>
          <w:shd w:val="clear" w:color="auto" w:fill="FFFFFF"/>
        </w:rPr>
        <w:t xml:space="preserve"> </w:t>
      </w:r>
      <w:r w:rsidR="007E2A91" w:rsidRPr="00BA76F4">
        <w:rPr>
          <w:rFonts w:ascii="Arial" w:hAnsi="Arial" w:cs="Arial"/>
          <w:shd w:val="clear" w:color="auto" w:fill="FFFFFF"/>
        </w:rPr>
        <w:t>can be fined up to RM 25</w:t>
      </w:r>
      <w:r w:rsidR="00A16BE5" w:rsidRPr="00BA76F4">
        <w:rPr>
          <w:rFonts w:ascii="Arial" w:hAnsi="Arial" w:cs="Arial"/>
          <w:shd w:val="clear" w:color="auto" w:fill="FFFFFF"/>
        </w:rPr>
        <w:t>,</w:t>
      </w:r>
      <w:r w:rsidR="007E2A91" w:rsidRPr="00BA76F4">
        <w:rPr>
          <w:rFonts w:ascii="Arial" w:hAnsi="Arial" w:cs="Arial"/>
          <w:shd w:val="clear" w:color="auto" w:fill="FFFFFF"/>
        </w:rPr>
        <w:t xml:space="preserve">000 or </w:t>
      </w:r>
      <w:r w:rsidR="001D4BE1" w:rsidRPr="00BA76F4">
        <w:rPr>
          <w:rFonts w:ascii="Arial" w:hAnsi="Arial" w:cs="Arial"/>
          <w:shd w:val="clear" w:color="auto" w:fill="FFFFFF"/>
        </w:rPr>
        <w:t>imprisonment</w:t>
      </w:r>
      <w:r w:rsidR="007E2A91" w:rsidRPr="00BA76F4">
        <w:rPr>
          <w:rFonts w:ascii="Arial" w:hAnsi="Arial" w:cs="Arial"/>
          <w:shd w:val="clear" w:color="auto" w:fill="FFFFFF"/>
        </w:rPr>
        <w:t xml:space="preserve"> for a term not exceeding 3 years or both, and for second or </w:t>
      </w:r>
      <w:r w:rsidR="00A16BE5" w:rsidRPr="00BA76F4">
        <w:rPr>
          <w:rFonts w:ascii="Arial" w:hAnsi="Arial" w:cs="Arial"/>
          <w:shd w:val="clear" w:color="auto" w:fill="FFFFFF"/>
        </w:rPr>
        <w:t>subsequent</w:t>
      </w:r>
      <w:r w:rsidR="007E2A91" w:rsidRPr="00BA76F4">
        <w:rPr>
          <w:rFonts w:ascii="Arial" w:hAnsi="Arial" w:cs="Arial"/>
          <w:shd w:val="clear" w:color="auto" w:fill="FFFFFF"/>
        </w:rPr>
        <w:t xml:space="preserve"> offence the sellers shall be liable </w:t>
      </w:r>
      <w:r w:rsidR="001D4BE1" w:rsidRPr="00BA76F4">
        <w:rPr>
          <w:rFonts w:ascii="Arial" w:hAnsi="Arial" w:cs="Arial"/>
          <w:shd w:val="clear" w:color="auto" w:fill="FFFFFF"/>
        </w:rPr>
        <w:t xml:space="preserve">for conviction for a fine not exceeding </w:t>
      </w:r>
      <w:r w:rsidR="007E2A91" w:rsidRPr="00BA76F4">
        <w:rPr>
          <w:rFonts w:ascii="Arial" w:hAnsi="Arial" w:cs="Arial"/>
          <w:shd w:val="clear" w:color="auto" w:fill="FFFFFF"/>
        </w:rPr>
        <w:t>RM 50</w:t>
      </w:r>
      <w:r w:rsidR="00A16BE5" w:rsidRPr="00BA76F4">
        <w:rPr>
          <w:rFonts w:ascii="Arial" w:hAnsi="Arial" w:cs="Arial"/>
          <w:shd w:val="clear" w:color="auto" w:fill="FFFFFF"/>
        </w:rPr>
        <w:t>,</w:t>
      </w:r>
      <w:r w:rsidR="007E2A91" w:rsidRPr="00BA76F4">
        <w:rPr>
          <w:rFonts w:ascii="Arial" w:hAnsi="Arial" w:cs="Arial"/>
          <w:shd w:val="clear" w:color="auto" w:fill="FFFFFF"/>
        </w:rPr>
        <w:t xml:space="preserve">000 </w:t>
      </w:r>
      <w:r w:rsidR="001D4BE1" w:rsidRPr="00BA76F4">
        <w:rPr>
          <w:rFonts w:ascii="Arial" w:hAnsi="Arial" w:cs="Arial"/>
          <w:shd w:val="clear" w:color="auto" w:fill="FFFFFF"/>
        </w:rPr>
        <w:t>or imprisonment for a term not exceeding 5 years or both.</w:t>
      </w:r>
      <w:r w:rsidR="00A16BE5" w:rsidRPr="00BA76F4">
        <w:rPr>
          <w:rFonts w:ascii="Arial" w:hAnsi="Arial" w:cs="Arial"/>
          <w:shd w:val="clear" w:color="auto" w:fill="FFFFFF"/>
        </w:rPr>
        <w:t xml:space="preserve"> A company found guilty can be fined up to RM 50,000 for the first offence and RM 100,000 for subsequent offence. </w:t>
      </w:r>
    </w:p>
    <w:p w:rsidR="00DF19D4" w:rsidRDefault="00DF19D4" w:rsidP="00BA76F4">
      <w:pPr>
        <w:tabs>
          <w:tab w:val="left" w:pos="426"/>
          <w:tab w:val="left" w:pos="7560"/>
        </w:tabs>
        <w:spacing w:line="360" w:lineRule="auto"/>
        <w:ind w:right="360"/>
        <w:jc w:val="both"/>
        <w:rPr>
          <w:rFonts w:ascii="Arial" w:hAnsi="Arial" w:cs="Arial"/>
          <w:b/>
        </w:rPr>
      </w:pPr>
    </w:p>
    <w:p w:rsidR="0091596F" w:rsidRPr="00BA76F4" w:rsidRDefault="0091596F" w:rsidP="00BA76F4">
      <w:pPr>
        <w:tabs>
          <w:tab w:val="left" w:pos="426"/>
          <w:tab w:val="left" w:pos="7560"/>
        </w:tabs>
        <w:spacing w:line="360" w:lineRule="auto"/>
        <w:ind w:right="360"/>
        <w:jc w:val="both"/>
        <w:rPr>
          <w:rFonts w:ascii="Arial" w:hAnsi="Arial" w:cs="Arial"/>
          <w:b/>
        </w:rPr>
      </w:pPr>
    </w:p>
    <w:p w:rsidR="00BA76F4" w:rsidRPr="00F854DF" w:rsidRDefault="00BA76F4" w:rsidP="00F854DF">
      <w:pPr>
        <w:pStyle w:val="ListParagraph"/>
        <w:numPr>
          <w:ilvl w:val="0"/>
          <w:numId w:val="1"/>
        </w:numPr>
        <w:tabs>
          <w:tab w:val="clear" w:pos="720"/>
          <w:tab w:val="num" w:pos="567"/>
        </w:tabs>
        <w:spacing w:line="360" w:lineRule="auto"/>
        <w:ind w:hanging="720"/>
        <w:jc w:val="both"/>
        <w:rPr>
          <w:rFonts w:ascii="Arial" w:hAnsi="Arial" w:cs="Arial"/>
          <w:b/>
          <w:bCs/>
        </w:rPr>
      </w:pPr>
      <w:r w:rsidRPr="00F854DF">
        <w:rPr>
          <w:rFonts w:ascii="Arial" w:hAnsi="Arial" w:cs="Arial"/>
          <w:b/>
          <w:bCs/>
        </w:rPr>
        <w:t>JUSTIFICATIONS AND AIMS OF THE STUDY</w:t>
      </w:r>
    </w:p>
    <w:p w:rsidR="00C314E2" w:rsidRPr="00BA76F4" w:rsidRDefault="00C314E2" w:rsidP="00BA76F4">
      <w:pPr>
        <w:spacing w:line="360" w:lineRule="auto"/>
        <w:jc w:val="both"/>
        <w:rPr>
          <w:rFonts w:ascii="Arial" w:hAnsi="Arial" w:cs="Arial"/>
        </w:rPr>
      </w:pPr>
    </w:p>
    <w:p w:rsidR="00C314E2" w:rsidRDefault="00BA76F4" w:rsidP="00BA76F4">
      <w:pPr>
        <w:tabs>
          <w:tab w:val="left" w:pos="540"/>
          <w:tab w:val="left" w:pos="7560"/>
        </w:tabs>
        <w:suppressAutoHyphens w:val="0"/>
        <w:spacing w:line="360" w:lineRule="auto"/>
        <w:ind w:right="-331"/>
        <w:jc w:val="both"/>
        <w:rPr>
          <w:rFonts w:ascii="Arial" w:hAnsi="Arial" w:cs="Arial"/>
          <w:lang w:eastAsia="en-US"/>
        </w:rPr>
      </w:pPr>
      <w:r w:rsidRPr="00BA76F4">
        <w:rPr>
          <w:rFonts w:ascii="Arial" w:hAnsi="Arial" w:cs="Arial"/>
          <w:lang w:eastAsia="en-US"/>
        </w:rPr>
        <w:t xml:space="preserve">Cosmetics industries </w:t>
      </w:r>
      <w:r w:rsidR="00C314E2" w:rsidRPr="00BA76F4">
        <w:rPr>
          <w:rFonts w:ascii="Arial" w:hAnsi="Arial" w:cs="Arial"/>
          <w:lang w:eastAsia="en-US"/>
        </w:rPr>
        <w:t xml:space="preserve">offer multi-billion-dollar business </w:t>
      </w:r>
      <w:r w:rsidRPr="00BA76F4">
        <w:rPr>
          <w:rFonts w:ascii="Arial" w:hAnsi="Arial" w:cs="Arial"/>
          <w:lang w:eastAsia="en-US"/>
        </w:rPr>
        <w:t>as there is</w:t>
      </w:r>
      <w:r w:rsidR="00C314E2" w:rsidRPr="00BA76F4">
        <w:rPr>
          <w:rFonts w:ascii="Arial" w:hAnsi="Arial" w:cs="Arial"/>
          <w:lang w:eastAsia="en-US"/>
        </w:rPr>
        <w:t xml:space="preserve"> huge demand for these products. Subsequently this creates more opportunities to the industries to produce more innovative products for consumer choices. Consumers, on the other hand, are swamped with choices and regulators have a huge responsibility to monitor the products in the market to ensure their quality and safety.  </w:t>
      </w:r>
    </w:p>
    <w:p w:rsidR="00BA76F4" w:rsidRDefault="00BA76F4" w:rsidP="00BA76F4">
      <w:pPr>
        <w:tabs>
          <w:tab w:val="left" w:pos="540"/>
          <w:tab w:val="left" w:pos="7560"/>
        </w:tabs>
        <w:suppressAutoHyphens w:val="0"/>
        <w:spacing w:line="360" w:lineRule="auto"/>
        <w:ind w:right="-331"/>
        <w:jc w:val="both"/>
        <w:rPr>
          <w:rFonts w:ascii="Arial" w:hAnsi="Arial" w:cs="Arial"/>
          <w:lang w:eastAsia="en-US"/>
        </w:rPr>
      </w:pPr>
    </w:p>
    <w:p w:rsidR="00BA76F4" w:rsidRDefault="00BA76F4" w:rsidP="00BA76F4">
      <w:pPr>
        <w:tabs>
          <w:tab w:val="left" w:pos="540"/>
          <w:tab w:val="left" w:pos="7560"/>
        </w:tabs>
        <w:suppressAutoHyphens w:val="0"/>
        <w:spacing w:line="360" w:lineRule="auto"/>
        <w:ind w:right="-331"/>
        <w:jc w:val="both"/>
        <w:rPr>
          <w:rFonts w:ascii="Arial" w:hAnsi="Arial" w:cs="Arial"/>
          <w:lang w:eastAsia="en-US"/>
        </w:rPr>
      </w:pPr>
      <w:r w:rsidRPr="00F15FD9">
        <w:rPr>
          <w:rFonts w:ascii="Arial" w:hAnsi="Arial" w:cs="Arial"/>
          <w:lang w:eastAsia="en-US"/>
        </w:rPr>
        <w:t>This study is aimed to</w:t>
      </w:r>
      <w:r w:rsidR="0095435D" w:rsidRPr="00F15FD9">
        <w:rPr>
          <w:rFonts w:ascii="Arial" w:hAnsi="Arial" w:cs="Arial"/>
          <w:lang w:eastAsia="en-US"/>
        </w:rPr>
        <w:t xml:space="preserve"> </w:t>
      </w:r>
      <w:proofErr w:type="spellStart"/>
      <w:r w:rsidR="0095435D" w:rsidRPr="00F15FD9">
        <w:rPr>
          <w:rFonts w:ascii="Arial" w:hAnsi="Arial" w:cs="Arial"/>
          <w:lang w:eastAsia="en-US"/>
        </w:rPr>
        <w:t>analyse</w:t>
      </w:r>
      <w:proofErr w:type="spellEnd"/>
      <w:r w:rsidR="0095435D" w:rsidRPr="00F15FD9">
        <w:rPr>
          <w:rFonts w:ascii="Arial" w:hAnsi="Arial" w:cs="Arial"/>
          <w:lang w:eastAsia="en-US"/>
        </w:rPr>
        <w:t xml:space="preserve"> </w:t>
      </w:r>
      <w:r w:rsidR="00D64D80" w:rsidRPr="00F15FD9">
        <w:rPr>
          <w:rFonts w:ascii="Arial" w:hAnsi="Arial" w:cs="Arial"/>
          <w:lang w:eastAsia="en-US"/>
        </w:rPr>
        <w:t xml:space="preserve">the trend of </w:t>
      </w:r>
      <w:r w:rsidR="0095435D" w:rsidRPr="00F15FD9">
        <w:rPr>
          <w:rFonts w:ascii="Arial" w:hAnsi="Arial" w:cs="Arial"/>
          <w:lang w:eastAsia="en-US"/>
        </w:rPr>
        <w:t>results of laboratory testing for cosmetic products being sampled under the Post Market Surveillance activities. The findings from this review can be used to improve and strengthen the surveillance’s monitoring plan for cosmetic products.</w:t>
      </w:r>
      <w:r w:rsidR="0095435D">
        <w:rPr>
          <w:rFonts w:ascii="Arial" w:hAnsi="Arial" w:cs="Arial"/>
          <w:lang w:eastAsia="en-US"/>
        </w:rPr>
        <w:t xml:space="preserve"> </w:t>
      </w:r>
    </w:p>
    <w:p w:rsidR="00F854DF" w:rsidRDefault="00F854DF" w:rsidP="00BA76F4">
      <w:pPr>
        <w:tabs>
          <w:tab w:val="left" w:pos="540"/>
          <w:tab w:val="left" w:pos="7560"/>
        </w:tabs>
        <w:suppressAutoHyphens w:val="0"/>
        <w:spacing w:line="360" w:lineRule="auto"/>
        <w:ind w:right="-331"/>
        <w:jc w:val="both"/>
        <w:rPr>
          <w:rFonts w:ascii="Arial" w:hAnsi="Arial" w:cs="Arial"/>
          <w:lang w:eastAsia="en-US"/>
        </w:rPr>
      </w:pPr>
    </w:p>
    <w:p w:rsidR="00F854DF" w:rsidRDefault="00F854DF" w:rsidP="00BA76F4">
      <w:pPr>
        <w:tabs>
          <w:tab w:val="left" w:pos="540"/>
          <w:tab w:val="left" w:pos="7560"/>
        </w:tabs>
        <w:suppressAutoHyphens w:val="0"/>
        <w:spacing w:line="360" w:lineRule="auto"/>
        <w:ind w:right="-331"/>
        <w:jc w:val="both"/>
        <w:rPr>
          <w:rFonts w:ascii="Arial" w:hAnsi="Arial" w:cs="Arial"/>
          <w:lang w:eastAsia="en-US"/>
        </w:rPr>
      </w:pPr>
    </w:p>
    <w:p w:rsidR="00F854DF" w:rsidRDefault="00F854DF" w:rsidP="00BA76F4">
      <w:pPr>
        <w:tabs>
          <w:tab w:val="left" w:pos="540"/>
          <w:tab w:val="left" w:pos="7560"/>
        </w:tabs>
        <w:suppressAutoHyphens w:val="0"/>
        <w:spacing w:line="360" w:lineRule="auto"/>
        <w:ind w:right="-331"/>
        <w:jc w:val="both"/>
        <w:rPr>
          <w:rFonts w:ascii="Arial" w:hAnsi="Arial" w:cs="Arial"/>
          <w:lang w:eastAsia="en-US"/>
        </w:rPr>
      </w:pPr>
    </w:p>
    <w:p w:rsidR="00F854DF" w:rsidRDefault="00F854DF" w:rsidP="00BA76F4">
      <w:pPr>
        <w:tabs>
          <w:tab w:val="left" w:pos="540"/>
          <w:tab w:val="left" w:pos="7560"/>
        </w:tabs>
        <w:suppressAutoHyphens w:val="0"/>
        <w:spacing w:line="360" w:lineRule="auto"/>
        <w:ind w:right="-331"/>
        <w:jc w:val="both"/>
        <w:rPr>
          <w:rFonts w:ascii="Arial" w:hAnsi="Arial" w:cs="Arial"/>
          <w:lang w:eastAsia="en-US"/>
        </w:rPr>
      </w:pPr>
    </w:p>
    <w:p w:rsidR="0095435D" w:rsidRDefault="002F79FD" w:rsidP="00F854DF">
      <w:pPr>
        <w:pStyle w:val="NormalWeb"/>
        <w:numPr>
          <w:ilvl w:val="0"/>
          <w:numId w:val="1"/>
        </w:numPr>
        <w:tabs>
          <w:tab w:val="left" w:pos="426"/>
        </w:tabs>
        <w:spacing w:before="0" w:beforeAutospacing="0" w:after="0" w:afterAutospacing="0" w:line="360" w:lineRule="auto"/>
        <w:ind w:hanging="720"/>
        <w:jc w:val="both"/>
        <w:rPr>
          <w:rFonts w:ascii="Arial" w:hAnsi="Arial" w:cs="Arial"/>
          <w:b/>
          <w:color w:val="000000"/>
        </w:rPr>
      </w:pPr>
      <w:r w:rsidRPr="00BA76F4">
        <w:rPr>
          <w:rFonts w:ascii="Arial" w:hAnsi="Arial" w:cs="Arial"/>
          <w:b/>
          <w:color w:val="000000"/>
        </w:rPr>
        <w:lastRenderedPageBreak/>
        <w:t>METHODS</w:t>
      </w:r>
    </w:p>
    <w:p w:rsidR="00993285" w:rsidRPr="00993285" w:rsidRDefault="00993285" w:rsidP="00993285">
      <w:pPr>
        <w:pStyle w:val="NormalWeb"/>
        <w:tabs>
          <w:tab w:val="left" w:pos="426"/>
        </w:tabs>
        <w:spacing w:line="360" w:lineRule="auto"/>
        <w:jc w:val="both"/>
        <w:rPr>
          <w:rFonts w:ascii="Arial" w:hAnsi="Arial" w:cs="Arial"/>
          <w:color w:val="000000"/>
        </w:rPr>
      </w:pPr>
      <w:r w:rsidRPr="00993285">
        <w:rPr>
          <w:rFonts w:ascii="Arial" w:hAnsi="Arial" w:cs="Arial"/>
          <w:color w:val="000000"/>
        </w:rPr>
        <w:t xml:space="preserve">All reports of the product testing issued by NPRA’s laboratory for cosmetic products </w:t>
      </w:r>
      <w:r w:rsidR="00853C58">
        <w:rPr>
          <w:rFonts w:ascii="Arial" w:hAnsi="Arial" w:cs="Arial"/>
          <w:color w:val="000000"/>
        </w:rPr>
        <w:t xml:space="preserve">for the year 2017 until 2022 </w:t>
      </w:r>
      <w:bookmarkStart w:id="0" w:name="_GoBack"/>
      <w:bookmarkEnd w:id="0"/>
      <w:r w:rsidRPr="00993285">
        <w:rPr>
          <w:rFonts w:ascii="Arial" w:hAnsi="Arial" w:cs="Arial"/>
          <w:color w:val="000000"/>
        </w:rPr>
        <w:t xml:space="preserve">will be extracted from the National Surveillance </w:t>
      </w:r>
      <w:proofErr w:type="spellStart"/>
      <w:r w:rsidRPr="00993285">
        <w:rPr>
          <w:rFonts w:ascii="Arial" w:hAnsi="Arial" w:cs="Arial"/>
          <w:color w:val="000000"/>
        </w:rPr>
        <w:t>Center</w:t>
      </w:r>
      <w:proofErr w:type="spellEnd"/>
      <w:r w:rsidRPr="00993285">
        <w:rPr>
          <w:rFonts w:ascii="Arial" w:hAnsi="Arial" w:cs="Arial"/>
          <w:color w:val="000000"/>
        </w:rPr>
        <w:t xml:space="preserve"> database. Only cosmetic products sampled through surveillance activities w</w:t>
      </w:r>
      <w:r>
        <w:rPr>
          <w:rFonts w:ascii="Arial" w:hAnsi="Arial" w:cs="Arial"/>
          <w:color w:val="000000"/>
        </w:rPr>
        <w:t xml:space="preserve">ill be included in the study.  </w:t>
      </w:r>
      <w:r w:rsidRPr="00993285">
        <w:rPr>
          <w:rFonts w:ascii="Arial" w:hAnsi="Arial" w:cs="Arial"/>
          <w:color w:val="000000"/>
        </w:rPr>
        <w:t xml:space="preserve">Data will be analysed descriptively.  </w:t>
      </w:r>
    </w:p>
    <w:p w:rsidR="00A16BE5" w:rsidRPr="00BA76F4" w:rsidRDefault="00A16BE5" w:rsidP="00BA76F4">
      <w:pPr>
        <w:spacing w:line="360" w:lineRule="auto"/>
        <w:jc w:val="both"/>
        <w:rPr>
          <w:rFonts w:ascii="Arial" w:hAnsi="Arial" w:cs="Arial"/>
          <w:b/>
        </w:rPr>
      </w:pPr>
    </w:p>
    <w:p w:rsidR="005735A8" w:rsidRPr="00BA76F4" w:rsidRDefault="0091596F" w:rsidP="00F854DF">
      <w:pPr>
        <w:tabs>
          <w:tab w:val="left" w:pos="426"/>
        </w:tabs>
        <w:spacing w:line="360" w:lineRule="auto"/>
        <w:jc w:val="both"/>
        <w:rPr>
          <w:rFonts w:ascii="Arial" w:hAnsi="Arial" w:cs="Arial"/>
          <w:b/>
        </w:rPr>
      </w:pPr>
      <w:r>
        <w:rPr>
          <w:rFonts w:ascii="Arial" w:hAnsi="Arial" w:cs="Arial"/>
          <w:b/>
        </w:rPr>
        <w:t>4.</w:t>
      </w:r>
      <w:r w:rsidR="00D61B79" w:rsidRPr="00BA76F4">
        <w:rPr>
          <w:rFonts w:ascii="Arial" w:hAnsi="Arial" w:cs="Arial"/>
          <w:b/>
        </w:rPr>
        <w:tab/>
      </w:r>
      <w:r w:rsidR="002F79FD" w:rsidRPr="00BA76F4">
        <w:rPr>
          <w:rFonts w:ascii="Arial" w:hAnsi="Arial" w:cs="Arial"/>
          <w:b/>
        </w:rPr>
        <w:t>REFERENCES</w:t>
      </w:r>
    </w:p>
    <w:p w:rsidR="005738EC" w:rsidRPr="00BA76F4" w:rsidRDefault="005738EC" w:rsidP="00BA76F4">
      <w:pPr>
        <w:spacing w:line="360" w:lineRule="auto"/>
        <w:jc w:val="both"/>
        <w:rPr>
          <w:rFonts w:ascii="Arial" w:hAnsi="Arial" w:cs="Arial"/>
          <w:shd w:val="clear" w:color="auto" w:fill="FFFFFF"/>
        </w:rPr>
      </w:pPr>
    </w:p>
    <w:p w:rsidR="00EA7A5C" w:rsidRPr="002F79FD" w:rsidRDefault="00EA7A5C" w:rsidP="002F79FD">
      <w:pPr>
        <w:pStyle w:val="FootnoteText"/>
        <w:numPr>
          <w:ilvl w:val="0"/>
          <w:numId w:val="37"/>
        </w:numPr>
        <w:spacing w:after="0" w:line="360" w:lineRule="auto"/>
        <w:ind w:hanging="720"/>
        <w:jc w:val="both"/>
        <w:rPr>
          <w:rFonts w:ascii="Arial" w:hAnsi="Arial" w:cs="Arial"/>
          <w:sz w:val="24"/>
          <w:szCs w:val="24"/>
        </w:rPr>
      </w:pPr>
      <w:r w:rsidRPr="00EA7A5C">
        <w:rPr>
          <w:rFonts w:ascii="Arial" w:hAnsi="Arial" w:cs="Arial"/>
          <w:i/>
          <w:iCs/>
          <w:sz w:val="24"/>
          <w:szCs w:val="24"/>
          <w:lang w:val="en-MY"/>
        </w:rPr>
        <w:t>Drug Registration Guidance Document (DRGD) First Edition, Rev. July 2015</w:t>
      </w:r>
      <w:r w:rsidRPr="00EA7A5C">
        <w:rPr>
          <w:rFonts w:ascii="Arial" w:hAnsi="Arial" w:cs="Arial"/>
          <w:sz w:val="24"/>
          <w:szCs w:val="24"/>
          <w:lang w:val="en-MY"/>
        </w:rPr>
        <w:t>.</w:t>
      </w:r>
      <w:r w:rsidRPr="00EA7A5C">
        <w:rPr>
          <w:rFonts w:ascii="Arial" w:hAnsi="Arial" w:cs="Arial"/>
          <w:sz w:val="24"/>
          <w:szCs w:val="24"/>
        </w:rPr>
        <w:t xml:space="preserve"> Retrieved from http://portal.bpfk.gov.my/images/Drug-Registration-Guidance-Document/CompleteDRGD_with_appendices_update_July15.pdf</w:t>
      </w:r>
      <w:r w:rsidR="00F854DF">
        <w:rPr>
          <w:rFonts w:ascii="Arial" w:hAnsi="Arial" w:cs="Arial"/>
          <w:sz w:val="24"/>
          <w:szCs w:val="24"/>
          <w:lang w:val="en-MY"/>
        </w:rPr>
        <w:t xml:space="preserve"> (Date </w:t>
      </w:r>
      <w:r w:rsidRPr="00EA7A5C">
        <w:rPr>
          <w:rFonts w:ascii="Arial" w:hAnsi="Arial" w:cs="Arial"/>
          <w:sz w:val="24"/>
          <w:szCs w:val="24"/>
          <w:lang w:val="en-MY"/>
        </w:rPr>
        <w:t>of access: 11</w:t>
      </w:r>
      <w:r w:rsidRPr="00EA7A5C">
        <w:rPr>
          <w:rFonts w:ascii="Arial" w:hAnsi="Arial" w:cs="Arial"/>
          <w:sz w:val="24"/>
          <w:szCs w:val="24"/>
          <w:vertAlign w:val="superscript"/>
          <w:lang w:val="en-MY"/>
        </w:rPr>
        <w:t>th</w:t>
      </w:r>
      <w:r w:rsidRPr="00EA7A5C">
        <w:rPr>
          <w:rFonts w:ascii="Arial" w:hAnsi="Arial" w:cs="Arial"/>
          <w:sz w:val="24"/>
          <w:szCs w:val="24"/>
          <w:lang w:val="en-MY"/>
        </w:rPr>
        <w:t xml:space="preserve"> September 2015), p.33.</w:t>
      </w:r>
    </w:p>
    <w:p w:rsidR="002F79FD" w:rsidRPr="00EA2F99" w:rsidRDefault="002F79FD" w:rsidP="002F79FD">
      <w:pPr>
        <w:pStyle w:val="FootnoteText"/>
        <w:spacing w:after="0" w:line="360" w:lineRule="auto"/>
        <w:ind w:left="720"/>
        <w:jc w:val="both"/>
        <w:rPr>
          <w:rFonts w:ascii="Arial" w:hAnsi="Arial" w:cs="Arial"/>
          <w:sz w:val="24"/>
          <w:szCs w:val="24"/>
        </w:rPr>
      </w:pPr>
    </w:p>
    <w:p w:rsidR="00BB326D" w:rsidRPr="002F79FD" w:rsidRDefault="00EA7A5C" w:rsidP="002F79FD">
      <w:pPr>
        <w:pStyle w:val="ListParagraph"/>
        <w:numPr>
          <w:ilvl w:val="0"/>
          <w:numId w:val="37"/>
        </w:numPr>
        <w:spacing w:line="360" w:lineRule="auto"/>
        <w:ind w:hanging="720"/>
        <w:jc w:val="both"/>
        <w:rPr>
          <w:rFonts w:ascii="Arial" w:hAnsi="Arial" w:cs="Arial"/>
          <w:shd w:val="clear" w:color="auto" w:fill="FFFFFF"/>
        </w:rPr>
      </w:pPr>
      <w:r w:rsidRPr="00EA2F99">
        <w:rPr>
          <w:rFonts w:ascii="Arial" w:hAnsi="Arial" w:cs="Arial"/>
          <w:lang w:val="en-MY"/>
        </w:rPr>
        <w:t xml:space="preserve">Selangor, Pharmaceutical Services Division, Ministry of Health Malaysia. </w:t>
      </w:r>
      <w:r w:rsidRPr="00EA2F99">
        <w:rPr>
          <w:rFonts w:ascii="Arial" w:hAnsi="Arial" w:cs="Arial"/>
          <w:i/>
          <w:iCs/>
          <w:lang w:val="en-MY"/>
        </w:rPr>
        <w:t>Pharmacy Enforcement Division</w:t>
      </w:r>
      <w:r w:rsidRPr="00EA2F99">
        <w:rPr>
          <w:rFonts w:ascii="Arial" w:hAnsi="Arial" w:cs="Arial"/>
          <w:lang w:val="en-MY"/>
        </w:rPr>
        <w:t xml:space="preserve">. Retrieved from </w:t>
      </w:r>
      <w:hyperlink r:id="rId8" w:history="1">
        <w:r w:rsidRPr="00EA2F99">
          <w:rPr>
            <w:rStyle w:val="Hyperlink"/>
            <w:rFonts w:ascii="Arial" w:hAnsi="Arial" w:cs="Arial"/>
          </w:rPr>
          <w:t>http://www.pharmacy.gov.my/v2/en/content/pharmacy-enforcement-division.html</w:t>
        </w:r>
      </w:hyperlink>
      <w:r w:rsidRPr="00EA2F99">
        <w:rPr>
          <w:rFonts w:ascii="Arial" w:hAnsi="Arial" w:cs="Arial"/>
          <w:lang w:val="en-MY"/>
        </w:rPr>
        <w:t xml:space="preserve"> (Date of access: 21</w:t>
      </w:r>
      <w:r w:rsidRPr="00EA2F99">
        <w:rPr>
          <w:rFonts w:ascii="Arial" w:hAnsi="Arial" w:cs="Arial"/>
          <w:vertAlign w:val="superscript"/>
          <w:lang w:val="en-MY"/>
        </w:rPr>
        <w:t>th</w:t>
      </w:r>
      <w:r w:rsidRPr="00EA2F99">
        <w:rPr>
          <w:rFonts w:ascii="Arial" w:hAnsi="Arial" w:cs="Arial"/>
          <w:lang w:val="en-MY"/>
        </w:rPr>
        <w:t xml:space="preserve"> September 2015)</w:t>
      </w:r>
    </w:p>
    <w:p w:rsidR="002F79FD" w:rsidRPr="002F79FD" w:rsidRDefault="002F79FD" w:rsidP="002F79FD">
      <w:pPr>
        <w:pStyle w:val="ListParagraph"/>
        <w:rPr>
          <w:rFonts w:ascii="Arial" w:hAnsi="Arial" w:cs="Arial"/>
          <w:shd w:val="clear" w:color="auto" w:fill="FFFFFF"/>
        </w:rPr>
      </w:pPr>
    </w:p>
    <w:p w:rsidR="002F79FD" w:rsidRPr="002F79FD" w:rsidRDefault="002F79FD" w:rsidP="002F79FD">
      <w:pPr>
        <w:pStyle w:val="ListParagraph"/>
        <w:spacing w:line="360" w:lineRule="auto"/>
        <w:jc w:val="both"/>
        <w:rPr>
          <w:rFonts w:ascii="Arial" w:hAnsi="Arial" w:cs="Arial"/>
          <w:shd w:val="clear" w:color="auto" w:fill="FFFFFF"/>
        </w:rPr>
      </w:pPr>
    </w:p>
    <w:p w:rsidR="002F79FD" w:rsidRPr="00EA2F99" w:rsidRDefault="002F79FD" w:rsidP="002F79FD">
      <w:pPr>
        <w:pStyle w:val="ListParagraph"/>
        <w:numPr>
          <w:ilvl w:val="0"/>
          <w:numId w:val="37"/>
        </w:numPr>
        <w:spacing w:line="360" w:lineRule="auto"/>
        <w:ind w:hanging="720"/>
        <w:jc w:val="both"/>
        <w:rPr>
          <w:rFonts w:ascii="Arial" w:hAnsi="Arial" w:cs="Arial"/>
          <w:shd w:val="clear" w:color="auto" w:fill="FFFFFF"/>
        </w:rPr>
      </w:pPr>
      <w:r>
        <w:rPr>
          <w:rFonts w:ascii="Arial" w:hAnsi="Arial" w:cs="Arial"/>
          <w:lang w:val="en-MY"/>
        </w:rPr>
        <w:t xml:space="preserve">Selangor, Pharmaceutical Services Division, Ministry of Health Malaysia. </w:t>
      </w:r>
      <w:r>
        <w:rPr>
          <w:rFonts w:ascii="Arial" w:hAnsi="Arial" w:cs="Arial"/>
          <w:i/>
          <w:iCs/>
          <w:lang w:val="en-MY"/>
        </w:rPr>
        <w:t>Pharmacy Enforcement Division</w:t>
      </w:r>
      <w:r>
        <w:rPr>
          <w:rFonts w:ascii="Arial" w:hAnsi="Arial" w:cs="Arial"/>
          <w:lang w:val="en-MY"/>
        </w:rPr>
        <w:t xml:space="preserve">. Retrieved from </w:t>
      </w:r>
      <w:hyperlink r:id="rId9" w:history="1">
        <w:r>
          <w:rPr>
            <w:rStyle w:val="Hyperlink"/>
            <w:rFonts w:ascii="Arial" w:hAnsi="Arial" w:cs="Arial"/>
          </w:rPr>
          <w:t>http://www.pharmacy.gov.my/v2/en/content/pharmacy-enforcement-division.html</w:t>
        </w:r>
      </w:hyperlink>
      <w:r>
        <w:rPr>
          <w:rFonts w:ascii="Arial" w:hAnsi="Arial" w:cs="Arial"/>
          <w:lang w:val="en-MY"/>
        </w:rPr>
        <w:t xml:space="preserve"> (Date of access: 21</w:t>
      </w:r>
      <w:r>
        <w:rPr>
          <w:rFonts w:ascii="Arial" w:hAnsi="Arial" w:cs="Arial"/>
          <w:vertAlign w:val="superscript"/>
          <w:lang w:val="en-MY"/>
        </w:rPr>
        <w:t>th</w:t>
      </w:r>
      <w:r>
        <w:rPr>
          <w:rFonts w:ascii="Arial" w:hAnsi="Arial" w:cs="Arial"/>
          <w:lang w:val="en-MY"/>
        </w:rPr>
        <w:t xml:space="preserve"> September 2015)</w:t>
      </w:r>
    </w:p>
    <w:p w:rsidR="00D64BBE" w:rsidRPr="00BA76F4" w:rsidRDefault="00D64BBE" w:rsidP="00BA76F4">
      <w:pPr>
        <w:spacing w:line="360" w:lineRule="auto"/>
        <w:jc w:val="both"/>
        <w:rPr>
          <w:rFonts w:ascii="Arial" w:hAnsi="Arial" w:cs="Arial"/>
          <w:lang w:eastAsia="en-US"/>
        </w:rPr>
      </w:pPr>
    </w:p>
    <w:sectPr w:rsidR="00D64BBE" w:rsidRPr="00BA76F4" w:rsidSect="00596F67">
      <w:headerReference w:type="default" r:id="rId10"/>
      <w:footerReference w:type="default" r:id="rId11"/>
      <w:pgSz w:w="11906" w:h="16838"/>
      <w:pgMar w:top="1440" w:right="1440" w:bottom="1440" w:left="1440" w:header="708" w:footer="4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4E2" w:rsidRDefault="00C314E2" w:rsidP="003B3555">
      <w:r>
        <w:separator/>
      </w:r>
    </w:p>
  </w:endnote>
  <w:endnote w:type="continuationSeparator" w:id="0">
    <w:p w:rsidR="00C314E2" w:rsidRDefault="00C314E2" w:rsidP="003B3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Arial"/>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5939609"/>
      <w:docPartObj>
        <w:docPartGallery w:val="Page Numbers (Bottom of Page)"/>
        <w:docPartUnique/>
      </w:docPartObj>
    </w:sdtPr>
    <w:sdtEndPr>
      <w:rPr>
        <w:noProof/>
      </w:rPr>
    </w:sdtEndPr>
    <w:sdtContent>
      <w:p w:rsidR="00596F67" w:rsidRDefault="00596F67">
        <w:pPr>
          <w:pStyle w:val="Footer"/>
          <w:jc w:val="center"/>
        </w:pPr>
        <w:r>
          <w:fldChar w:fldCharType="begin"/>
        </w:r>
        <w:r>
          <w:instrText xml:space="preserve"> PAGE   \* MERGEFORMAT </w:instrText>
        </w:r>
        <w:r>
          <w:fldChar w:fldCharType="separate"/>
        </w:r>
        <w:r w:rsidR="00853C58">
          <w:rPr>
            <w:noProof/>
          </w:rPr>
          <w:t>4</w:t>
        </w:r>
        <w:r>
          <w:rPr>
            <w:noProof/>
          </w:rPr>
          <w:fldChar w:fldCharType="end"/>
        </w:r>
      </w:p>
    </w:sdtContent>
  </w:sdt>
  <w:p w:rsidR="00596F67" w:rsidRDefault="00596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4E2" w:rsidRDefault="00C314E2" w:rsidP="003B3555">
      <w:r>
        <w:separator/>
      </w:r>
    </w:p>
  </w:footnote>
  <w:footnote w:type="continuationSeparator" w:id="0">
    <w:p w:rsidR="00C314E2" w:rsidRDefault="00C314E2" w:rsidP="003B3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4E2" w:rsidRPr="00F15FD9" w:rsidRDefault="00F15FD9" w:rsidP="00596F67">
    <w:pPr>
      <w:pStyle w:val="Header"/>
      <w:jc w:val="right"/>
      <w:rPr>
        <w:sz w:val="20"/>
        <w:szCs w:val="20"/>
      </w:rPr>
    </w:pPr>
    <w:r w:rsidRPr="00F15FD9">
      <w:rPr>
        <w:sz w:val="20"/>
        <w:szCs w:val="20"/>
      </w:rPr>
      <w:t xml:space="preserve">NOOR HIDAYAH MOHD NOR - </w:t>
    </w:r>
    <w:r w:rsidR="00596F67" w:rsidRPr="00F15FD9">
      <w:rPr>
        <w:sz w:val="20"/>
        <w:szCs w:val="20"/>
      </w:rPr>
      <w:t>TGP Cohort 12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1DE1"/>
    <w:multiLevelType w:val="hybridMultilevel"/>
    <w:tmpl w:val="D0FA9A3E"/>
    <w:lvl w:ilvl="0" w:tplc="B768B25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D5E32"/>
    <w:multiLevelType w:val="hybridMultilevel"/>
    <w:tmpl w:val="E0BAC648"/>
    <w:lvl w:ilvl="0" w:tplc="206AE5A8">
      <w:start w:val="1"/>
      <w:numFmt w:val="bullet"/>
      <w:lvlText w:val="-"/>
      <w:lvlJc w:val="left"/>
      <w:pPr>
        <w:ind w:left="720" w:hanging="360"/>
      </w:pPr>
      <w:rPr>
        <w:rFonts w:ascii="Arial" w:eastAsia="Times New Roma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0E71F38"/>
    <w:multiLevelType w:val="multilevel"/>
    <w:tmpl w:val="DF0ED3AC"/>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1314A59"/>
    <w:multiLevelType w:val="multilevel"/>
    <w:tmpl w:val="EC726560"/>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4" w15:restartNumberingAfterBreak="0">
    <w:nsid w:val="127D6DCE"/>
    <w:multiLevelType w:val="multilevel"/>
    <w:tmpl w:val="9030F848"/>
    <w:lvl w:ilvl="0">
      <w:start w:val="2"/>
      <w:numFmt w:val="decimal"/>
      <w:lvlText w:val="%1.0"/>
      <w:lvlJc w:val="left"/>
      <w:pPr>
        <w:ind w:left="90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380" w:hanging="1800"/>
      </w:pPr>
      <w:rPr>
        <w:rFonts w:hint="default"/>
      </w:rPr>
    </w:lvl>
    <w:lvl w:ilvl="8">
      <w:start w:val="1"/>
      <w:numFmt w:val="decimal"/>
      <w:lvlText w:val="%1.%2.%3.%4.%5.%6.%7.%8.%9"/>
      <w:lvlJc w:val="left"/>
      <w:pPr>
        <w:ind w:left="8100" w:hanging="1800"/>
      </w:pPr>
      <w:rPr>
        <w:rFonts w:hint="default"/>
      </w:rPr>
    </w:lvl>
  </w:abstractNum>
  <w:abstractNum w:abstractNumId="5" w15:restartNumberingAfterBreak="0">
    <w:nsid w:val="160E5C3A"/>
    <w:multiLevelType w:val="hybridMultilevel"/>
    <w:tmpl w:val="8626F6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BA7357"/>
    <w:multiLevelType w:val="multilevel"/>
    <w:tmpl w:val="F6A240D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FF77A06"/>
    <w:multiLevelType w:val="multilevel"/>
    <w:tmpl w:val="FAD8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D0915"/>
    <w:multiLevelType w:val="multilevel"/>
    <w:tmpl w:val="5B12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274AB"/>
    <w:multiLevelType w:val="multilevel"/>
    <w:tmpl w:val="1A5A2DF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1D56FE"/>
    <w:multiLevelType w:val="hybridMultilevel"/>
    <w:tmpl w:val="A2DA1AFE"/>
    <w:lvl w:ilvl="0" w:tplc="00EE0800">
      <w:start w:val="1"/>
      <w:numFmt w:val="decimal"/>
      <w:lvlText w:val="%1."/>
      <w:lvlJc w:val="left"/>
      <w:pPr>
        <w:tabs>
          <w:tab w:val="num" w:pos="720"/>
        </w:tabs>
        <w:ind w:left="720" w:hanging="360"/>
      </w:pPr>
      <w:rPr>
        <w:rFonts w:hint="default"/>
      </w:rPr>
    </w:lvl>
    <w:lvl w:ilvl="1" w:tplc="33C099FA">
      <w:numFmt w:val="none"/>
      <w:lvlText w:val=""/>
      <w:lvlJc w:val="left"/>
      <w:pPr>
        <w:tabs>
          <w:tab w:val="num" w:pos="360"/>
        </w:tabs>
      </w:pPr>
    </w:lvl>
    <w:lvl w:ilvl="2" w:tplc="90E638F2">
      <w:numFmt w:val="none"/>
      <w:lvlText w:val=""/>
      <w:lvlJc w:val="left"/>
      <w:pPr>
        <w:tabs>
          <w:tab w:val="num" w:pos="360"/>
        </w:tabs>
      </w:pPr>
    </w:lvl>
    <w:lvl w:ilvl="3" w:tplc="264EEEFC">
      <w:numFmt w:val="none"/>
      <w:lvlText w:val=""/>
      <w:lvlJc w:val="left"/>
      <w:pPr>
        <w:tabs>
          <w:tab w:val="num" w:pos="360"/>
        </w:tabs>
      </w:pPr>
    </w:lvl>
    <w:lvl w:ilvl="4" w:tplc="D2047302">
      <w:numFmt w:val="none"/>
      <w:lvlText w:val=""/>
      <w:lvlJc w:val="left"/>
      <w:pPr>
        <w:tabs>
          <w:tab w:val="num" w:pos="360"/>
        </w:tabs>
      </w:pPr>
    </w:lvl>
    <w:lvl w:ilvl="5" w:tplc="9DBCBE2A">
      <w:numFmt w:val="none"/>
      <w:lvlText w:val=""/>
      <w:lvlJc w:val="left"/>
      <w:pPr>
        <w:tabs>
          <w:tab w:val="num" w:pos="360"/>
        </w:tabs>
      </w:pPr>
    </w:lvl>
    <w:lvl w:ilvl="6" w:tplc="E25C6F8C">
      <w:numFmt w:val="none"/>
      <w:lvlText w:val=""/>
      <w:lvlJc w:val="left"/>
      <w:pPr>
        <w:tabs>
          <w:tab w:val="num" w:pos="360"/>
        </w:tabs>
      </w:pPr>
    </w:lvl>
    <w:lvl w:ilvl="7" w:tplc="B6880560">
      <w:numFmt w:val="none"/>
      <w:lvlText w:val=""/>
      <w:lvlJc w:val="left"/>
      <w:pPr>
        <w:tabs>
          <w:tab w:val="num" w:pos="360"/>
        </w:tabs>
      </w:pPr>
    </w:lvl>
    <w:lvl w:ilvl="8" w:tplc="8C62F0C8">
      <w:numFmt w:val="none"/>
      <w:lvlText w:val=""/>
      <w:lvlJc w:val="left"/>
      <w:pPr>
        <w:tabs>
          <w:tab w:val="num" w:pos="360"/>
        </w:tabs>
      </w:pPr>
    </w:lvl>
  </w:abstractNum>
  <w:abstractNum w:abstractNumId="11" w15:restartNumberingAfterBreak="0">
    <w:nsid w:val="31293014"/>
    <w:multiLevelType w:val="multilevel"/>
    <w:tmpl w:val="CCDCC42C"/>
    <w:lvl w:ilvl="0">
      <w:start w:val="2"/>
      <w:numFmt w:val="decimal"/>
      <w:lvlText w:val="%1"/>
      <w:lvlJc w:val="left"/>
      <w:pPr>
        <w:ind w:left="360" w:hanging="360"/>
      </w:pPr>
      <w:rPr>
        <w:rFonts w:hint="default"/>
      </w:rPr>
    </w:lvl>
    <w:lvl w:ilvl="1">
      <w:start w:val="1"/>
      <w:numFmt w:val="decimal"/>
      <w:lvlText w:val="%1.%2"/>
      <w:lvlJc w:val="left"/>
      <w:pPr>
        <w:ind w:left="0" w:hanging="360"/>
      </w:pPr>
      <w:rPr>
        <w:rFonts w:ascii="Arial" w:hAnsi="Arial" w:cs="Arial" w:hint="default"/>
        <w:b/>
        <w:bCs/>
        <w:sz w:val="24"/>
        <w:szCs w:val="24"/>
      </w:rPr>
    </w:lvl>
    <w:lvl w:ilvl="2">
      <w:start w:val="1"/>
      <w:numFmt w:val="decimal"/>
      <w:lvlText w:val="%1.%2.%3"/>
      <w:lvlJc w:val="left"/>
      <w:pPr>
        <w:ind w:left="0" w:hanging="720"/>
      </w:pPr>
      <w:rPr>
        <w:rFonts w:hint="default"/>
      </w:rPr>
    </w:lvl>
    <w:lvl w:ilvl="3">
      <w:start w:val="1"/>
      <w:numFmt w:val="decimal"/>
      <w:lvlText w:val="%1.%2.%3.%4"/>
      <w:lvlJc w:val="left"/>
      <w:pPr>
        <w:ind w:left="0" w:hanging="108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44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720" w:hanging="1800"/>
      </w:pPr>
      <w:rPr>
        <w:rFonts w:hint="default"/>
      </w:rPr>
    </w:lvl>
    <w:lvl w:ilvl="8">
      <w:start w:val="1"/>
      <w:numFmt w:val="decimal"/>
      <w:lvlText w:val="%1.%2.%3.%4.%5.%6.%7.%8.%9"/>
      <w:lvlJc w:val="left"/>
      <w:pPr>
        <w:ind w:left="-1080" w:hanging="1800"/>
      </w:pPr>
      <w:rPr>
        <w:rFonts w:hint="default"/>
      </w:rPr>
    </w:lvl>
  </w:abstractNum>
  <w:abstractNum w:abstractNumId="12" w15:restartNumberingAfterBreak="0">
    <w:nsid w:val="3B1E3751"/>
    <w:multiLevelType w:val="hybridMultilevel"/>
    <w:tmpl w:val="EC9A6536"/>
    <w:lvl w:ilvl="0" w:tplc="E8303C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C1AC0"/>
    <w:multiLevelType w:val="multilevel"/>
    <w:tmpl w:val="342841F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9F22CD"/>
    <w:multiLevelType w:val="multilevel"/>
    <w:tmpl w:val="83DC1F4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22A7A25"/>
    <w:multiLevelType w:val="multilevel"/>
    <w:tmpl w:val="83B652D2"/>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0"/>
        </w:tabs>
        <w:ind w:left="0" w:hanging="1080"/>
      </w:pPr>
      <w:rPr>
        <w:rFonts w:hint="default"/>
      </w:rPr>
    </w:lvl>
    <w:lvl w:ilvl="4">
      <w:start w:val="1"/>
      <w:numFmt w:val="decimal"/>
      <w:lvlText w:val="%1.%2.%3.%4.%5"/>
      <w:lvlJc w:val="left"/>
      <w:pPr>
        <w:tabs>
          <w:tab w:val="num" w:pos="-360"/>
        </w:tabs>
        <w:ind w:left="-360" w:hanging="1080"/>
      </w:pPr>
      <w:rPr>
        <w:rFonts w:hint="default"/>
      </w:rPr>
    </w:lvl>
    <w:lvl w:ilvl="5">
      <w:start w:val="1"/>
      <w:numFmt w:val="decimal"/>
      <w:lvlText w:val="%1.%2.%3.%4.%5.%6"/>
      <w:lvlJc w:val="left"/>
      <w:pPr>
        <w:tabs>
          <w:tab w:val="num" w:pos="-360"/>
        </w:tabs>
        <w:ind w:left="-360" w:hanging="1440"/>
      </w:pPr>
      <w:rPr>
        <w:rFonts w:hint="default"/>
      </w:rPr>
    </w:lvl>
    <w:lvl w:ilvl="6">
      <w:start w:val="1"/>
      <w:numFmt w:val="decimal"/>
      <w:lvlText w:val="%1.%2.%3.%4.%5.%6.%7"/>
      <w:lvlJc w:val="left"/>
      <w:pPr>
        <w:tabs>
          <w:tab w:val="num" w:pos="-720"/>
        </w:tabs>
        <w:ind w:left="-720" w:hanging="1440"/>
      </w:pPr>
      <w:rPr>
        <w:rFonts w:hint="default"/>
      </w:rPr>
    </w:lvl>
    <w:lvl w:ilvl="7">
      <w:start w:val="1"/>
      <w:numFmt w:val="decimal"/>
      <w:lvlText w:val="%1.%2.%3.%4.%5.%6.%7.%8"/>
      <w:lvlJc w:val="left"/>
      <w:pPr>
        <w:tabs>
          <w:tab w:val="num" w:pos="-720"/>
        </w:tabs>
        <w:ind w:left="-720" w:hanging="1800"/>
      </w:pPr>
      <w:rPr>
        <w:rFonts w:hint="default"/>
      </w:rPr>
    </w:lvl>
    <w:lvl w:ilvl="8">
      <w:start w:val="1"/>
      <w:numFmt w:val="decimal"/>
      <w:lvlText w:val="%1.%2.%3.%4.%5.%6.%7.%8.%9"/>
      <w:lvlJc w:val="left"/>
      <w:pPr>
        <w:tabs>
          <w:tab w:val="num" w:pos="-1080"/>
        </w:tabs>
        <w:ind w:left="-1080" w:hanging="1800"/>
      </w:pPr>
      <w:rPr>
        <w:rFonts w:hint="default"/>
      </w:rPr>
    </w:lvl>
  </w:abstractNum>
  <w:abstractNum w:abstractNumId="16" w15:restartNumberingAfterBreak="0">
    <w:nsid w:val="43926C73"/>
    <w:multiLevelType w:val="multilevel"/>
    <w:tmpl w:val="995A927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6FF79AF"/>
    <w:multiLevelType w:val="multilevel"/>
    <w:tmpl w:val="272E53D2"/>
    <w:lvl w:ilvl="0">
      <w:start w:val="1"/>
      <w:numFmt w:val="decimal"/>
      <w:lvlText w:val="%1"/>
      <w:lvlJc w:val="left"/>
      <w:pPr>
        <w:ind w:left="360" w:hanging="360"/>
      </w:pPr>
      <w:rPr>
        <w:rFonts w:hint="default"/>
      </w:rPr>
    </w:lvl>
    <w:lvl w:ilvl="1">
      <w:start w:val="2"/>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0" w:hanging="108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44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720" w:hanging="1800"/>
      </w:pPr>
      <w:rPr>
        <w:rFonts w:hint="default"/>
      </w:rPr>
    </w:lvl>
    <w:lvl w:ilvl="8">
      <w:start w:val="1"/>
      <w:numFmt w:val="decimal"/>
      <w:lvlText w:val="%1.%2.%3.%4.%5.%6.%7.%8.%9"/>
      <w:lvlJc w:val="left"/>
      <w:pPr>
        <w:ind w:left="-1080" w:hanging="1800"/>
      </w:pPr>
      <w:rPr>
        <w:rFonts w:hint="default"/>
      </w:rPr>
    </w:lvl>
  </w:abstractNum>
  <w:abstractNum w:abstractNumId="18" w15:restartNumberingAfterBreak="0">
    <w:nsid w:val="483B3791"/>
    <w:multiLevelType w:val="multilevel"/>
    <w:tmpl w:val="49804142"/>
    <w:lvl w:ilvl="0">
      <w:start w:val="1"/>
      <w:numFmt w:val="lowerRoman"/>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951D25"/>
    <w:multiLevelType w:val="hybridMultilevel"/>
    <w:tmpl w:val="D2E2AED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9E8068E"/>
    <w:multiLevelType w:val="multilevel"/>
    <w:tmpl w:val="68D66102"/>
    <w:lvl w:ilvl="0">
      <w:start w:val="2"/>
      <w:numFmt w:val="decimal"/>
      <w:lvlText w:val="%1.0"/>
      <w:lvlJc w:val="left"/>
      <w:pPr>
        <w:ind w:left="90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380" w:hanging="1800"/>
      </w:pPr>
      <w:rPr>
        <w:rFonts w:hint="default"/>
      </w:rPr>
    </w:lvl>
    <w:lvl w:ilvl="8">
      <w:start w:val="1"/>
      <w:numFmt w:val="decimal"/>
      <w:lvlText w:val="%1.%2.%3.%4.%5.%6.%7.%8.%9"/>
      <w:lvlJc w:val="left"/>
      <w:pPr>
        <w:ind w:left="8100" w:hanging="1800"/>
      </w:pPr>
      <w:rPr>
        <w:rFonts w:hint="default"/>
      </w:rPr>
    </w:lvl>
  </w:abstractNum>
  <w:abstractNum w:abstractNumId="21" w15:restartNumberingAfterBreak="0">
    <w:nsid w:val="5137036F"/>
    <w:multiLevelType w:val="multilevel"/>
    <w:tmpl w:val="F6A240D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197490E"/>
    <w:multiLevelType w:val="multilevel"/>
    <w:tmpl w:val="A5705AD6"/>
    <w:lvl w:ilvl="0">
      <w:start w:val="2"/>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3" w15:restartNumberingAfterBreak="0">
    <w:nsid w:val="54CF4645"/>
    <w:multiLevelType w:val="multilevel"/>
    <w:tmpl w:val="21A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665B6"/>
    <w:multiLevelType w:val="multilevel"/>
    <w:tmpl w:val="513245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10239D"/>
    <w:multiLevelType w:val="multilevel"/>
    <w:tmpl w:val="DB9E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B0BAF"/>
    <w:multiLevelType w:val="hybridMultilevel"/>
    <w:tmpl w:val="8C2E5CE6"/>
    <w:lvl w:ilvl="0" w:tplc="BB4E21F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BB2D23"/>
    <w:multiLevelType w:val="hybridMultilevel"/>
    <w:tmpl w:val="AFF85E1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6922014E"/>
    <w:multiLevelType w:val="multilevel"/>
    <w:tmpl w:val="16CCEDF2"/>
    <w:lvl w:ilvl="0">
      <w:start w:val="1"/>
      <w:numFmt w:val="decimal"/>
      <w:lvlText w:val="%1."/>
      <w:lvlJc w:val="left"/>
      <w:pPr>
        <w:ind w:left="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320" w:hanging="1800"/>
      </w:pPr>
      <w:rPr>
        <w:rFonts w:hint="default"/>
      </w:rPr>
    </w:lvl>
  </w:abstractNum>
  <w:abstractNum w:abstractNumId="29" w15:restartNumberingAfterBreak="0">
    <w:nsid w:val="6C41567B"/>
    <w:multiLevelType w:val="hybridMultilevel"/>
    <w:tmpl w:val="C152E640"/>
    <w:lvl w:ilvl="0" w:tplc="029C68C4">
      <w:start w:val="1"/>
      <w:numFmt w:val="bullet"/>
      <w:lvlText w:val="-"/>
      <w:lvlJc w:val="left"/>
      <w:pPr>
        <w:ind w:left="810" w:hanging="360"/>
      </w:pPr>
      <w:rPr>
        <w:rFonts w:ascii="Arial" w:eastAsia="Times New Roman" w:hAnsi="Aria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6CC22A30"/>
    <w:multiLevelType w:val="multilevel"/>
    <w:tmpl w:val="78C6DBAE"/>
    <w:lvl w:ilvl="0">
      <w:start w:val="3"/>
      <w:numFmt w:val="decimal"/>
      <w:lvlText w:val="%1.0"/>
      <w:lvlJc w:val="left"/>
      <w:pPr>
        <w:ind w:left="90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380" w:hanging="1800"/>
      </w:pPr>
      <w:rPr>
        <w:rFonts w:hint="default"/>
      </w:rPr>
    </w:lvl>
    <w:lvl w:ilvl="8">
      <w:start w:val="1"/>
      <w:numFmt w:val="decimal"/>
      <w:lvlText w:val="%1.%2.%3.%4.%5.%6.%7.%8.%9"/>
      <w:lvlJc w:val="left"/>
      <w:pPr>
        <w:ind w:left="8100" w:hanging="1800"/>
      </w:pPr>
      <w:rPr>
        <w:rFonts w:hint="default"/>
      </w:rPr>
    </w:lvl>
  </w:abstractNum>
  <w:abstractNum w:abstractNumId="31" w15:restartNumberingAfterBreak="0">
    <w:nsid w:val="6DB22095"/>
    <w:multiLevelType w:val="multilevel"/>
    <w:tmpl w:val="5816DD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F4905D2"/>
    <w:multiLevelType w:val="hybridMultilevel"/>
    <w:tmpl w:val="311EC674"/>
    <w:lvl w:ilvl="0" w:tplc="B83ED7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8D248B"/>
    <w:multiLevelType w:val="hybridMultilevel"/>
    <w:tmpl w:val="6016A98C"/>
    <w:lvl w:ilvl="0" w:tplc="A3047FAC">
      <w:start w:val="1"/>
      <w:numFmt w:val="bullet"/>
      <w:lvlText w:val="-"/>
      <w:lvlJc w:val="left"/>
      <w:pPr>
        <w:ind w:left="720" w:hanging="360"/>
      </w:pPr>
      <w:rPr>
        <w:rFonts w:ascii="Arial" w:eastAsia="Times New Roma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7A4E65E3"/>
    <w:multiLevelType w:val="hybridMultilevel"/>
    <w:tmpl w:val="BF6C1686"/>
    <w:lvl w:ilvl="0" w:tplc="9CD881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D57F2D"/>
    <w:multiLevelType w:val="multilevel"/>
    <w:tmpl w:val="49F2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32C45"/>
    <w:multiLevelType w:val="multilevel"/>
    <w:tmpl w:val="3F3C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5"/>
  </w:num>
  <w:num w:numId="4">
    <w:abstractNumId w:val="2"/>
  </w:num>
  <w:num w:numId="5">
    <w:abstractNumId w:val="13"/>
  </w:num>
  <w:num w:numId="6">
    <w:abstractNumId w:val="14"/>
  </w:num>
  <w:num w:numId="7">
    <w:abstractNumId w:val="31"/>
  </w:num>
  <w:num w:numId="8">
    <w:abstractNumId w:val="27"/>
  </w:num>
  <w:num w:numId="9">
    <w:abstractNumId w:val="28"/>
  </w:num>
  <w:num w:numId="10">
    <w:abstractNumId w:val="35"/>
  </w:num>
  <w:num w:numId="11">
    <w:abstractNumId w:val="17"/>
  </w:num>
  <w:num w:numId="12">
    <w:abstractNumId w:val="8"/>
  </w:num>
  <w:num w:numId="13">
    <w:abstractNumId w:val="18"/>
  </w:num>
  <w:num w:numId="14">
    <w:abstractNumId w:val="24"/>
  </w:num>
  <w:num w:numId="15">
    <w:abstractNumId w:val="11"/>
  </w:num>
  <w:num w:numId="16">
    <w:abstractNumId w:val="1"/>
  </w:num>
  <w:num w:numId="17">
    <w:abstractNumId w:val="33"/>
  </w:num>
  <w:num w:numId="18">
    <w:abstractNumId w:val="7"/>
  </w:num>
  <w:num w:numId="19">
    <w:abstractNumId w:val="25"/>
  </w:num>
  <w:num w:numId="20">
    <w:abstractNumId w:val="12"/>
  </w:num>
  <w:num w:numId="21">
    <w:abstractNumId w:val="34"/>
  </w:num>
  <w:num w:numId="22">
    <w:abstractNumId w:val="29"/>
  </w:num>
  <w:num w:numId="23">
    <w:abstractNumId w:val="23"/>
  </w:num>
  <w:num w:numId="24">
    <w:abstractNumId w:val="32"/>
  </w:num>
  <w:num w:numId="25">
    <w:abstractNumId w:val="26"/>
  </w:num>
  <w:num w:numId="26">
    <w:abstractNumId w:val="16"/>
  </w:num>
  <w:num w:numId="27">
    <w:abstractNumId w:val="20"/>
  </w:num>
  <w:num w:numId="28">
    <w:abstractNumId w:val="22"/>
  </w:num>
  <w:num w:numId="29">
    <w:abstractNumId w:val="4"/>
  </w:num>
  <w:num w:numId="30">
    <w:abstractNumId w:val="9"/>
  </w:num>
  <w:num w:numId="31">
    <w:abstractNumId w:val="21"/>
  </w:num>
  <w:num w:numId="32">
    <w:abstractNumId w:val="30"/>
  </w:num>
  <w:num w:numId="33">
    <w:abstractNumId w:val="3"/>
  </w:num>
  <w:num w:numId="34">
    <w:abstractNumId w:val="6"/>
  </w:num>
  <w:num w:numId="35">
    <w:abstractNumId w:val="0"/>
  </w:num>
  <w:num w:numId="36">
    <w:abstractNumId w:val="36"/>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555"/>
    <w:rsid w:val="00013FD9"/>
    <w:rsid w:val="000159B9"/>
    <w:rsid w:val="00022766"/>
    <w:rsid w:val="00023591"/>
    <w:rsid w:val="00026089"/>
    <w:rsid w:val="000319E7"/>
    <w:rsid w:val="00033FD7"/>
    <w:rsid w:val="00037C5B"/>
    <w:rsid w:val="000451CC"/>
    <w:rsid w:val="00052F01"/>
    <w:rsid w:val="0005561B"/>
    <w:rsid w:val="00057697"/>
    <w:rsid w:val="00060BEE"/>
    <w:rsid w:val="00064E0A"/>
    <w:rsid w:val="00065CE7"/>
    <w:rsid w:val="0006771E"/>
    <w:rsid w:val="00067C87"/>
    <w:rsid w:val="000927E0"/>
    <w:rsid w:val="000A2936"/>
    <w:rsid w:val="000A3026"/>
    <w:rsid w:val="000A3BE5"/>
    <w:rsid w:val="000A79FC"/>
    <w:rsid w:val="000B447A"/>
    <w:rsid w:val="000D088A"/>
    <w:rsid w:val="000D13AD"/>
    <w:rsid w:val="000D5190"/>
    <w:rsid w:val="000D699C"/>
    <w:rsid w:val="000D6B94"/>
    <w:rsid w:val="000E0419"/>
    <w:rsid w:val="000E3AE1"/>
    <w:rsid w:val="000E6695"/>
    <w:rsid w:val="000E72CB"/>
    <w:rsid w:val="000F2244"/>
    <w:rsid w:val="00101C8B"/>
    <w:rsid w:val="00104CDF"/>
    <w:rsid w:val="001052D6"/>
    <w:rsid w:val="001067A8"/>
    <w:rsid w:val="00113EC7"/>
    <w:rsid w:val="001271FD"/>
    <w:rsid w:val="00140C1C"/>
    <w:rsid w:val="00141749"/>
    <w:rsid w:val="0014592E"/>
    <w:rsid w:val="00150152"/>
    <w:rsid w:val="001510B5"/>
    <w:rsid w:val="0015175E"/>
    <w:rsid w:val="00154C8B"/>
    <w:rsid w:val="001650B6"/>
    <w:rsid w:val="0017122F"/>
    <w:rsid w:val="00176E7E"/>
    <w:rsid w:val="00176F63"/>
    <w:rsid w:val="00190D19"/>
    <w:rsid w:val="00193884"/>
    <w:rsid w:val="00194809"/>
    <w:rsid w:val="001A03F8"/>
    <w:rsid w:val="001A094E"/>
    <w:rsid w:val="001A5316"/>
    <w:rsid w:val="001B19ED"/>
    <w:rsid w:val="001B2A6F"/>
    <w:rsid w:val="001D4896"/>
    <w:rsid w:val="001D4BE1"/>
    <w:rsid w:val="001D55C0"/>
    <w:rsid w:val="001D5989"/>
    <w:rsid w:val="001D73FB"/>
    <w:rsid w:val="001E1287"/>
    <w:rsid w:val="001E37B5"/>
    <w:rsid w:val="001E72EA"/>
    <w:rsid w:val="001F38A9"/>
    <w:rsid w:val="001F7162"/>
    <w:rsid w:val="001F77CA"/>
    <w:rsid w:val="002034F6"/>
    <w:rsid w:val="00216832"/>
    <w:rsid w:val="002219CB"/>
    <w:rsid w:val="00227D19"/>
    <w:rsid w:val="002300E5"/>
    <w:rsid w:val="00242133"/>
    <w:rsid w:val="00247503"/>
    <w:rsid w:val="002528BC"/>
    <w:rsid w:val="002607AA"/>
    <w:rsid w:val="00261538"/>
    <w:rsid w:val="002648EA"/>
    <w:rsid w:val="00266127"/>
    <w:rsid w:val="00270E6B"/>
    <w:rsid w:val="002738D1"/>
    <w:rsid w:val="00273C13"/>
    <w:rsid w:val="00276EC2"/>
    <w:rsid w:val="002818E0"/>
    <w:rsid w:val="00283048"/>
    <w:rsid w:val="00284461"/>
    <w:rsid w:val="002857AE"/>
    <w:rsid w:val="00286B86"/>
    <w:rsid w:val="00293005"/>
    <w:rsid w:val="002A1A8A"/>
    <w:rsid w:val="002B7FEA"/>
    <w:rsid w:val="002C2CAB"/>
    <w:rsid w:val="002D18BD"/>
    <w:rsid w:val="002E1BC9"/>
    <w:rsid w:val="002E29CF"/>
    <w:rsid w:val="002F565F"/>
    <w:rsid w:val="002F79FD"/>
    <w:rsid w:val="00304358"/>
    <w:rsid w:val="00304CA3"/>
    <w:rsid w:val="00307F62"/>
    <w:rsid w:val="00312988"/>
    <w:rsid w:val="00317D8D"/>
    <w:rsid w:val="00321885"/>
    <w:rsid w:val="00322867"/>
    <w:rsid w:val="003230A9"/>
    <w:rsid w:val="00323646"/>
    <w:rsid w:val="003317D8"/>
    <w:rsid w:val="00340967"/>
    <w:rsid w:val="0034398B"/>
    <w:rsid w:val="00352C96"/>
    <w:rsid w:val="003603DE"/>
    <w:rsid w:val="00361531"/>
    <w:rsid w:val="00363C99"/>
    <w:rsid w:val="00365A3B"/>
    <w:rsid w:val="003711D2"/>
    <w:rsid w:val="00373236"/>
    <w:rsid w:val="003738E3"/>
    <w:rsid w:val="00382859"/>
    <w:rsid w:val="003878BC"/>
    <w:rsid w:val="00391D70"/>
    <w:rsid w:val="003A0FF5"/>
    <w:rsid w:val="003A1FDF"/>
    <w:rsid w:val="003A2BBA"/>
    <w:rsid w:val="003A3CEE"/>
    <w:rsid w:val="003A48EC"/>
    <w:rsid w:val="003B3213"/>
    <w:rsid w:val="003B32F6"/>
    <w:rsid w:val="003B3555"/>
    <w:rsid w:val="003C39EA"/>
    <w:rsid w:val="003D07B3"/>
    <w:rsid w:val="003D1781"/>
    <w:rsid w:val="003D52FC"/>
    <w:rsid w:val="003E39C6"/>
    <w:rsid w:val="003E4927"/>
    <w:rsid w:val="003E522C"/>
    <w:rsid w:val="003F1F19"/>
    <w:rsid w:val="003F2E8F"/>
    <w:rsid w:val="003F55ED"/>
    <w:rsid w:val="003F673B"/>
    <w:rsid w:val="00405BD9"/>
    <w:rsid w:val="004155BC"/>
    <w:rsid w:val="00415C1C"/>
    <w:rsid w:val="004170B6"/>
    <w:rsid w:val="004210F9"/>
    <w:rsid w:val="00431D51"/>
    <w:rsid w:val="00437729"/>
    <w:rsid w:val="00476731"/>
    <w:rsid w:val="00483572"/>
    <w:rsid w:val="004908AE"/>
    <w:rsid w:val="004A0D98"/>
    <w:rsid w:val="004A2129"/>
    <w:rsid w:val="004B0C21"/>
    <w:rsid w:val="004B2086"/>
    <w:rsid w:val="004B37CA"/>
    <w:rsid w:val="004C09F3"/>
    <w:rsid w:val="004C23F8"/>
    <w:rsid w:val="004D2FAC"/>
    <w:rsid w:val="004D70EF"/>
    <w:rsid w:val="004D7D71"/>
    <w:rsid w:val="004E0D75"/>
    <w:rsid w:val="004E4ADD"/>
    <w:rsid w:val="004F160D"/>
    <w:rsid w:val="004F3C47"/>
    <w:rsid w:val="004F7046"/>
    <w:rsid w:val="004F7D46"/>
    <w:rsid w:val="004F7DA5"/>
    <w:rsid w:val="00506381"/>
    <w:rsid w:val="005152DE"/>
    <w:rsid w:val="00520B67"/>
    <w:rsid w:val="00533DAC"/>
    <w:rsid w:val="00540391"/>
    <w:rsid w:val="00540C87"/>
    <w:rsid w:val="005472DA"/>
    <w:rsid w:val="00551619"/>
    <w:rsid w:val="00565278"/>
    <w:rsid w:val="005673CA"/>
    <w:rsid w:val="0057025D"/>
    <w:rsid w:val="005735A8"/>
    <w:rsid w:val="005738EC"/>
    <w:rsid w:val="005857B1"/>
    <w:rsid w:val="005939D3"/>
    <w:rsid w:val="00596B0A"/>
    <w:rsid w:val="00596F67"/>
    <w:rsid w:val="005B1F69"/>
    <w:rsid w:val="005C5914"/>
    <w:rsid w:val="005C595D"/>
    <w:rsid w:val="005D29B9"/>
    <w:rsid w:val="005F3146"/>
    <w:rsid w:val="005F5EDE"/>
    <w:rsid w:val="00602C1F"/>
    <w:rsid w:val="00604240"/>
    <w:rsid w:val="0060703B"/>
    <w:rsid w:val="006106E3"/>
    <w:rsid w:val="00614E92"/>
    <w:rsid w:val="00615CEB"/>
    <w:rsid w:val="0061725F"/>
    <w:rsid w:val="00617CBF"/>
    <w:rsid w:val="00621DB6"/>
    <w:rsid w:val="00622AF0"/>
    <w:rsid w:val="00623061"/>
    <w:rsid w:val="00626E19"/>
    <w:rsid w:val="006273A3"/>
    <w:rsid w:val="0062753D"/>
    <w:rsid w:val="00631582"/>
    <w:rsid w:val="00642DE1"/>
    <w:rsid w:val="006476D3"/>
    <w:rsid w:val="00647D9D"/>
    <w:rsid w:val="00650E73"/>
    <w:rsid w:val="00654A74"/>
    <w:rsid w:val="006607D6"/>
    <w:rsid w:val="00663E2E"/>
    <w:rsid w:val="00664081"/>
    <w:rsid w:val="00667F07"/>
    <w:rsid w:val="00670953"/>
    <w:rsid w:val="006745E4"/>
    <w:rsid w:val="00681A81"/>
    <w:rsid w:val="00682B2F"/>
    <w:rsid w:val="006868D9"/>
    <w:rsid w:val="006869EC"/>
    <w:rsid w:val="00694D53"/>
    <w:rsid w:val="0069695C"/>
    <w:rsid w:val="006A14F1"/>
    <w:rsid w:val="006A178E"/>
    <w:rsid w:val="006B48A0"/>
    <w:rsid w:val="006B5CAB"/>
    <w:rsid w:val="006B6DD3"/>
    <w:rsid w:val="006C0DEE"/>
    <w:rsid w:val="006C16A4"/>
    <w:rsid w:val="006E435A"/>
    <w:rsid w:val="006F07F5"/>
    <w:rsid w:val="006F127F"/>
    <w:rsid w:val="007010CD"/>
    <w:rsid w:val="00702026"/>
    <w:rsid w:val="007030EB"/>
    <w:rsid w:val="00707199"/>
    <w:rsid w:val="007105C2"/>
    <w:rsid w:val="0072640D"/>
    <w:rsid w:val="007333B3"/>
    <w:rsid w:val="00737D20"/>
    <w:rsid w:val="00750372"/>
    <w:rsid w:val="00765196"/>
    <w:rsid w:val="00767158"/>
    <w:rsid w:val="0076766F"/>
    <w:rsid w:val="007676BE"/>
    <w:rsid w:val="00770F26"/>
    <w:rsid w:val="00774BFF"/>
    <w:rsid w:val="0077516C"/>
    <w:rsid w:val="00775D62"/>
    <w:rsid w:val="007A040B"/>
    <w:rsid w:val="007C210F"/>
    <w:rsid w:val="007C5810"/>
    <w:rsid w:val="007C744E"/>
    <w:rsid w:val="007D0361"/>
    <w:rsid w:val="007D1302"/>
    <w:rsid w:val="007D1DD7"/>
    <w:rsid w:val="007D7B30"/>
    <w:rsid w:val="007E04DE"/>
    <w:rsid w:val="007E2A91"/>
    <w:rsid w:val="007E5A65"/>
    <w:rsid w:val="007E5FBD"/>
    <w:rsid w:val="007E780D"/>
    <w:rsid w:val="007E7DC3"/>
    <w:rsid w:val="007F7DE7"/>
    <w:rsid w:val="00805302"/>
    <w:rsid w:val="008078D3"/>
    <w:rsid w:val="0081379B"/>
    <w:rsid w:val="008227E4"/>
    <w:rsid w:val="00831137"/>
    <w:rsid w:val="00833493"/>
    <w:rsid w:val="0083650B"/>
    <w:rsid w:val="008409BB"/>
    <w:rsid w:val="008472B9"/>
    <w:rsid w:val="00853C58"/>
    <w:rsid w:val="00854294"/>
    <w:rsid w:val="008603F2"/>
    <w:rsid w:val="008619BE"/>
    <w:rsid w:val="00861BF9"/>
    <w:rsid w:val="0086228A"/>
    <w:rsid w:val="008628C0"/>
    <w:rsid w:val="00864072"/>
    <w:rsid w:val="00874DBF"/>
    <w:rsid w:val="008820B2"/>
    <w:rsid w:val="008878C7"/>
    <w:rsid w:val="008971A1"/>
    <w:rsid w:val="008A7477"/>
    <w:rsid w:val="008B16A2"/>
    <w:rsid w:val="008B1E8D"/>
    <w:rsid w:val="008C3EE7"/>
    <w:rsid w:val="008D69E9"/>
    <w:rsid w:val="008D6A39"/>
    <w:rsid w:val="008D7401"/>
    <w:rsid w:val="008E5FD7"/>
    <w:rsid w:val="008E71D2"/>
    <w:rsid w:val="008F080A"/>
    <w:rsid w:val="008F0A7B"/>
    <w:rsid w:val="008F4F46"/>
    <w:rsid w:val="008F62FE"/>
    <w:rsid w:val="00904355"/>
    <w:rsid w:val="00905351"/>
    <w:rsid w:val="0091596F"/>
    <w:rsid w:val="00917656"/>
    <w:rsid w:val="00925F4C"/>
    <w:rsid w:val="00930ABF"/>
    <w:rsid w:val="00931369"/>
    <w:rsid w:val="00931BBA"/>
    <w:rsid w:val="0094023F"/>
    <w:rsid w:val="00942DB7"/>
    <w:rsid w:val="00945944"/>
    <w:rsid w:val="0095435D"/>
    <w:rsid w:val="009578CC"/>
    <w:rsid w:val="0095794C"/>
    <w:rsid w:val="0097133B"/>
    <w:rsid w:val="00971E96"/>
    <w:rsid w:val="0098346E"/>
    <w:rsid w:val="00986BC6"/>
    <w:rsid w:val="00993285"/>
    <w:rsid w:val="009946C8"/>
    <w:rsid w:val="009A0338"/>
    <w:rsid w:val="009A0BD7"/>
    <w:rsid w:val="009A46DB"/>
    <w:rsid w:val="009B2EAA"/>
    <w:rsid w:val="009B640B"/>
    <w:rsid w:val="009B695B"/>
    <w:rsid w:val="009B7D92"/>
    <w:rsid w:val="009C7E82"/>
    <w:rsid w:val="009E0ED9"/>
    <w:rsid w:val="009E4599"/>
    <w:rsid w:val="009E4C1A"/>
    <w:rsid w:val="009E5240"/>
    <w:rsid w:val="009E6CB1"/>
    <w:rsid w:val="009E6CD8"/>
    <w:rsid w:val="009E7DE8"/>
    <w:rsid w:val="009F19AE"/>
    <w:rsid w:val="009F358D"/>
    <w:rsid w:val="009F4BB9"/>
    <w:rsid w:val="009F65C2"/>
    <w:rsid w:val="009F66F5"/>
    <w:rsid w:val="009F7028"/>
    <w:rsid w:val="00A00C1D"/>
    <w:rsid w:val="00A036A6"/>
    <w:rsid w:val="00A04F0E"/>
    <w:rsid w:val="00A16BE5"/>
    <w:rsid w:val="00A31933"/>
    <w:rsid w:val="00A36209"/>
    <w:rsid w:val="00A41B07"/>
    <w:rsid w:val="00A50AB5"/>
    <w:rsid w:val="00A54778"/>
    <w:rsid w:val="00A5594B"/>
    <w:rsid w:val="00A605C8"/>
    <w:rsid w:val="00A62099"/>
    <w:rsid w:val="00A6369E"/>
    <w:rsid w:val="00A7263C"/>
    <w:rsid w:val="00A75CA2"/>
    <w:rsid w:val="00A76CA6"/>
    <w:rsid w:val="00AA5BE9"/>
    <w:rsid w:val="00AB0177"/>
    <w:rsid w:val="00AB0253"/>
    <w:rsid w:val="00AB5991"/>
    <w:rsid w:val="00AC235C"/>
    <w:rsid w:val="00AC244A"/>
    <w:rsid w:val="00AD2C52"/>
    <w:rsid w:val="00AD389C"/>
    <w:rsid w:val="00AD5ED6"/>
    <w:rsid w:val="00AD68A6"/>
    <w:rsid w:val="00AD76D2"/>
    <w:rsid w:val="00AE0CAF"/>
    <w:rsid w:val="00AE0CBE"/>
    <w:rsid w:val="00AF059D"/>
    <w:rsid w:val="00AF5081"/>
    <w:rsid w:val="00AF5941"/>
    <w:rsid w:val="00B0365D"/>
    <w:rsid w:val="00B079CF"/>
    <w:rsid w:val="00B10977"/>
    <w:rsid w:val="00B12386"/>
    <w:rsid w:val="00B2279A"/>
    <w:rsid w:val="00B24E5A"/>
    <w:rsid w:val="00B27D6D"/>
    <w:rsid w:val="00B32324"/>
    <w:rsid w:val="00B32963"/>
    <w:rsid w:val="00B37445"/>
    <w:rsid w:val="00B57728"/>
    <w:rsid w:val="00B7095F"/>
    <w:rsid w:val="00B710FE"/>
    <w:rsid w:val="00B71274"/>
    <w:rsid w:val="00B8108C"/>
    <w:rsid w:val="00B910A9"/>
    <w:rsid w:val="00B93807"/>
    <w:rsid w:val="00B953AA"/>
    <w:rsid w:val="00B955CF"/>
    <w:rsid w:val="00BA0E54"/>
    <w:rsid w:val="00BA6B93"/>
    <w:rsid w:val="00BA76F4"/>
    <w:rsid w:val="00BB326D"/>
    <w:rsid w:val="00BB3A00"/>
    <w:rsid w:val="00BB4101"/>
    <w:rsid w:val="00BC3A2E"/>
    <w:rsid w:val="00BD1992"/>
    <w:rsid w:val="00BE7F81"/>
    <w:rsid w:val="00BF2152"/>
    <w:rsid w:val="00C02475"/>
    <w:rsid w:val="00C03A9D"/>
    <w:rsid w:val="00C07DE4"/>
    <w:rsid w:val="00C10108"/>
    <w:rsid w:val="00C12378"/>
    <w:rsid w:val="00C154A0"/>
    <w:rsid w:val="00C216A1"/>
    <w:rsid w:val="00C231FF"/>
    <w:rsid w:val="00C24E7B"/>
    <w:rsid w:val="00C3080C"/>
    <w:rsid w:val="00C314E2"/>
    <w:rsid w:val="00C35F71"/>
    <w:rsid w:val="00C37785"/>
    <w:rsid w:val="00C460B1"/>
    <w:rsid w:val="00C51DEF"/>
    <w:rsid w:val="00C7170A"/>
    <w:rsid w:val="00C73424"/>
    <w:rsid w:val="00C75B1B"/>
    <w:rsid w:val="00C776DA"/>
    <w:rsid w:val="00C87590"/>
    <w:rsid w:val="00C962A3"/>
    <w:rsid w:val="00CA01F8"/>
    <w:rsid w:val="00CB2E8F"/>
    <w:rsid w:val="00CB5575"/>
    <w:rsid w:val="00CC3704"/>
    <w:rsid w:val="00CC52EA"/>
    <w:rsid w:val="00CE3CF6"/>
    <w:rsid w:val="00CF5C4F"/>
    <w:rsid w:val="00CF7AEA"/>
    <w:rsid w:val="00D005C5"/>
    <w:rsid w:val="00D01157"/>
    <w:rsid w:val="00D06879"/>
    <w:rsid w:val="00D235C4"/>
    <w:rsid w:val="00D24E88"/>
    <w:rsid w:val="00D24E8E"/>
    <w:rsid w:val="00D2747E"/>
    <w:rsid w:val="00D31B1B"/>
    <w:rsid w:val="00D31B66"/>
    <w:rsid w:val="00D44127"/>
    <w:rsid w:val="00D465CE"/>
    <w:rsid w:val="00D517E0"/>
    <w:rsid w:val="00D55071"/>
    <w:rsid w:val="00D61B79"/>
    <w:rsid w:val="00D64BBE"/>
    <w:rsid w:val="00D64D80"/>
    <w:rsid w:val="00D74489"/>
    <w:rsid w:val="00D7688B"/>
    <w:rsid w:val="00DA6C38"/>
    <w:rsid w:val="00DC481E"/>
    <w:rsid w:val="00DD1F4B"/>
    <w:rsid w:val="00DD3869"/>
    <w:rsid w:val="00DE05DA"/>
    <w:rsid w:val="00DE249F"/>
    <w:rsid w:val="00DE7AC7"/>
    <w:rsid w:val="00DF0AAA"/>
    <w:rsid w:val="00DF0C33"/>
    <w:rsid w:val="00DF19D4"/>
    <w:rsid w:val="00E02D3B"/>
    <w:rsid w:val="00E03E87"/>
    <w:rsid w:val="00E102A3"/>
    <w:rsid w:val="00E118EA"/>
    <w:rsid w:val="00E11B0F"/>
    <w:rsid w:val="00E161F3"/>
    <w:rsid w:val="00E1633E"/>
    <w:rsid w:val="00E43563"/>
    <w:rsid w:val="00E46FA1"/>
    <w:rsid w:val="00E47987"/>
    <w:rsid w:val="00E550E5"/>
    <w:rsid w:val="00E601F9"/>
    <w:rsid w:val="00E80852"/>
    <w:rsid w:val="00E826BF"/>
    <w:rsid w:val="00E85AC7"/>
    <w:rsid w:val="00E86B0A"/>
    <w:rsid w:val="00E879BA"/>
    <w:rsid w:val="00E92C41"/>
    <w:rsid w:val="00E952EF"/>
    <w:rsid w:val="00EA2F99"/>
    <w:rsid w:val="00EA7A5C"/>
    <w:rsid w:val="00EB470B"/>
    <w:rsid w:val="00EB52E4"/>
    <w:rsid w:val="00EB52F5"/>
    <w:rsid w:val="00EC5D73"/>
    <w:rsid w:val="00ED2145"/>
    <w:rsid w:val="00ED2A5C"/>
    <w:rsid w:val="00ED2BE4"/>
    <w:rsid w:val="00ED38C1"/>
    <w:rsid w:val="00ED4F58"/>
    <w:rsid w:val="00ED6FCA"/>
    <w:rsid w:val="00EF70BC"/>
    <w:rsid w:val="00EF77DC"/>
    <w:rsid w:val="00F0239A"/>
    <w:rsid w:val="00F06823"/>
    <w:rsid w:val="00F15FD9"/>
    <w:rsid w:val="00F21234"/>
    <w:rsid w:val="00F26BD2"/>
    <w:rsid w:val="00F35D46"/>
    <w:rsid w:val="00F362A9"/>
    <w:rsid w:val="00F362D8"/>
    <w:rsid w:val="00F41FD6"/>
    <w:rsid w:val="00F42E29"/>
    <w:rsid w:val="00F46A4F"/>
    <w:rsid w:val="00F46BA4"/>
    <w:rsid w:val="00F55368"/>
    <w:rsid w:val="00F606FE"/>
    <w:rsid w:val="00F61E44"/>
    <w:rsid w:val="00F679FF"/>
    <w:rsid w:val="00F72F04"/>
    <w:rsid w:val="00F819CF"/>
    <w:rsid w:val="00F854DF"/>
    <w:rsid w:val="00F8679A"/>
    <w:rsid w:val="00F94A79"/>
    <w:rsid w:val="00FA1B19"/>
    <w:rsid w:val="00FA60AB"/>
    <w:rsid w:val="00FA62A0"/>
    <w:rsid w:val="00FA6407"/>
    <w:rsid w:val="00FC6F54"/>
    <w:rsid w:val="00FC7946"/>
    <w:rsid w:val="00FD37C5"/>
    <w:rsid w:val="00FD6DDA"/>
    <w:rsid w:val="00FE1411"/>
    <w:rsid w:val="00FE2D71"/>
    <w:rsid w:val="00FE4EB5"/>
    <w:rsid w:val="00FE7D24"/>
    <w:rsid w:val="00FF034F"/>
    <w:rsid w:val="00FF0940"/>
    <w:rsid w:val="00FF5F46"/>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F6FFCC"/>
  <w15:docId w15:val="{4EBB1F15-2257-4DA8-85DD-38EF314B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555"/>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link w:val="Heading1Char"/>
    <w:uiPriority w:val="9"/>
    <w:qFormat/>
    <w:rsid w:val="000E0419"/>
    <w:pPr>
      <w:suppressAutoHyphens w:val="0"/>
      <w:spacing w:before="100" w:beforeAutospacing="1" w:after="100" w:afterAutospacing="1"/>
      <w:outlineLvl w:val="0"/>
    </w:pPr>
    <w:rPr>
      <w:b/>
      <w:bCs/>
      <w:kern w:val="36"/>
      <w:sz w:val="48"/>
      <w:szCs w:val="48"/>
      <w:lang w:val="en-GB" w:eastAsia="en-GB"/>
    </w:rPr>
  </w:style>
  <w:style w:type="paragraph" w:styleId="Heading2">
    <w:name w:val="heading 2"/>
    <w:basedOn w:val="Normal"/>
    <w:next w:val="Normal"/>
    <w:link w:val="Heading2Char"/>
    <w:uiPriority w:val="9"/>
    <w:semiHidden/>
    <w:unhideWhenUsed/>
    <w:qFormat/>
    <w:rsid w:val="00C776D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971A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971A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555"/>
    <w:pPr>
      <w:tabs>
        <w:tab w:val="center" w:pos="4513"/>
        <w:tab w:val="right" w:pos="9026"/>
      </w:tabs>
    </w:pPr>
  </w:style>
  <w:style w:type="character" w:customStyle="1" w:styleId="HeaderChar">
    <w:name w:val="Header Char"/>
    <w:basedOn w:val="DefaultParagraphFont"/>
    <w:link w:val="Header"/>
    <w:uiPriority w:val="99"/>
    <w:rsid w:val="003B3555"/>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3B3555"/>
    <w:pPr>
      <w:tabs>
        <w:tab w:val="center" w:pos="4513"/>
        <w:tab w:val="right" w:pos="9026"/>
      </w:tabs>
    </w:pPr>
  </w:style>
  <w:style w:type="character" w:customStyle="1" w:styleId="FooterChar">
    <w:name w:val="Footer Char"/>
    <w:basedOn w:val="DefaultParagraphFont"/>
    <w:link w:val="Footer"/>
    <w:uiPriority w:val="99"/>
    <w:rsid w:val="003B3555"/>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405BD9"/>
    <w:rPr>
      <w:rFonts w:ascii="Lucida Grande" w:hAnsi="Lucida Grande"/>
      <w:sz w:val="18"/>
      <w:szCs w:val="18"/>
    </w:rPr>
  </w:style>
  <w:style w:type="character" w:customStyle="1" w:styleId="BalloonTextChar">
    <w:name w:val="Balloon Text Char"/>
    <w:basedOn w:val="DefaultParagraphFont"/>
    <w:link w:val="BalloonText"/>
    <w:uiPriority w:val="99"/>
    <w:semiHidden/>
    <w:rsid w:val="00405BD9"/>
    <w:rPr>
      <w:rFonts w:ascii="Lucida Grande" w:eastAsia="Times New Roman" w:hAnsi="Lucida Grande" w:cs="Times New Roman"/>
      <w:sz w:val="18"/>
      <w:szCs w:val="18"/>
      <w:lang w:val="en-US" w:eastAsia="ar-SA"/>
    </w:rPr>
  </w:style>
  <w:style w:type="paragraph" w:styleId="ListParagraph">
    <w:name w:val="List Paragraph"/>
    <w:basedOn w:val="Normal"/>
    <w:uiPriority w:val="34"/>
    <w:qFormat/>
    <w:rsid w:val="00FF034F"/>
    <w:pPr>
      <w:ind w:left="720"/>
      <w:contextualSpacing/>
    </w:pPr>
  </w:style>
  <w:style w:type="paragraph" w:styleId="Revision">
    <w:name w:val="Revision"/>
    <w:hidden/>
    <w:uiPriority w:val="99"/>
    <w:semiHidden/>
    <w:rsid w:val="002F565F"/>
    <w:pPr>
      <w:spacing w:after="0" w:line="240" w:lineRule="auto"/>
    </w:pPr>
    <w:rPr>
      <w:rFonts w:ascii="Times New Roman" w:eastAsia="Times New Roman" w:hAnsi="Times New Roman" w:cs="Times New Roman"/>
      <w:sz w:val="24"/>
      <w:szCs w:val="24"/>
      <w:lang w:val="en-US" w:eastAsia="ar-SA"/>
    </w:rPr>
  </w:style>
  <w:style w:type="character" w:customStyle="1" w:styleId="Heading1Char">
    <w:name w:val="Heading 1 Char"/>
    <w:basedOn w:val="DefaultParagraphFont"/>
    <w:link w:val="Heading1"/>
    <w:uiPriority w:val="9"/>
    <w:rsid w:val="000E0419"/>
    <w:rPr>
      <w:rFonts w:ascii="Times New Roman" w:eastAsia="Times New Roman" w:hAnsi="Times New Roman" w:cs="Times New Roman"/>
      <w:b/>
      <w:bCs/>
      <w:kern w:val="36"/>
      <w:sz w:val="48"/>
      <w:szCs w:val="48"/>
      <w:lang w:val="en-GB" w:eastAsia="en-GB"/>
    </w:rPr>
  </w:style>
  <w:style w:type="character" w:styleId="Hyperlink">
    <w:name w:val="Hyperlink"/>
    <w:basedOn w:val="DefaultParagraphFont"/>
    <w:uiPriority w:val="99"/>
    <w:unhideWhenUsed/>
    <w:rsid w:val="000E0419"/>
    <w:rPr>
      <w:color w:val="0563C1" w:themeColor="hyperlink"/>
      <w:u w:val="single"/>
    </w:rPr>
  </w:style>
  <w:style w:type="character" w:customStyle="1" w:styleId="apple-converted-space">
    <w:name w:val="apple-converted-space"/>
    <w:basedOn w:val="DefaultParagraphFont"/>
    <w:rsid w:val="000E0419"/>
  </w:style>
  <w:style w:type="character" w:styleId="FollowedHyperlink">
    <w:name w:val="FollowedHyperlink"/>
    <w:basedOn w:val="DefaultParagraphFont"/>
    <w:uiPriority w:val="99"/>
    <w:semiHidden/>
    <w:unhideWhenUsed/>
    <w:rsid w:val="000E0419"/>
    <w:rPr>
      <w:color w:val="954F72" w:themeColor="followedHyperlink"/>
      <w:u w:val="single"/>
    </w:rPr>
  </w:style>
  <w:style w:type="paragraph" w:customStyle="1" w:styleId="p">
    <w:name w:val="p"/>
    <w:basedOn w:val="Normal"/>
    <w:rsid w:val="003A48EC"/>
    <w:pPr>
      <w:suppressAutoHyphens w:val="0"/>
      <w:spacing w:before="100" w:beforeAutospacing="1" w:after="100" w:afterAutospacing="1"/>
    </w:pPr>
    <w:rPr>
      <w:lang w:val="en-MY" w:eastAsia="en-MY"/>
    </w:rPr>
  </w:style>
  <w:style w:type="character" w:styleId="Emphasis">
    <w:name w:val="Emphasis"/>
    <w:basedOn w:val="DefaultParagraphFont"/>
    <w:uiPriority w:val="20"/>
    <w:qFormat/>
    <w:rsid w:val="001A5316"/>
    <w:rPr>
      <w:i/>
      <w:iCs/>
    </w:rPr>
  </w:style>
  <w:style w:type="character" w:customStyle="1" w:styleId="Heading3Char">
    <w:name w:val="Heading 3 Char"/>
    <w:basedOn w:val="DefaultParagraphFont"/>
    <w:link w:val="Heading3"/>
    <w:uiPriority w:val="9"/>
    <w:semiHidden/>
    <w:rsid w:val="008971A1"/>
    <w:rPr>
      <w:rFonts w:asciiTheme="majorHAnsi" w:eastAsiaTheme="majorEastAsia" w:hAnsiTheme="majorHAnsi" w:cstheme="majorBidi"/>
      <w:color w:val="1F4D78" w:themeColor="accent1" w:themeShade="7F"/>
      <w:sz w:val="24"/>
      <w:szCs w:val="24"/>
      <w:lang w:val="en-US" w:eastAsia="ar-SA"/>
    </w:rPr>
  </w:style>
  <w:style w:type="character" w:customStyle="1" w:styleId="Heading4Char">
    <w:name w:val="Heading 4 Char"/>
    <w:basedOn w:val="DefaultParagraphFont"/>
    <w:link w:val="Heading4"/>
    <w:uiPriority w:val="9"/>
    <w:semiHidden/>
    <w:rsid w:val="008971A1"/>
    <w:rPr>
      <w:rFonts w:asciiTheme="majorHAnsi" w:eastAsiaTheme="majorEastAsia" w:hAnsiTheme="majorHAnsi" w:cstheme="majorBidi"/>
      <w:i/>
      <w:iCs/>
      <w:color w:val="2E74B5" w:themeColor="accent1" w:themeShade="BF"/>
      <w:sz w:val="24"/>
      <w:szCs w:val="24"/>
      <w:lang w:val="en-US" w:eastAsia="ar-SA"/>
    </w:rPr>
  </w:style>
  <w:style w:type="paragraph" w:styleId="NormalWeb">
    <w:name w:val="Normal (Web)"/>
    <w:basedOn w:val="Normal"/>
    <w:uiPriority w:val="99"/>
    <w:unhideWhenUsed/>
    <w:qFormat/>
    <w:rsid w:val="008971A1"/>
    <w:pPr>
      <w:suppressAutoHyphens w:val="0"/>
      <w:spacing w:before="100" w:beforeAutospacing="1" w:after="100" w:afterAutospacing="1"/>
    </w:pPr>
    <w:rPr>
      <w:lang w:val="en-MY" w:eastAsia="en-MY"/>
    </w:rPr>
  </w:style>
  <w:style w:type="character" w:styleId="Strong">
    <w:name w:val="Strong"/>
    <w:basedOn w:val="DefaultParagraphFont"/>
    <w:uiPriority w:val="22"/>
    <w:qFormat/>
    <w:rsid w:val="008971A1"/>
    <w:rPr>
      <w:b/>
      <w:bCs/>
    </w:rPr>
  </w:style>
  <w:style w:type="character" w:customStyle="1" w:styleId="label">
    <w:name w:val="label"/>
    <w:basedOn w:val="DefaultParagraphFont"/>
    <w:rsid w:val="001271FD"/>
  </w:style>
  <w:style w:type="character" w:customStyle="1" w:styleId="separator">
    <w:name w:val="separator"/>
    <w:basedOn w:val="DefaultParagraphFont"/>
    <w:rsid w:val="001271FD"/>
  </w:style>
  <w:style w:type="character" w:customStyle="1" w:styleId="value">
    <w:name w:val="value"/>
    <w:basedOn w:val="DefaultParagraphFont"/>
    <w:rsid w:val="001271FD"/>
  </w:style>
  <w:style w:type="character" w:customStyle="1" w:styleId="ui-ncbitoggler-master-text">
    <w:name w:val="ui-ncbitoggler-master-text"/>
    <w:basedOn w:val="DefaultParagraphFont"/>
    <w:rsid w:val="001271FD"/>
  </w:style>
  <w:style w:type="paragraph" w:customStyle="1" w:styleId="reference">
    <w:name w:val="reference"/>
    <w:basedOn w:val="Normal"/>
    <w:rsid w:val="000F2244"/>
    <w:pPr>
      <w:suppressAutoHyphens w:val="0"/>
      <w:spacing w:before="100" w:beforeAutospacing="1" w:after="100" w:afterAutospacing="1"/>
    </w:pPr>
    <w:rPr>
      <w:lang w:val="en-MY" w:eastAsia="en-MY"/>
    </w:rPr>
  </w:style>
  <w:style w:type="character" w:customStyle="1" w:styleId="Heading2Char">
    <w:name w:val="Heading 2 Char"/>
    <w:basedOn w:val="DefaultParagraphFont"/>
    <w:link w:val="Heading2"/>
    <w:uiPriority w:val="9"/>
    <w:semiHidden/>
    <w:rsid w:val="00C776DA"/>
    <w:rPr>
      <w:rFonts w:asciiTheme="majorHAnsi" w:eastAsiaTheme="majorEastAsia" w:hAnsiTheme="majorHAnsi" w:cstheme="majorBidi"/>
      <w:color w:val="2E74B5" w:themeColor="accent1" w:themeShade="BF"/>
      <w:sz w:val="26"/>
      <w:szCs w:val="26"/>
      <w:lang w:val="en-US" w:eastAsia="ar-SA"/>
    </w:rPr>
  </w:style>
  <w:style w:type="character" w:customStyle="1" w:styleId="personname">
    <w:name w:val="person_name"/>
    <w:basedOn w:val="DefaultParagraphFont"/>
    <w:rsid w:val="00E02D3B"/>
  </w:style>
  <w:style w:type="character" w:customStyle="1" w:styleId="ff1">
    <w:name w:val="ff1"/>
    <w:basedOn w:val="DefaultParagraphFont"/>
    <w:rsid w:val="00AD5ED6"/>
  </w:style>
  <w:style w:type="character" w:customStyle="1" w:styleId="ff8">
    <w:name w:val="ff8"/>
    <w:basedOn w:val="DefaultParagraphFont"/>
    <w:rsid w:val="009F7028"/>
  </w:style>
  <w:style w:type="character" w:customStyle="1" w:styleId="a">
    <w:name w:val="_"/>
    <w:basedOn w:val="DefaultParagraphFont"/>
    <w:rsid w:val="009F7028"/>
  </w:style>
  <w:style w:type="character" w:customStyle="1" w:styleId="highlight">
    <w:name w:val="highlight"/>
    <w:basedOn w:val="DefaultParagraphFont"/>
    <w:rsid w:val="00ED2145"/>
  </w:style>
  <w:style w:type="character" w:customStyle="1" w:styleId="person-group">
    <w:name w:val="person-group"/>
    <w:basedOn w:val="DefaultParagraphFont"/>
    <w:rsid w:val="002C2CAB"/>
  </w:style>
  <w:style w:type="paragraph" w:customStyle="1" w:styleId="Default">
    <w:name w:val="Default"/>
    <w:rsid w:val="00BF2152"/>
    <w:pPr>
      <w:widowControl w:val="0"/>
      <w:autoSpaceDE w:val="0"/>
      <w:autoSpaceDN w:val="0"/>
      <w:adjustRightInd w:val="0"/>
      <w:spacing w:after="0" w:line="240" w:lineRule="auto"/>
    </w:pPr>
    <w:rPr>
      <w:rFonts w:ascii="Arial Narrow" w:hAnsi="Arial Narrow" w:cs="Arial Narrow"/>
      <w:color w:val="000000"/>
      <w:sz w:val="24"/>
      <w:szCs w:val="24"/>
      <w:lang w:val="en-US"/>
    </w:rPr>
  </w:style>
  <w:style w:type="character" w:customStyle="1" w:styleId="texhtml">
    <w:name w:val="texhtml"/>
    <w:basedOn w:val="DefaultParagraphFont"/>
    <w:rsid w:val="00D44127"/>
  </w:style>
  <w:style w:type="character" w:styleId="FootnoteReference">
    <w:name w:val="footnote reference"/>
    <w:basedOn w:val="DefaultParagraphFont"/>
    <w:uiPriority w:val="99"/>
    <w:rsid w:val="009E6CD8"/>
    <w:rPr>
      <w:vertAlign w:val="superscript"/>
    </w:rPr>
  </w:style>
  <w:style w:type="paragraph" w:styleId="FootnoteText">
    <w:name w:val="footnote text"/>
    <w:basedOn w:val="Normal"/>
    <w:link w:val="FootnoteTextChar"/>
    <w:uiPriority w:val="99"/>
    <w:rsid w:val="009E6CD8"/>
    <w:pPr>
      <w:suppressAutoHyphens w:val="0"/>
      <w:snapToGrid w:val="0"/>
      <w:spacing w:after="200" w:line="276" w:lineRule="auto"/>
    </w:pPr>
    <w:rPr>
      <w:rFonts w:ascii="Calibri" w:hAnsi="Calibri"/>
      <w:sz w:val="18"/>
      <w:szCs w:val="18"/>
      <w:lang w:eastAsia="en-US"/>
    </w:rPr>
  </w:style>
  <w:style w:type="character" w:customStyle="1" w:styleId="FootnoteTextChar">
    <w:name w:val="Footnote Text Char"/>
    <w:basedOn w:val="DefaultParagraphFont"/>
    <w:link w:val="FootnoteText"/>
    <w:uiPriority w:val="99"/>
    <w:rsid w:val="009E6CD8"/>
    <w:rPr>
      <w:rFonts w:ascii="Calibri" w:eastAsia="Times New Roman" w:hAnsi="Calibri"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26074">
      <w:bodyDiv w:val="1"/>
      <w:marLeft w:val="0"/>
      <w:marRight w:val="0"/>
      <w:marTop w:val="0"/>
      <w:marBottom w:val="0"/>
      <w:divBdr>
        <w:top w:val="none" w:sz="0" w:space="0" w:color="auto"/>
        <w:left w:val="none" w:sz="0" w:space="0" w:color="auto"/>
        <w:bottom w:val="none" w:sz="0" w:space="0" w:color="auto"/>
        <w:right w:val="none" w:sz="0" w:space="0" w:color="auto"/>
      </w:divBdr>
    </w:div>
    <w:div w:id="254486906">
      <w:bodyDiv w:val="1"/>
      <w:marLeft w:val="0"/>
      <w:marRight w:val="0"/>
      <w:marTop w:val="0"/>
      <w:marBottom w:val="0"/>
      <w:divBdr>
        <w:top w:val="none" w:sz="0" w:space="0" w:color="auto"/>
        <w:left w:val="none" w:sz="0" w:space="0" w:color="auto"/>
        <w:bottom w:val="none" w:sz="0" w:space="0" w:color="auto"/>
        <w:right w:val="none" w:sz="0" w:space="0" w:color="auto"/>
      </w:divBdr>
    </w:div>
    <w:div w:id="325284664">
      <w:bodyDiv w:val="1"/>
      <w:marLeft w:val="0"/>
      <w:marRight w:val="0"/>
      <w:marTop w:val="0"/>
      <w:marBottom w:val="0"/>
      <w:divBdr>
        <w:top w:val="none" w:sz="0" w:space="0" w:color="auto"/>
        <w:left w:val="none" w:sz="0" w:space="0" w:color="auto"/>
        <w:bottom w:val="none" w:sz="0" w:space="0" w:color="auto"/>
        <w:right w:val="none" w:sz="0" w:space="0" w:color="auto"/>
      </w:divBdr>
      <w:divsChild>
        <w:div w:id="581139446">
          <w:marLeft w:val="0"/>
          <w:marRight w:val="0"/>
          <w:marTop w:val="0"/>
          <w:marBottom w:val="0"/>
          <w:divBdr>
            <w:top w:val="none" w:sz="0" w:space="0" w:color="auto"/>
            <w:left w:val="none" w:sz="0" w:space="0" w:color="auto"/>
            <w:bottom w:val="none" w:sz="0" w:space="0" w:color="auto"/>
            <w:right w:val="none" w:sz="0" w:space="0" w:color="auto"/>
          </w:divBdr>
          <w:divsChild>
            <w:div w:id="272828921">
              <w:marLeft w:val="0"/>
              <w:marRight w:val="0"/>
              <w:marTop w:val="0"/>
              <w:marBottom w:val="0"/>
              <w:divBdr>
                <w:top w:val="none" w:sz="0" w:space="0" w:color="auto"/>
                <w:left w:val="none" w:sz="0" w:space="0" w:color="auto"/>
                <w:bottom w:val="none" w:sz="0" w:space="0" w:color="auto"/>
                <w:right w:val="none" w:sz="0" w:space="0" w:color="auto"/>
              </w:divBdr>
            </w:div>
            <w:div w:id="420562613">
              <w:marLeft w:val="0"/>
              <w:marRight w:val="0"/>
              <w:marTop w:val="0"/>
              <w:marBottom w:val="0"/>
              <w:divBdr>
                <w:top w:val="none" w:sz="0" w:space="0" w:color="auto"/>
                <w:left w:val="none" w:sz="0" w:space="0" w:color="auto"/>
                <w:bottom w:val="none" w:sz="0" w:space="0" w:color="auto"/>
                <w:right w:val="none" w:sz="0" w:space="0" w:color="auto"/>
              </w:divBdr>
            </w:div>
          </w:divsChild>
        </w:div>
        <w:div w:id="1848789636">
          <w:marLeft w:val="0"/>
          <w:marRight w:val="0"/>
          <w:marTop w:val="0"/>
          <w:marBottom w:val="0"/>
          <w:divBdr>
            <w:top w:val="none" w:sz="0" w:space="0" w:color="auto"/>
            <w:left w:val="none" w:sz="0" w:space="0" w:color="auto"/>
            <w:bottom w:val="none" w:sz="0" w:space="0" w:color="auto"/>
            <w:right w:val="none" w:sz="0" w:space="0" w:color="auto"/>
          </w:divBdr>
          <w:divsChild>
            <w:div w:id="1017393588">
              <w:marLeft w:val="0"/>
              <w:marRight w:val="0"/>
              <w:marTop w:val="0"/>
              <w:marBottom w:val="0"/>
              <w:divBdr>
                <w:top w:val="none" w:sz="0" w:space="0" w:color="auto"/>
                <w:left w:val="none" w:sz="0" w:space="0" w:color="auto"/>
                <w:bottom w:val="none" w:sz="0" w:space="0" w:color="auto"/>
                <w:right w:val="none" w:sz="0" w:space="0" w:color="auto"/>
              </w:divBdr>
            </w:div>
            <w:div w:id="1829591032">
              <w:marLeft w:val="0"/>
              <w:marRight w:val="0"/>
              <w:marTop w:val="0"/>
              <w:marBottom w:val="0"/>
              <w:divBdr>
                <w:top w:val="none" w:sz="0" w:space="0" w:color="auto"/>
                <w:left w:val="none" w:sz="0" w:space="0" w:color="auto"/>
                <w:bottom w:val="none" w:sz="0" w:space="0" w:color="auto"/>
                <w:right w:val="none" w:sz="0" w:space="0" w:color="auto"/>
              </w:divBdr>
            </w:div>
          </w:divsChild>
        </w:div>
        <w:div w:id="1878396202">
          <w:marLeft w:val="0"/>
          <w:marRight w:val="0"/>
          <w:marTop w:val="0"/>
          <w:marBottom w:val="0"/>
          <w:divBdr>
            <w:top w:val="none" w:sz="0" w:space="0" w:color="auto"/>
            <w:left w:val="none" w:sz="0" w:space="0" w:color="auto"/>
            <w:bottom w:val="none" w:sz="0" w:space="0" w:color="auto"/>
            <w:right w:val="none" w:sz="0" w:space="0" w:color="auto"/>
          </w:divBdr>
          <w:divsChild>
            <w:div w:id="1022390791">
              <w:marLeft w:val="0"/>
              <w:marRight w:val="0"/>
              <w:marTop w:val="0"/>
              <w:marBottom w:val="0"/>
              <w:divBdr>
                <w:top w:val="none" w:sz="0" w:space="0" w:color="auto"/>
                <w:left w:val="none" w:sz="0" w:space="0" w:color="auto"/>
                <w:bottom w:val="none" w:sz="0" w:space="0" w:color="auto"/>
                <w:right w:val="none" w:sz="0" w:space="0" w:color="auto"/>
              </w:divBdr>
            </w:div>
            <w:div w:id="232664163">
              <w:marLeft w:val="0"/>
              <w:marRight w:val="0"/>
              <w:marTop w:val="0"/>
              <w:marBottom w:val="0"/>
              <w:divBdr>
                <w:top w:val="none" w:sz="0" w:space="0" w:color="auto"/>
                <w:left w:val="none" w:sz="0" w:space="0" w:color="auto"/>
                <w:bottom w:val="none" w:sz="0" w:space="0" w:color="auto"/>
                <w:right w:val="none" w:sz="0" w:space="0" w:color="auto"/>
              </w:divBdr>
            </w:div>
          </w:divsChild>
        </w:div>
        <w:div w:id="1901597529">
          <w:marLeft w:val="0"/>
          <w:marRight w:val="0"/>
          <w:marTop w:val="0"/>
          <w:marBottom w:val="0"/>
          <w:divBdr>
            <w:top w:val="none" w:sz="0" w:space="0" w:color="auto"/>
            <w:left w:val="none" w:sz="0" w:space="0" w:color="auto"/>
            <w:bottom w:val="none" w:sz="0" w:space="0" w:color="auto"/>
            <w:right w:val="none" w:sz="0" w:space="0" w:color="auto"/>
          </w:divBdr>
          <w:divsChild>
            <w:div w:id="2112436003">
              <w:marLeft w:val="0"/>
              <w:marRight w:val="0"/>
              <w:marTop w:val="0"/>
              <w:marBottom w:val="0"/>
              <w:divBdr>
                <w:top w:val="none" w:sz="0" w:space="0" w:color="auto"/>
                <w:left w:val="none" w:sz="0" w:space="0" w:color="auto"/>
                <w:bottom w:val="none" w:sz="0" w:space="0" w:color="auto"/>
                <w:right w:val="none" w:sz="0" w:space="0" w:color="auto"/>
              </w:divBdr>
            </w:div>
            <w:div w:id="1495218717">
              <w:marLeft w:val="0"/>
              <w:marRight w:val="0"/>
              <w:marTop w:val="0"/>
              <w:marBottom w:val="0"/>
              <w:divBdr>
                <w:top w:val="none" w:sz="0" w:space="0" w:color="auto"/>
                <w:left w:val="none" w:sz="0" w:space="0" w:color="auto"/>
                <w:bottom w:val="none" w:sz="0" w:space="0" w:color="auto"/>
                <w:right w:val="none" w:sz="0" w:space="0" w:color="auto"/>
              </w:divBdr>
            </w:div>
          </w:divsChild>
        </w:div>
        <w:div w:id="1354958578">
          <w:marLeft w:val="0"/>
          <w:marRight w:val="0"/>
          <w:marTop w:val="0"/>
          <w:marBottom w:val="0"/>
          <w:divBdr>
            <w:top w:val="none" w:sz="0" w:space="0" w:color="auto"/>
            <w:left w:val="none" w:sz="0" w:space="0" w:color="auto"/>
            <w:bottom w:val="none" w:sz="0" w:space="0" w:color="auto"/>
            <w:right w:val="none" w:sz="0" w:space="0" w:color="auto"/>
          </w:divBdr>
        </w:div>
        <w:div w:id="186991051">
          <w:marLeft w:val="0"/>
          <w:marRight w:val="0"/>
          <w:marTop w:val="0"/>
          <w:marBottom w:val="0"/>
          <w:divBdr>
            <w:top w:val="none" w:sz="0" w:space="0" w:color="auto"/>
            <w:left w:val="none" w:sz="0" w:space="0" w:color="auto"/>
            <w:bottom w:val="none" w:sz="0" w:space="0" w:color="auto"/>
            <w:right w:val="none" w:sz="0" w:space="0" w:color="auto"/>
          </w:divBdr>
        </w:div>
        <w:div w:id="538397902">
          <w:marLeft w:val="0"/>
          <w:marRight w:val="0"/>
          <w:marTop w:val="0"/>
          <w:marBottom w:val="0"/>
          <w:divBdr>
            <w:top w:val="none" w:sz="0" w:space="0" w:color="auto"/>
            <w:left w:val="none" w:sz="0" w:space="0" w:color="auto"/>
            <w:bottom w:val="none" w:sz="0" w:space="0" w:color="auto"/>
            <w:right w:val="none" w:sz="0" w:space="0" w:color="auto"/>
          </w:divBdr>
        </w:div>
        <w:div w:id="476454718">
          <w:marLeft w:val="0"/>
          <w:marRight w:val="0"/>
          <w:marTop w:val="0"/>
          <w:marBottom w:val="0"/>
          <w:divBdr>
            <w:top w:val="none" w:sz="0" w:space="0" w:color="auto"/>
            <w:left w:val="none" w:sz="0" w:space="0" w:color="auto"/>
            <w:bottom w:val="none" w:sz="0" w:space="0" w:color="auto"/>
            <w:right w:val="none" w:sz="0" w:space="0" w:color="auto"/>
          </w:divBdr>
        </w:div>
      </w:divsChild>
    </w:div>
    <w:div w:id="411708706">
      <w:bodyDiv w:val="1"/>
      <w:marLeft w:val="0"/>
      <w:marRight w:val="0"/>
      <w:marTop w:val="0"/>
      <w:marBottom w:val="0"/>
      <w:divBdr>
        <w:top w:val="none" w:sz="0" w:space="0" w:color="auto"/>
        <w:left w:val="none" w:sz="0" w:space="0" w:color="auto"/>
        <w:bottom w:val="none" w:sz="0" w:space="0" w:color="auto"/>
        <w:right w:val="none" w:sz="0" w:space="0" w:color="auto"/>
      </w:divBdr>
    </w:div>
    <w:div w:id="465776353">
      <w:bodyDiv w:val="1"/>
      <w:marLeft w:val="0"/>
      <w:marRight w:val="0"/>
      <w:marTop w:val="0"/>
      <w:marBottom w:val="0"/>
      <w:divBdr>
        <w:top w:val="none" w:sz="0" w:space="0" w:color="auto"/>
        <w:left w:val="none" w:sz="0" w:space="0" w:color="auto"/>
        <w:bottom w:val="none" w:sz="0" w:space="0" w:color="auto"/>
        <w:right w:val="none" w:sz="0" w:space="0" w:color="auto"/>
      </w:divBdr>
    </w:div>
    <w:div w:id="587233458">
      <w:bodyDiv w:val="1"/>
      <w:marLeft w:val="0"/>
      <w:marRight w:val="0"/>
      <w:marTop w:val="0"/>
      <w:marBottom w:val="0"/>
      <w:divBdr>
        <w:top w:val="none" w:sz="0" w:space="0" w:color="auto"/>
        <w:left w:val="none" w:sz="0" w:space="0" w:color="auto"/>
        <w:bottom w:val="none" w:sz="0" w:space="0" w:color="auto"/>
        <w:right w:val="none" w:sz="0" w:space="0" w:color="auto"/>
      </w:divBdr>
    </w:div>
    <w:div w:id="655232175">
      <w:bodyDiv w:val="1"/>
      <w:marLeft w:val="0"/>
      <w:marRight w:val="0"/>
      <w:marTop w:val="0"/>
      <w:marBottom w:val="0"/>
      <w:divBdr>
        <w:top w:val="none" w:sz="0" w:space="0" w:color="auto"/>
        <w:left w:val="none" w:sz="0" w:space="0" w:color="auto"/>
        <w:bottom w:val="none" w:sz="0" w:space="0" w:color="auto"/>
        <w:right w:val="none" w:sz="0" w:space="0" w:color="auto"/>
      </w:divBdr>
    </w:div>
    <w:div w:id="670762518">
      <w:bodyDiv w:val="1"/>
      <w:marLeft w:val="0"/>
      <w:marRight w:val="0"/>
      <w:marTop w:val="0"/>
      <w:marBottom w:val="0"/>
      <w:divBdr>
        <w:top w:val="none" w:sz="0" w:space="0" w:color="auto"/>
        <w:left w:val="none" w:sz="0" w:space="0" w:color="auto"/>
        <w:bottom w:val="none" w:sz="0" w:space="0" w:color="auto"/>
        <w:right w:val="none" w:sz="0" w:space="0" w:color="auto"/>
      </w:divBdr>
    </w:div>
    <w:div w:id="679283480">
      <w:bodyDiv w:val="1"/>
      <w:marLeft w:val="0"/>
      <w:marRight w:val="0"/>
      <w:marTop w:val="0"/>
      <w:marBottom w:val="0"/>
      <w:divBdr>
        <w:top w:val="none" w:sz="0" w:space="0" w:color="auto"/>
        <w:left w:val="none" w:sz="0" w:space="0" w:color="auto"/>
        <w:bottom w:val="none" w:sz="0" w:space="0" w:color="auto"/>
        <w:right w:val="none" w:sz="0" w:space="0" w:color="auto"/>
      </w:divBdr>
    </w:div>
    <w:div w:id="745030550">
      <w:bodyDiv w:val="1"/>
      <w:marLeft w:val="0"/>
      <w:marRight w:val="0"/>
      <w:marTop w:val="0"/>
      <w:marBottom w:val="0"/>
      <w:divBdr>
        <w:top w:val="none" w:sz="0" w:space="0" w:color="auto"/>
        <w:left w:val="none" w:sz="0" w:space="0" w:color="auto"/>
        <w:bottom w:val="none" w:sz="0" w:space="0" w:color="auto"/>
        <w:right w:val="none" w:sz="0" w:space="0" w:color="auto"/>
      </w:divBdr>
    </w:div>
    <w:div w:id="863832170">
      <w:bodyDiv w:val="1"/>
      <w:marLeft w:val="0"/>
      <w:marRight w:val="0"/>
      <w:marTop w:val="0"/>
      <w:marBottom w:val="0"/>
      <w:divBdr>
        <w:top w:val="none" w:sz="0" w:space="0" w:color="auto"/>
        <w:left w:val="none" w:sz="0" w:space="0" w:color="auto"/>
        <w:bottom w:val="none" w:sz="0" w:space="0" w:color="auto"/>
        <w:right w:val="none" w:sz="0" w:space="0" w:color="auto"/>
      </w:divBdr>
      <w:divsChild>
        <w:div w:id="2027368257">
          <w:marLeft w:val="0"/>
          <w:marRight w:val="0"/>
          <w:marTop w:val="0"/>
          <w:marBottom w:val="0"/>
          <w:divBdr>
            <w:top w:val="none" w:sz="0" w:space="0" w:color="auto"/>
            <w:left w:val="none" w:sz="0" w:space="0" w:color="auto"/>
            <w:bottom w:val="none" w:sz="0" w:space="0" w:color="auto"/>
            <w:right w:val="none" w:sz="0" w:space="0" w:color="auto"/>
          </w:divBdr>
          <w:divsChild>
            <w:div w:id="1383745947">
              <w:marLeft w:val="0"/>
              <w:marRight w:val="0"/>
              <w:marTop w:val="0"/>
              <w:marBottom w:val="0"/>
              <w:divBdr>
                <w:top w:val="none" w:sz="0" w:space="0" w:color="auto"/>
                <w:left w:val="none" w:sz="0" w:space="0" w:color="auto"/>
                <w:bottom w:val="none" w:sz="0" w:space="0" w:color="auto"/>
                <w:right w:val="none" w:sz="0" w:space="0" w:color="auto"/>
              </w:divBdr>
            </w:div>
            <w:div w:id="1500731471">
              <w:marLeft w:val="0"/>
              <w:marRight w:val="0"/>
              <w:marTop w:val="0"/>
              <w:marBottom w:val="0"/>
              <w:divBdr>
                <w:top w:val="none" w:sz="0" w:space="0" w:color="auto"/>
                <w:left w:val="none" w:sz="0" w:space="0" w:color="auto"/>
                <w:bottom w:val="none" w:sz="0" w:space="0" w:color="auto"/>
                <w:right w:val="none" w:sz="0" w:space="0" w:color="auto"/>
              </w:divBdr>
            </w:div>
          </w:divsChild>
        </w:div>
        <w:div w:id="1025518562">
          <w:marLeft w:val="0"/>
          <w:marRight w:val="0"/>
          <w:marTop w:val="0"/>
          <w:marBottom w:val="0"/>
          <w:divBdr>
            <w:top w:val="none" w:sz="0" w:space="0" w:color="auto"/>
            <w:left w:val="none" w:sz="0" w:space="0" w:color="auto"/>
            <w:bottom w:val="none" w:sz="0" w:space="0" w:color="auto"/>
            <w:right w:val="none" w:sz="0" w:space="0" w:color="auto"/>
          </w:divBdr>
          <w:divsChild>
            <w:div w:id="1422869871">
              <w:marLeft w:val="0"/>
              <w:marRight w:val="0"/>
              <w:marTop w:val="0"/>
              <w:marBottom w:val="0"/>
              <w:divBdr>
                <w:top w:val="none" w:sz="0" w:space="0" w:color="auto"/>
                <w:left w:val="none" w:sz="0" w:space="0" w:color="auto"/>
                <w:bottom w:val="none" w:sz="0" w:space="0" w:color="auto"/>
                <w:right w:val="none" w:sz="0" w:space="0" w:color="auto"/>
              </w:divBdr>
            </w:div>
            <w:div w:id="1262449447">
              <w:marLeft w:val="0"/>
              <w:marRight w:val="0"/>
              <w:marTop w:val="0"/>
              <w:marBottom w:val="0"/>
              <w:divBdr>
                <w:top w:val="none" w:sz="0" w:space="0" w:color="auto"/>
                <w:left w:val="none" w:sz="0" w:space="0" w:color="auto"/>
                <w:bottom w:val="none" w:sz="0" w:space="0" w:color="auto"/>
                <w:right w:val="none" w:sz="0" w:space="0" w:color="auto"/>
              </w:divBdr>
            </w:div>
          </w:divsChild>
        </w:div>
        <w:div w:id="1497837807">
          <w:marLeft w:val="0"/>
          <w:marRight w:val="0"/>
          <w:marTop w:val="0"/>
          <w:marBottom w:val="0"/>
          <w:divBdr>
            <w:top w:val="none" w:sz="0" w:space="0" w:color="auto"/>
            <w:left w:val="none" w:sz="0" w:space="0" w:color="auto"/>
            <w:bottom w:val="none" w:sz="0" w:space="0" w:color="auto"/>
            <w:right w:val="none" w:sz="0" w:space="0" w:color="auto"/>
          </w:divBdr>
          <w:divsChild>
            <w:div w:id="214436616">
              <w:marLeft w:val="0"/>
              <w:marRight w:val="0"/>
              <w:marTop w:val="0"/>
              <w:marBottom w:val="0"/>
              <w:divBdr>
                <w:top w:val="none" w:sz="0" w:space="0" w:color="auto"/>
                <w:left w:val="none" w:sz="0" w:space="0" w:color="auto"/>
                <w:bottom w:val="none" w:sz="0" w:space="0" w:color="auto"/>
                <w:right w:val="none" w:sz="0" w:space="0" w:color="auto"/>
              </w:divBdr>
            </w:div>
            <w:div w:id="892696390">
              <w:marLeft w:val="0"/>
              <w:marRight w:val="0"/>
              <w:marTop w:val="0"/>
              <w:marBottom w:val="0"/>
              <w:divBdr>
                <w:top w:val="none" w:sz="0" w:space="0" w:color="auto"/>
                <w:left w:val="none" w:sz="0" w:space="0" w:color="auto"/>
                <w:bottom w:val="none" w:sz="0" w:space="0" w:color="auto"/>
                <w:right w:val="none" w:sz="0" w:space="0" w:color="auto"/>
              </w:divBdr>
            </w:div>
          </w:divsChild>
        </w:div>
        <w:div w:id="2144929309">
          <w:marLeft w:val="0"/>
          <w:marRight w:val="0"/>
          <w:marTop w:val="0"/>
          <w:marBottom w:val="0"/>
          <w:divBdr>
            <w:top w:val="none" w:sz="0" w:space="0" w:color="auto"/>
            <w:left w:val="none" w:sz="0" w:space="0" w:color="auto"/>
            <w:bottom w:val="none" w:sz="0" w:space="0" w:color="auto"/>
            <w:right w:val="none" w:sz="0" w:space="0" w:color="auto"/>
          </w:divBdr>
          <w:divsChild>
            <w:div w:id="1575237269">
              <w:marLeft w:val="0"/>
              <w:marRight w:val="0"/>
              <w:marTop w:val="0"/>
              <w:marBottom w:val="0"/>
              <w:divBdr>
                <w:top w:val="none" w:sz="0" w:space="0" w:color="auto"/>
                <w:left w:val="none" w:sz="0" w:space="0" w:color="auto"/>
                <w:bottom w:val="none" w:sz="0" w:space="0" w:color="auto"/>
                <w:right w:val="none" w:sz="0" w:space="0" w:color="auto"/>
              </w:divBdr>
            </w:div>
            <w:div w:id="116876492">
              <w:marLeft w:val="0"/>
              <w:marRight w:val="0"/>
              <w:marTop w:val="0"/>
              <w:marBottom w:val="0"/>
              <w:divBdr>
                <w:top w:val="none" w:sz="0" w:space="0" w:color="auto"/>
                <w:left w:val="none" w:sz="0" w:space="0" w:color="auto"/>
                <w:bottom w:val="none" w:sz="0" w:space="0" w:color="auto"/>
                <w:right w:val="none" w:sz="0" w:space="0" w:color="auto"/>
              </w:divBdr>
            </w:div>
          </w:divsChild>
        </w:div>
        <w:div w:id="336689476">
          <w:marLeft w:val="0"/>
          <w:marRight w:val="0"/>
          <w:marTop w:val="0"/>
          <w:marBottom w:val="0"/>
          <w:divBdr>
            <w:top w:val="none" w:sz="0" w:space="0" w:color="auto"/>
            <w:left w:val="none" w:sz="0" w:space="0" w:color="auto"/>
            <w:bottom w:val="none" w:sz="0" w:space="0" w:color="auto"/>
            <w:right w:val="none" w:sz="0" w:space="0" w:color="auto"/>
          </w:divBdr>
        </w:div>
        <w:div w:id="1344433254">
          <w:marLeft w:val="0"/>
          <w:marRight w:val="0"/>
          <w:marTop w:val="0"/>
          <w:marBottom w:val="0"/>
          <w:divBdr>
            <w:top w:val="none" w:sz="0" w:space="0" w:color="auto"/>
            <w:left w:val="none" w:sz="0" w:space="0" w:color="auto"/>
            <w:bottom w:val="none" w:sz="0" w:space="0" w:color="auto"/>
            <w:right w:val="none" w:sz="0" w:space="0" w:color="auto"/>
          </w:divBdr>
        </w:div>
        <w:div w:id="554783776">
          <w:marLeft w:val="0"/>
          <w:marRight w:val="0"/>
          <w:marTop w:val="0"/>
          <w:marBottom w:val="0"/>
          <w:divBdr>
            <w:top w:val="none" w:sz="0" w:space="0" w:color="auto"/>
            <w:left w:val="none" w:sz="0" w:space="0" w:color="auto"/>
            <w:bottom w:val="none" w:sz="0" w:space="0" w:color="auto"/>
            <w:right w:val="none" w:sz="0" w:space="0" w:color="auto"/>
          </w:divBdr>
        </w:div>
        <w:div w:id="2104103255">
          <w:marLeft w:val="0"/>
          <w:marRight w:val="0"/>
          <w:marTop w:val="0"/>
          <w:marBottom w:val="0"/>
          <w:divBdr>
            <w:top w:val="none" w:sz="0" w:space="0" w:color="auto"/>
            <w:left w:val="none" w:sz="0" w:space="0" w:color="auto"/>
            <w:bottom w:val="none" w:sz="0" w:space="0" w:color="auto"/>
            <w:right w:val="none" w:sz="0" w:space="0" w:color="auto"/>
          </w:divBdr>
        </w:div>
      </w:divsChild>
    </w:div>
    <w:div w:id="954143288">
      <w:bodyDiv w:val="1"/>
      <w:marLeft w:val="0"/>
      <w:marRight w:val="0"/>
      <w:marTop w:val="0"/>
      <w:marBottom w:val="0"/>
      <w:divBdr>
        <w:top w:val="none" w:sz="0" w:space="0" w:color="auto"/>
        <w:left w:val="none" w:sz="0" w:space="0" w:color="auto"/>
        <w:bottom w:val="none" w:sz="0" w:space="0" w:color="auto"/>
        <w:right w:val="none" w:sz="0" w:space="0" w:color="auto"/>
      </w:divBdr>
    </w:div>
    <w:div w:id="1021471660">
      <w:bodyDiv w:val="1"/>
      <w:marLeft w:val="0"/>
      <w:marRight w:val="0"/>
      <w:marTop w:val="0"/>
      <w:marBottom w:val="0"/>
      <w:divBdr>
        <w:top w:val="none" w:sz="0" w:space="0" w:color="auto"/>
        <w:left w:val="none" w:sz="0" w:space="0" w:color="auto"/>
        <w:bottom w:val="none" w:sz="0" w:space="0" w:color="auto"/>
        <w:right w:val="none" w:sz="0" w:space="0" w:color="auto"/>
      </w:divBdr>
    </w:div>
    <w:div w:id="1128010810">
      <w:bodyDiv w:val="1"/>
      <w:marLeft w:val="0"/>
      <w:marRight w:val="0"/>
      <w:marTop w:val="0"/>
      <w:marBottom w:val="0"/>
      <w:divBdr>
        <w:top w:val="none" w:sz="0" w:space="0" w:color="auto"/>
        <w:left w:val="none" w:sz="0" w:space="0" w:color="auto"/>
        <w:bottom w:val="none" w:sz="0" w:space="0" w:color="auto"/>
        <w:right w:val="none" w:sz="0" w:space="0" w:color="auto"/>
      </w:divBdr>
    </w:div>
    <w:div w:id="1148782513">
      <w:bodyDiv w:val="1"/>
      <w:marLeft w:val="0"/>
      <w:marRight w:val="0"/>
      <w:marTop w:val="0"/>
      <w:marBottom w:val="0"/>
      <w:divBdr>
        <w:top w:val="none" w:sz="0" w:space="0" w:color="auto"/>
        <w:left w:val="none" w:sz="0" w:space="0" w:color="auto"/>
        <w:bottom w:val="none" w:sz="0" w:space="0" w:color="auto"/>
        <w:right w:val="none" w:sz="0" w:space="0" w:color="auto"/>
      </w:divBdr>
    </w:div>
    <w:div w:id="1160775263">
      <w:bodyDiv w:val="1"/>
      <w:marLeft w:val="0"/>
      <w:marRight w:val="0"/>
      <w:marTop w:val="0"/>
      <w:marBottom w:val="0"/>
      <w:divBdr>
        <w:top w:val="none" w:sz="0" w:space="0" w:color="auto"/>
        <w:left w:val="none" w:sz="0" w:space="0" w:color="auto"/>
        <w:bottom w:val="none" w:sz="0" w:space="0" w:color="auto"/>
        <w:right w:val="none" w:sz="0" w:space="0" w:color="auto"/>
      </w:divBdr>
    </w:div>
    <w:div w:id="1204636222">
      <w:bodyDiv w:val="1"/>
      <w:marLeft w:val="0"/>
      <w:marRight w:val="0"/>
      <w:marTop w:val="0"/>
      <w:marBottom w:val="0"/>
      <w:divBdr>
        <w:top w:val="none" w:sz="0" w:space="0" w:color="auto"/>
        <w:left w:val="none" w:sz="0" w:space="0" w:color="auto"/>
        <w:bottom w:val="none" w:sz="0" w:space="0" w:color="auto"/>
        <w:right w:val="none" w:sz="0" w:space="0" w:color="auto"/>
      </w:divBdr>
    </w:div>
    <w:div w:id="1264725017">
      <w:bodyDiv w:val="1"/>
      <w:marLeft w:val="0"/>
      <w:marRight w:val="0"/>
      <w:marTop w:val="0"/>
      <w:marBottom w:val="0"/>
      <w:divBdr>
        <w:top w:val="none" w:sz="0" w:space="0" w:color="auto"/>
        <w:left w:val="none" w:sz="0" w:space="0" w:color="auto"/>
        <w:bottom w:val="none" w:sz="0" w:space="0" w:color="auto"/>
        <w:right w:val="none" w:sz="0" w:space="0" w:color="auto"/>
      </w:divBdr>
    </w:div>
    <w:div w:id="1274676082">
      <w:bodyDiv w:val="1"/>
      <w:marLeft w:val="0"/>
      <w:marRight w:val="0"/>
      <w:marTop w:val="0"/>
      <w:marBottom w:val="0"/>
      <w:divBdr>
        <w:top w:val="none" w:sz="0" w:space="0" w:color="auto"/>
        <w:left w:val="none" w:sz="0" w:space="0" w:color="auto"/>
        <w:bottom w:val="none" w:sz="0" w:space="0" w:color="auto"/>
        <w:right w:val="none" w:sz="0" w:space="0" w:color="auto"/>
      </w:divBdr>
    </w:div>
    <w:div w:id="1608462530">
      <w:bodyDiv w:val="1"/>
      <w:marLeft w:val="0"/>
      <w:marRight w:val="0"/>
      <w:marTop w:val="0"/>
      <w:marBottom w:val="0"/>
      <w:divBdr>
        <w:top w:val="none" w:sz="0" w:space="0" w:color="auto"/>
        <w:left w:val="none" w:sz="0" w:space="0" w:color="auto"/>
        <w:bottom w:val="none" w:sz="0" w:space="0" w:color="auto"/>
        <w:right w:val="none" w:sz="0" w:space="0" w:color="auto"/>
      </w:divBdr>
      <w:divsChild>
        <w:div w:id="2091348329">
          <w:marLeft w:val="0"/>
          <w:marRight w:val="0"/>
          <w:marTop w:val="0"/>
          <w:marBottom w:val="0"/>
          <w:divBdr>
            <w:top w:val="none" w:sz="0" w:space="0" w:color="auto"/>
            <w:left w:val="none" w:sz="0" w:space="0" w:color="auto"/>
            <w:bottom w:val="none" w:sz="0" w:space="0" w:color="auto"/>
            <w:right w:val="none" w:sz="0" w:space="0" w:color="auto"/>
          </w:divBdr>
        </w:div>
      </w:divsChild>
    </w:div>
    <w:div w:id="1638149148">
      <w:bodyDiv w:val="1"/>
      <w:marLeft w:val="0"/>
      <w:marRight w:val="0"/>
      <w:marTop w:val="0"/>
      <w:marBottom w:val="0"/>
      <w:divBdr>
        <w:top w:val="none" w:sz="0" w:space="0" w:color="auto"/>
        <w:left w:val="none" w:sz="0" w:space="0" w:color="auto"/>
        <w:bottom w:val="none" w:sz="0" w:space="0" w:color="auto"/>
        <w:right w:val="none" w:sz="0" w:space="0" w:color="auto"/>
      </w:divBdr>
    </w:div>
    <w:div w:id="1767726522">
      <w:bodyDiv w:val="1"/>
      <w:marLeft w:val="0"/>
      <w:marRight w:val="0"/>
      <w:marTop w:val="0"/>
      <w:marBottom w:val="0"/>
      <w:divBdr>
        <w:top w:val="none" w:sz="0" w:space="0" w:color="auto"/>
        <w:left w:val="none" w:sz="0" w:space="0" w:color="auto"/>
        <w:bottom w:val="none" w:sz="0" w:space="0" w:color="auto"/>
        <w:right w:val="none" w:sz="0" w:space="0" w:color="auto"/>
      </w:divBdr>
      <w:divsChild>
        <w:div w:id="1657032238">
          <w:marLeft w:val="0"/>
          <w:marRight w:val="1"/>
          <w:marTop w:val="0"/>
          <w:marBottom w:val="0"/>
          <w:divBdr>
            <w:top w:val="none" w:sz="0" w:space="0" w:color="auto"/>
            <w:left w:val="none" w:sz="0" w:space="0" w:color="auto"/>
            <w:bottom w:val="none" w:sz="0" w:space="0" w:color="auto"/>
            <w:right w:val="none" w:sz="0" w:space="0" w:color="auto"/>
          </w:divBdr>
          <w:divsChild>
            <w:div w:id="1457480767">
              <w:marLeft w:val="0"/>
              <w:marRight w:val="0"/>
              <w:marTop w:val="0"/>
              <w:marBottom w:val="0"/>
              <w:divBdr>
                <w:top w:val="none" w:sz="0" w:space="0" w:color="auto"/>
                <w:left w:val="none" w:sz="0" w:space="0" w:color="auto"/>
                <w:bottom w:val="none" w:sz="0" w:space="0" w:color="auto"/>
                <w:right w:val="none" w:sz="0" w:space="0" w:color="auto"/>
              </w:divBdr>
              <w:divsChild>
                <w:div w:id="2043901749">
                  <w:marLeft w:val="0"/>
                  <w:marRight w:val="0"/>
                  <w:marTop w:val="0"/>
                  <w:marBottom w:val="0"/>
                  <w:divBdr>
                    <w:top w:val="none" w:sz="0" w:space="0" w:color="auto"/>
                    <w:left w:val="none" w:sz="0" w:space="0" w:color="auto"/>
                    <w:bottom w:val="none" w:sz="0" w:space="0" w:color="auto"/>
                    <w:right w:val="none" w:sz="0" w:space="0" w:color="auto"/>
                  </w:divBdr>
                  <w:divsChild>
                    <w:div w:id="1798378927">
                      <w:marLeft w:val="0"/>
                      <w:marRight w:val="0"/>
                      <w:marTop w:val="0"/>
                      <w:marBottom w:val="0"/>
                      <w:divBdr>
                        <w:top w:val="none" w:sz="0" w:space="0" w:color="auto"/>
                        <w:left w:val="none" w:sz="0" w:space="0" w:color="auto"/>
                        <w:bottom w:val="none" w:sz="0" w:space="0" w:color="auto"/>
                        <w:right w:val="none" w:sz="0" w:space="0" w:color="auto"/>
                      </w:divBdr>
                      <w:divsChild>
                        <w:div w:id="867572023">
                          <w:marLeft w:val="384"/>
                          <w:marRight w:val="384"/>
                          <w:marTop w:val="0"/>
                          <w:marBottom w:val="0"/>
                          <w:divBdr>
                            <w:top w:val="none" w:sz="0" w:space="0" w:color="auto"/>
                            <w:left w:val="none" w:sz="0" w:space="0" w:color="auto"/>
                            <w:bottom w:val="none" w:sz="0" w:space="0" w:color="auto"/>
                            <w:right w:val="none" w:sz="0" w:space="0" w:color="auto"/>
                          </w:divBdr>
                          <w:divsChild>
                            <w:div w:id="2130588797">
                              <w:marLeft w:val="0"/>
                              <w:marRight w:val="0"/>
                              <w:marTop w:val="0"/>
                              <w:marBottom w:val="0"/>
                              <w:divBdr>
                                <w:top w:val="none" w:sz="0" w:space="0" w:color="auto"/>
                                <w:left w:val="none" w:sz="0" w:space="0" w:color="auto"/>
                                <w:bottom w:val="none" w:sz="0" w:space="0" w:color="auto"/>
                                <w:right w:val="none" w:sz="0" w:space="0" w:color="auto"/>
                              </w:divBdr>
                              <w:divsChild>
                                <w:div w:id="2094548550">
                                  <w:marLeft w:val="0"/>
                                  <w:marRight w:val="0"/>
                                  <w:marTop w:val="0"/>
                                  <w:marBottom w:val="0"/>
                                  <w:divBdr>
                                    <w:top w:val="none" w:sz="0" w:space="0" w:color="auto"/>
                                    <w:left w:val="none" w:sz="0" w:space="0" w:color="auto"/>
                                    <w:bottom w:val="none" w:sz="0" w:space="0" w:color="auto"/>
                                    <w:right w:val="none" w:sz="0" w:space="0" w:color="auto"/>
                                  </w:divBdr>
                                  <w:divsChild>
                                    <w:div w:id="2106680597">
                                      <w:marLeft w:val="0"/>
                                      <w:marRight w:val="0"/>
                                      <w:marTop w:val="0"/>
                                      <w:marBottom w:val="0"/>
                                      <w:divBdr>
                                        <w:top w:val="none" w:sz="0" w:space="0" w:color="auto"/>
                                        <w:left w:val="none" w:sz="0" w:space="0" w:color="auto"/>
                                        <w:bottom w:val="none" w:sz="0" w:space="0" w:color="auto"/>
                                        <w:right w:val="none" w:sz="0" w:space="0" w:color="auto"/>
                                      </w:divBdr>
                                      <w:divsChild>
                                        <w:div w:id="18909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266921">
      <w:bodyDiv w:val="1"/>
      <w:marLeft w:val="0"/>
      <w:marRight w:val="0"/>
      <w:marTop w:val="0"/>
      <w:marBottom w:val="0"/>
      <w:divBdr>
        <w:top w:val="none" w:sz="0" w:space="0" w:color="auto"/>
        <w:left w:val="none" w:sz="0" w:space="0" w:color="auto"/>
        <w:bottom w:val="none" w:sz="0" w:space="0" w:color="auto"/>
        <w:right w:val="none" w:sz="0" w:space="0" w:color="auto"/>
      </w:divBdr>
      <w:divsChild>
        <w:div w:id="724333850">
          <w:marLeft w:val="0"/>
          <w:marRight w:val="0"/>
          <w:marTop w:val="0"/>
          <w:marBottom w:val="0"/>
          <w:divBdr>
            <w:top w:val="none" w:sz="0" w:space="0" w:color="auto"/>
            <w:left w:val="none" w:sz="0" w:space="0" w:color="auto"/>
            <w:bottom w:val="none" w:sz="0" w:space="0" w:color="auto"/>
            <w:right w:val="none" w:sz="0" w:space="0" w:color="auto"/>
          </w:divBdr>
        </w:div>
        <w:div w:id="472528115">
          <w:marLeft w:val="0"/>
          <w:marRight w:val="0"/>
          <w:marTop w:val="0"/>
          <w:marBottom w:val="0"/>
          <w:divBdr>
            <w:top w:val="none" w:sz="0" w:space="0" w:color="auto"/>
            <w:left w:val="none" w:sz="0" w:space="0" w:color="auto"/>
            <w:bottom w:val="none" w:sz="0" w:space="0" w:color="auto"/>
            <w:right w:val="none" w:sz="0" w:space="0" w:color="auto"/>
          </w:divBdr>
        </w:div>
      </w:divsChild>
    </w:div>
    <w:div w:id="1812745405">
      <w:bodyDiv w:val="1"/>
      <w:marLeft w:val="0"/>
      <w:marRight w:val="0"/>
      <w:marTop w:val="0"/>
      <w:marBottom w:val="0"/>
      <w:divBdr>
        <w:top w:val="none" w:sz="0" w:space="0" w:color="auto"/>
        <w:left w:val="none" w:sz="0" w:space="0" w:color="auto"/>
        <w:bottom w:val="none" w:sz="0" w:space="0" w:color="auto"/>
        <w:right w:val="none" w:sz="0" w:space="0" w:color="auto"/>
      </w:divBdr>
    </w:div>
    <w:div w:id="1853102830">
      <w:bodyDiv w:val="1"/>
      <w:marLeft w:val="0"/>
      <w:marRight w:val="0"/>
      <w:marTop w:val="0"/>
      <w:marBottom w:val="0"/>
      <w:divBdr>
        <w:top w:val="none" w:sz="0" w:space="0" w:color="auto"/>
        <w:left w:val="none" w:sz="0" w:space="0" w:color="auto"/>
        <w:bottom w:val="none" w:sz="0" w:space="0" w:color="auto"/>
        <w:right w:val="none" w:sz="0" w:space="0" w:color="auto"/>
      </w:divBdr>
      <w:divsChild>
        <w:div w:id="809828765">
          <w:marLeft w:val="0"/>
          <w:marRight w:val="0"/>
          <w:marTop w:val="0"/>
          <w:marBottom w:val="0"/>
          <w:divBdr>
            <w:top w:val="none" w:sz="0" w:space="0" w:color="auto"/>
            <w:left w:val="none" w:sz="0" w:space="0" w:color="auto"/>
            <w:bottom w:val="none" w:sz="0" w:space="0" w:color="auto"/>
            <w:right w:val="none" w:sz="0" w:space="0" w:color="auto"/>
          </w:divBdr>
          <w:divsChild>
            <w:div w:id="6604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9853">
      <w:bodyDiv w:val="1"/>
      <w:marLeft w:val="0"/>
      <w:marRight w:val="0"/>
      <w:marTop w:val="0"/>
      <w:marBottom w:val="0"/>
      <w:divBdr>
        <w:top w:val="none" w:sz="0" w:space="0" w:color="auto"/>
        <w:left w:val="none" w:sz="0" w:space="0" w:color="auto"/>
        <w:bottom w:val="none" w:sz="0" w:space="0" w:color="auto"/>
        <w:right w:val="none" w:sz="0" w:space="0" w:color="auto"/>
      </w:divBdr>
    </w:div>
    <w:div w:id="1991522412">
      <w:bodyDiv w:val="1"/>
      <w:marLeft w:val="0"/>
      <w:marRight w:val="0"/>
      <w:marTop w:val="0"/>
      <w:marBottom w:val="0"/>
      <w:divBdr>
        <w:top w:val="none" w:sz="0" w:space="0" w:color="auto"/>
        <w:left w:val="none" w:sz="0" w:space="0" w:color="auto"/>
        <w:bottom w:val="none" w:sz="0" w:space="0" w:color="auto"/>
        <w:right w:val="none" w:sz="0" w:space="0" w:color="auto"/>
      </w:divBdr>
      <w:divsChild>
        <w:div w:id="836967493">
          <w:marLeft w:val="0"/>
          <w:marRight w:val="0"/>
          <w:marTop w:val="0"/>
          <w:marBottom w:val="0"/>
          <w:divBdr>
            <w:top w:val="none" w:sz="0" w:space="0" w:color="auto"/>
            <w:left w:val="none" w:sz="0" w:space="0" w:color="auto"/>
            <w:bottom w:val="none" w:sz="0" w:space="0" w:color="auto"/>
            <w:right w:val="none" w:sz="0" w:space="0" w:color="auto"/>
          </w:divBdr>
          <w:divsChild>
            <w:div w:id="403190388">
              <w:marLeft w:val="0"/>
              <w:marRight w:val="0"/>
              <w:marTop w:val="0"/>
              <w:marBottom w:val="0"/>
              <w:divBdr>
                <w:top w:val="none" w:sz="0" w:space="0" w:color="auto"/>
                <w:left w:val="none" w:sz="0" w:space="0" w:color="auto"/>
                <w:bottom w:val="none" w:sz="0" w:space="0" w:color="auto"/>
                <w:right w:val="none" w:sz="0" w:space="0" w:color="auto"/>
              </w:divBdr>
            </w:div>
            <w:div w:id="344215028">
              <w:marLeft w:val="0"/>
              <w:marRight w:val="0"/>
              <w:marTop w:val="0"/>
              <w:marBottom w:val="0"/>
              <w:divBdr>
                <w:top w:val="none" w:sz="0" w:space="0" w:color="auto"/>
                <w:left w:val="none" w:sz="0" w:space="0" w:color="auto"/>
                <w:bottom w:val="none" w:sz="0" w:space="0" w:color="auto"/>
                <w:right w:val="none" w:sz="0" w:space="0" w:color="auto"/>
              </w:divBdr>
            </w:div>
          </w:divsChild>
        </w:div>
        <w:div w:id="880823085">
          <w:marLeft w:val="0"/>
          <w:marRight w:val="0"/>
          <w:marTop w:val="0"/>
          <w:marBottom w:val="0"/>
          <w:divBdr>
            <w:top w:val="none" w:sz="0" w:space="0" w:color="auto"/>
            <w:left w:val="none" w:sz="0" w:space="0" w:color="auto"/>
            <w:bottom w:val="none" w:sz="0" w:space="0" w:color="auto"/>
            <w:right w:val="none" w:sz="0" w:space="0" w:color="auto"/>
          </w:divBdr>
          <w:divsChild>
            <w:div w:id="56245776">
              <w:marLeft w:val="0"/>
              <w:marRight w:val="0"/>
              <w:marTop w:val="0"/>
              <w:marBottom w:val="0"/>
              <w:divBdr>
                <w:top w:val="none" w:sz="0" w:space="0" w:color="auto"/>
                <w:left w:val="none" w:sz="0" w:space="0" w:color="auto"/>
                <w:bottom w:val="none" w:sz="0" w:space="0" w:color="auto"/>
                <w:right w:val="none" w:sz="0" w:space="0" w:color="auto"/>
              </w:divBdr>
            </w:div>
            <w:div w:id="400641584">
              <w:marLeft w:val="0"/>
              <w:marRight w:val="0"/>
              <w:marTop w:val="0"/>
              <w:marBottom w:val="0"/>
              <w:divBdr>
                <w:top w:val="none" w:sz="0" w:space="0" w:color="auto"/>
                <w:left w:val="none" w:sz="0" w:space="0" w:color="auto"/>
                <w:bottom w:val="none" w:sz="0" w:space="0" w:color="auto"/>
                <w:right w:val="none" w:sz="0" w:space="0" w:color="auto"/>
              </w:divBdr>
            </w:div>
          </w:divsChild>
        </w:div>
        <w:div w:id="1862694376">
          <w:marLeft w:val="0"/>
          <w:marRight w:val="0"/>
          <w:marTop w:val="0"/>
          <w:marBottom w:val="0"/>
          <w:divBdr>
            <w:top w:val="none" w:sz="0" w:space="0" w:color="auto"/>
            <w:left w:val="none" w:sz="0" w:space="0" w:color="auto"/>
            <w:bottom w:val="none" w:sz="0" w:space="0" w:color="auto"/>
            <w:right w:val="none" w:sz="0" w:space="0" w:color="auto"/>
          </w:divBdr>
          <w:divsChild>
            <w:div w:id="548105006">
              <w:marLeft w:val="0"/>
              <w:marRight w:val="0"/>
              <w:marTop w:val="0"/>
              <w:marBottom w:val="0"/>
              <w:divBdr>
                <w:top w:val="none" w:sz="0" w:space="0" w:color="auto"/>
                <w:left w:val="none" w:sz="0" w:space="0" w:color="auto"/>
                <w:bottom w:val="none" w:sz="0" w:space="0" w:color="auto"/>
                <w:right w:val="none" w:sz="0" w:space="0" w:color="auto"/>
              </w:divBdr>
            </w:div>
            <w:div w:id="1725325565">
              <w:marLeft w:val="0"/>
              <w:marRight w:val="0"/>
              <w:marTop w:val="0"/>
              <w:marBottom w:val="0"/>
              <w:divBdr>
                <w:top w:val="none" w:sz="0" w:space="0" w:color="auto"/>
                <w:left w:val="none" w:sz="0" w:space="0" w:color="auto"/>
                <w:bottom w:val="none" w:sz="0" w:space="0" w:color="auto"/>
                <w:right w:val="none" w:sz="0" w:space="0" w:color="auto"/>
              </w:divBdr>
            </w:div>
          </w:divsChild>
        </w:div>
        <w:div w:id="1762531723">
          <w:marLeft w:val="0"/>
          <w:marRight w:val="0"/>
          <w:marTop w:val="0"/>
          <w:marBottom w:val="0"/>
          <w:divBdr>
            <w:top w:val="none" w:sz="0" w:space="0" w:color="auto"/>
            <w:left w:val="none" w:sz="0" w:space="0" w:color="auto"/>
            <w:bottom w:val="none" w:sz="0" w:space="0" w:color="auto"/>
            <w:right w:val="none" w:sz="0" w:space="0" w:color="auto"/>
          </w:divBdr>
          <w:divsChild>
            <w:div w:id="1654019128">
              <w:marLeft w:val="0"/>
              <w:marRight w:val="0"/>
              <w:marTop w:val="0"/>
              <w:marBottom w:val="0"/>
              <w:divBdr>
                <w:top w:val="none" w:sz="0" w:space="0" w:color="auto"/>
                <w:left w:val="none" w:sz="0" w:space="0" w:color="auto"/>
                <w:bottom w:val="none" w:sz="0" w:space="0" w:color="auto"/>
                <w:right w:val="none" w:sz="0" w:space="0" w:color="auto"/>
              </w:divBdr>
            </w:div>
            <w:div w:id="2084527497">
              <w:marLeft w:val="0"/>
              <w:marRight w:val="0"/>
              <w:marTop w:val="0"/>
              <w:marBottom w:val="0"/>
              <w:divBdr>
                <w:top w:val="none" w:sz="0" w:space="0" w:color="auto"/>
                <w:left w:val="none" w:sz="0" w:space="0" w:color="auto"/>
                <w:bottom w:val="none" w:sz="0" w:space="0" w:color="auto"/>
                <w:right w:val="none" w:sz="0" w:space="0" w:color="auto"/>
              </w:divBdr>
            </w:div>
          </w:divsChild>
        </w:div>
        <w:div w:id="1721704017">
          <w:marLeft w:val="0"/>
          <w:marRight w:val="0"/>
          <w:marTop w:val="0"/>
          <w:marBottom w:val="0"/>
          <w:divBdr>
            <w:top w:val="none" w:sz="0" w:space="0" w:color="auto"/>
            <w:left w:val="none" w:sz="0" w:space="0" w:color="auto"/>
            <w:bottom w:val="none" w:sz="0" w:space="0" w:color="auto"/>
            <w:right w:val="none" w:sz="0" w:space="0" w:color="auto"/>
          </w:divBdr>
        </w:div>
        <w:div w:id="744231230">
          <w:marLeft w:val="0"/>
          <w:marRight w:val="0"/>
          <w:marTop w:val="0"/>
          <w:marBottom w:val="0"/>
          <w:divBdr>
            <w:top w:val="none" w:sz="0" w:space="0" w:color="auto"/>
            <w:left w:val="none" w:sz="0" w:space="0" w:color="auto"/>
            <w:bottom w:val="none" w:sz="0" w:space="0" w:color="auto"/>
            <w:right w:val="none" w:sz="0" w:space="0" w:color="auto"/>
          </w:divBdr>
        </w:div>
        <w:div w:id="2047290138">
          <w:marLeft w:val="0"/>
          <w:marRight w:val="0"/>
          <w:marTop w:val="0"/>
          <w:marBottom w:val="0"/>
          <w:divBdr>
            <w:top w:val="none" w:sz="0" w:space="0" w:color="auto"/>
            <w:left w:val="none" w:sz="0" w:space="0" w:color="auto"/>
            <w:bottom w:val="none" w:sz="0" w:space="0" w:color="auto"/>
            <w:right w:val="none" w:sz="0" w:space="0" w:color="auto"/>
          </w:divBdr>
        </w:div>
        <w:div w:id="715012443">
          <w:marLeft w:val="0"/>
          <w:marRight w:val="0"/>
          <w:marTop w:val="0"/>
          <w:marBottom w:val="0"/>
          <w:divBdr>
            <w:top w:val="none" w:sz="0" w:space="0" w:color="auto"/>
            <w:left w:val="none" w:sz="0" w:space="0" w:color="auto"/>
            <w:bottom w:val="none" w:sz="0" w:space="0" w:color="auto"/>
            <w:right w:val="none" w:sz="0" w:space="0" w:color="auto"/>
          </w:divBdr>
        </w:div>
      </w:divsChild>
    </w:div>
    <w:div w:id="2063209763">
      <w:bodyDiv w:val="1"/>
      <w:marLeft w:val="0"/>
      <w:marRight w:val="0"/>
      <w:marTop w:val="0"/>
      <w:marBottom w:val="0"/>
      <w:divBdr>
        <w:top w:val="none" w:sz="0" w:space="0" w:color="auto"/>
        <w:left w:val="none" w:sz="0" w:space="0" w:color="auto"/>
        <w:bottom w:val="none" w:sz="0" w:space="0" w:color="auto"/>
        <w:right w:val="none" w:sz="0" w:space="0" w:color="auto"/>
      </w:divBdr>
      <w:divsChild>
        <w:div w:id="1983999297">
          <w:marLeft w:val="0"/>
          <w:marRight w:val="0"/>
          <w:marTop w:val="120"/>
          <w:marBottom w:val="360"/>
          <w:divBdr>
            <w:top w:val="none" w:sz="0" w:space="0" w:color="auto"/>
            <w:left w:val="none" w:sz="0" w:space="0" w:color="auto"/>
            <w:bottom w:val="none" w:sz="0" w:space="0" w:color="auto"/>
            <w:right w:val="none" w:sz="0" w:space="0" w:color="auto"/>
          </w:divBdr>
          <w:divsChild>
            <w:div w:id="459735850">
              <w:marLeft w:val="0"/>
              <w:marRight w:val="0"/>
              <w:marTop w:val="0"/>
              <w:marBottom w:val="0"/>
              <w:divBdr>
                <w:top w:val="none" w:sz="0" w:space="0" w:color="auto"/>
                <w:left w:val="none" w:sz="0" w:space="0" w:color="auto"/>
                <w:bottom w:val="none" w:sz="0" w:space="0" w:color="auto"/>
                <w:right w:val="none" w:sz="0" w:space="0" w:color="auto"/>
              </w:divBdr>
            </w:div>
            <w:div w:id="2090689188">
              <w:marLeft w:val="0"/>
              <w:marRight w:val="0"/>
              <w:marTop w:val="0"/>
              <w:marBottom w:val="0"/>
              <w:divBdr>
                <w:top w:val="none" w:sz="0" w:space="0" w:color="auto"/>
                <w:left w:val="none" w:sz="0" w:space="0" w:color="auto"/>
                <w:bottom w:val="none" w:sz="0" w:space="0" w:color="auto"/>
                <w:right w:val="none" w:sz="0" w:space="0" w:color="auto"/>
              </w:divBdr>
            </w:div>
            <w:div w:id="1283221610">
              <w:marLeft w:val="0"/>
              <w:marRight w:val="0"/>
              <w:marTop w:val="0"/>
              <w:marBottom w:val="0"/>
              <w:divBdr>
                <w:top w:val="none" w:sz="0" w:space="0" w:color="auto"/>
                <w:left w:val="none" w:sz="0" w:space="0" w:color="auto"/>
                <w:bottom w:val="none" w:sz="0" w:space="0" w:color="auto"/>
                <w:right w:val="none" w:sz="0" w:space="0" w:color="auto"/>
              </w:divBdr>
            </w:div>
            <w:div w:id="730465230">
              <w:marLeft w:val="0"/>
              <w:marRight w:val="0"/>
              <w:marTop w:val="288"/>
              <w:marBottom w:val="100"/>
              <w:divBdr>
                <w:top w:val="none" w:sz="0" w:space="0" w:color="auto"/>
                <w:left w:val="none" w:sz="0" w:space="0" w:color="auto"/>
                <w:bottom w:val="none" w:sz="0" w:space="0" w:color="auto"/>
                <w:right w:val="none" w:sz="0" w:space="0" w:color="auto"/>
              </w:divBdr>
              <w:divsChild>
                <w:div w:id="16698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armacy.gov.my/v2/en/content/pharmacy-enforcement-divis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harmacy.gov.my/v2/en/content/pharmacy-enforcement-divi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KRe</b:Tag>
    <b:SourceType>JournalArticle</b:SourceType>
    <b:Guid>{C0CA7EE0-3520-404F-A869-838DAF743288}</b:Guid>
    <b:Author>
      <b:Author>
        <b:NameList>
          <b:Person>
            <b:Last>K</b:Last>
            <b:First>Renner</b:First>
            <b:Middle>G Audebert F Burfeindt J Calvet B Caratas-Perifan M Leal M Gorni R Long A Meredith E O'Sullivan Ú Paye M Perriere C Schlotmann</b:Middle>
          </b:Person>
        </b:NameList>
      </b:Author>
    </b:Author>
    <b:RefOrder>1</b:RefOrder>
  </b:Source>
</b:Sources>
</file>

<file path=customXml/itemProps1.xml><?xml version="1.0" encoding="utf-8"?>
<ds:datastoreItem xmlns:ds="http://schemas.openxmlformats.org/officeDocument/2006/customXml" ds:itemID="{871F4E64-2FB8-447C-9A50-74C72DD33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 Alias</dc:creator>
  <cp:keywords/>
  <dc:description/>
  <cp:lastModifiedBy>Norhidayah</cp:lastModifiedBy>
  <cp:revision>4</cp:revision>
  <cp:lastPrinted>2022-12-15T04:08:00Z</cp:lastPrinted>
  <dcterms:created xsi:type="dcterms:W3CDTF">2022-12-30T06:16:00Z</dcterms:created>
  <dcterms:modified xsi:type="dcterms:W3CDTF">2022-12-30T06:17:00Z</dcterms:modified>
</cp:coreProperties>
</file>