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3147"/>
        <w:gridCol w:w="3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80" w:type="dxa"/>
            <w:noWrap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3331" w:type="dxa"/>
            <w:noWrap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PRACTITIONER ATTENDED ACT 775 BRIEFING</w:t>
            </w:r>
          </w:p>
        </w:tc>
        <w:tc>
          <w:tcPr>
            <w:tcW w:w="3605" w:type="dxa"/>
            <w:noWrap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REGISTERED PRACTITIONER WITH T&amp;CM COUNCIL (Start since 1</w:t>
            </w:r>
            <w:r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March 2021)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80" w:type="dxa"/>
            <w:noWrap/>
          </w:tcPr>
          <w:p>
            <w:pPr>
              <w:spacing w:after="0" w:line="240" w:lineRule="auto"/>
              <w:jc w:val="center"/>
            </w:pPr>
            <w:r>
              <w:t>2017-2020</w:t>
            </w:r>
          </w:p>
        </w:tc>
        <w:tc>
          <w:tcPr>
            <w:tcW w:w="3331" w:type="dxa"/>
            <w:noWrap/>
          </w:tcPr>
          <w:p>
            <w:pPr>
              <w:spacing w:after="0" w:line="240" w:lineRule="auto"/>
              <w:jc w:val="center"/>
            </w:pPr>
            <w:r>
              <w:t>15,773</w:t>
            </w:r>
          </w:p>
        </w:tc>
        <w:tc>
          <w:tcPr>
            <w:tcW w:w="3605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80" w:type="dxa"/>
            <w:noWrap/>
          </w:tcPr>
          <w:p>
            <w:pPr>
              <w:spacing w:after="0" w:line="240" w:lineRule="auto"/>
              <w:jc w:val="center"/>
            </w:pPr>
            <w:r>
              <w:t>2021</w:t>
            </w:r>
          </w:p>
        </w:tc>
        <w:tc>
          <w:tcPr>
            <w:tcW w:w="3331" w:type="dxa"/>
            <w:noWrap/>
          </w:tcPr>
          <w:p>
            <w:pPr>
              <w:spacing w:after="0" w:line="240" w:lineRule="auto"/>
              <w:jc w:val="center"/>
            </w:pPr>
            <w:r>
              <w:t>2662</w:t>
            </w:r>
          </w:p>
        </w:tc>
        <w:tc>
          <w:tcPr>
            <w:tcW w:w="3605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2251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80" w:type="dxa"/>
            <w:noWrap/>
          </w:tcPr>
          <w:p>
            <w:pPr>
              <w:spacing w:after="0" w:line="240" w:lineRule="auto"/>
              <w:jc w:val="center"/>
            </w:pPr>
            <w:r>
              <w:t>2022</w:t>
            </w:r>
          </w:p>
        </w:tc>
        <w:tc>
          <w:tcPr>
            <w:tcW w:w="3331" w:type="dxa"/>
            <w:noWrap/>
          </w:tcPr>
          <w:p>
            <w:pPr>
              <w:spacing w:after="0" w:line="240" w:lineRule="auto"/>
              <w:jc w:val="center"/>
            </w:pPr>
            <w:r>
              <w:t>2711</w:t>
            </w:r>
          </w:p>
        </w:tc>
        <w:tc>
          <w:tcPr>
            <w:tcW w:w="3605" w:type="dxa"/>
            <w:noWrap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1825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80" w:type="dxa"/>
            <w:noWrap/>
          </w:tcPr>
          <w:p>
            <w:pPr>
              <w:spacing w:after="0" w:line="240" w:lineRule="auto"/>
              <w:jc w:val="center"/>
            </w:pPr>
            <w:r>
              <w:t>2023</w:t>
            </w:r>
          </w:p>
        </w:tc>
        <w:tc>
          <w:tcPr>
            <w:tcW w:w="3331" w:type="dxa"/>
            <w:noWrap/>
          </w:tcPr>
          <w:p>
            <w:pPr>
              <w:spacing w:after="0" w:line="240" w:lineRule="auto"/>
              <w:jc w:val="center"/>
            </w:pPr>
            <w:r>
              <w:t>406</w:t>
            </w:r>
          </w:p>
        </w:tc>
        <w:tc>
          <w:tcPr>
            <w:tcW w:w="3605" w:type="dxa"/>
            <w:noWrap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80" w:type="dxa"/>
            <w:noWrap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3331" w:type="dxa"/>
            <w:noWrap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21,552</w:t>
            </w:r>
          </w:p>
        </w:tc>
        <w:tc>
          <w:tcPr>
            <w:tcW w:w="3605" w:type="dxa"/>
            <w:noWrap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4850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TABLE 1: COMPARISON BETWEEN</w:t>
      </w:r>
      <w:r>
        <w:rPr>
          <w:rFonts w:hint="default"/>
          <w:lang w:val="en-US"/>
        </w:rPr>
        <w:t xml:space="preserve"> </w:t>
      </w:r>
      <w:r>
        <w:rPr>
          <w:b/>
          <w:bCs/>
        </w:rPr>
        <w:t>PRACTITIONER ATTENDED ACT 775 BRIEFING</w:t>
      </w:r>
      <w:r>
        <w:rPr>
          <w:rFonts w:hint="default"/>
          <w:b/>
          <w:bCs/>
          <w:lang w:val="en-US"/>
        </w:rPr>
        <w:t xml:space="preserve"> AND </w:t>
      </w:r>
      <w:r>
        <w:rPr>
          <w:b/>
          <w:bCs/>
        </w:rPr>
        <w:t>REGISTERED PRACTITIONER WITH T&amp;CM COUNCIL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the data, there is a huge gaps between the two parameters. The causes for these gaps are as follow: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Misunderstanding among practitioner regarding their registration with Council. Many of them thought after attended the Act 775 briefing, they are automatically will be registered as T&amp;CM practitioner.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During movement control order (MCO), decreased number of registered practitioner.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Less promotion regarding registration of T&amp;CM practitioner from Traditional and Complementary Medicine Division (TCMD) website through info-graphic which make practitioner lack of awareness for registration.</w:t>
      </w:r>
    </w:p>
    <w:p>
      <w:pPr>
        <w:numPr>
          <w:ilvl w:val="0"/>
          <w:numId w:val="1"/>
        </w:numP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2"/>
          <w:szCs w:val="22"/>
        </w:rPr>
      </w:pPr>
      <w:r>
        <w:rPr>
          <w:rFonts w:hint="default"/>
          <w:lang w:val="en-US"/>
        </w:rPr>
        <w:t xml:space="preserve">Some practitioner not meet the criteria for registration. </w:t>
      </w:r>
    </w:p>
    <w:p>
      <w:pPr>
        <w:numPr>
          <w:ilvl w:val="0"/>
          <w:numId w:val="1"/>
        </w:numP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2"/>
          <w:szCs w:val="22"/>
          <w:shd w:val="clear" w:fill="F8F9FA"/>
          <w:lang w:val="en-US"/>
        </w:rPr>
        <w:t>Difficulty for practitioners to get an Act 775 briefing slot because it is limited and based on a 1st come 1st basis, causing practitioners to attend late and late to register with the council.</w:t>
      </w:r>
    </w:p>
    <w:p>
      <w:pPr>
        <w:numPr>
          <w:ilvl w:val="0"/>
          <w:numId w:val="1"/>
        </w:numP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olor w:val="202124"/>
          <w:spacing w:val="0"/>
          <w:sz w:val="22"/>
          <w:szCs w:val="22"/>
          <w:shd w:val="clear" w:fill="F8F9FA"/>
          <w:lang w:val="en-US"/>
        </w:rPr>
        <w:t>L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2"/>
          <w:szCs w:val="22"/>
          <w:shd w:val="clear" w:fill="F8F9FA"/>
          <w:lang w:val="en-US"/>
        </w:rPr>
        <w:t>ess coverage officer in each zone which limits their Act briefing session to practitioner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2DAC62"/>
    <w:multiLevelType w:val="singleLevel"/>
    <w:tmpl w:val="282DAC6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A61EC2"/>
    <w:rsid w:val="42A6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2023-02-28T11:19:00Z</dcterms:created>
  <dc:creator>Windows</dc:creator>
  <cp:lastModifiedBy>Windows</cp:lastModifiedBy>
  <dcterms:modified xsi:type="dcterms:W3CDTF">2023-02-28T11:22:57Z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8104BF169C5E46C6B0CEFC0E0E203761</vt:lpwstr>
  </property>
</Properties>
</file>