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6848" w14:textId="77777777" w:rsidR="00580A55" w:rsidRDefault="00580A55" w:rsidP="00580A55">
      <w:pPr>
        <w:jc w:val="both"/>
      </w:pPr>
      <w:r w:rsidRPr="00580A55">
        <w:rPr>
          <w:b/>
          <w:bCs/>
        </w:rPr>
        <w:t>Measurement:</w:t>
      </w:r>
      <w:r>
        <w:t xml:space="preserve"> Percentage of outsourcing implementation of medical services to private facilities for patients from Ministry of Health hospitals.</w:t>
      </w:r>
    </w:p>
    <w:p w14:paraId="425DAADD" w14:textId="56138729" w:rsidR="00580A55" w:rsidRPr="00580A55" w:rsidRDefault="00580A55" w:rsidP="00580A55">
      <w:pPr>
        <w:jc w:val="both"/>
      </w:pPr>
      <w:r w:rsidRPr="00580A55">
        <w:t>Reduction Of Backlog for General Surgery (Elective) Through Outsourcing to Private Facilities Nationwide</w:t>
      </w:r>
      <w:r>
        <w:t xml:space="preserve">. The target is the reduction of 10%. </w:t>
      </w:r>
      <w:r w:rsidRPr="00580A55">
        <w:t>There was a reduction of 11.7% in backlog cases.</w:t>
      </w:r>
    </w:p>
    <w:p w14:paraId="679B1889" w14:textId="77777777" w:rsidR="00580A55" w:rsidRDefault="00580A55" w:rsidP="00580A55"/>
    <w:p w14:paraId="5C4A0731" w14:textId="77777777" w:rsidR="004E3660" w:rsidRDefault="004E3660" w:rsidP="00580A55">
      <w:pPr>
        <w:jc w:val="center"/>
      </w:pPr>
      <w:r>
        <w:rPr>
          <w:noProof/>
          <w:lang w:eastAsia="en-MY"/>
        </w:rPr>
        <w:drawing>
          <wp:inline distT="0" distB="0" distL="0" distR="0" wp14:anchorId="412E1F5B" wp14:editId="2175B868">
            <wp:extent cx="5096510" cy="2895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2D18C" w14:textId="77777777" w:rsidR="004E3660" w:rsidRDefault="004E3660"/>
    <w:sectPr w:rsidR="004E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60"/>
    <w:rsid w:val="004E3660"/>
    <w:rsid w:val="00580A55"/>
    <w:rsid w:val="00B6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D624A"/>
  <w15:chartTrackingRefBased/>
  <w15:docId w15:val="{83E8B3D6-46A1-4D8B-A246-ABCA237B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292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Gunenthira Rao</cp:lastModifiedBy>
  <cp:revision>2</cp:revision>
  <dcterms:created xsi:type="dcterms:W3CDTF">2023-12-27T02:40:00Z</dcterms:created>
  <dcterms:modified xsi:type="dcterms:W3CDTF">2023-12-27T02:40:00Z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2023ab727cad97d90d8f95b13a04fee660a847e4b517b6882bbb21b3eea064d9</vt:lpwstr>
  </property>
</Properties>
</file>