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63A9D" w14:textId="2B48A2BD" w:rsidR="00F84060" w:rsidRDefault="000D6DD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97F365" wp14:editId="1E702054">
                <wp:simplePos x="0" y="0"/>
                <wp:positionH relativeFrom="column">
                  <wp:posOffset>200025</wp:posOffset>
                </wp:positionH>
                <wp:positionV relativeFrom="paragraph">
                  <wp:posOffset>333375</wp:posOffset>
                </wp:positionV>
                <wp:extent cx="8496300" cy="5049520"/>
                <wp:effectExtent l="0" t="0" r="38100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0" cy="5049520"/>
                          <a:chOff x="0" y="0"/>
                          <a:chExt cx="8496300" cy="50495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169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51929" w14:textId="6D6E7840" w:rsidR="00E404D3" w:rsidRDefault="00E404D3" w:rsidP="00E404D3">
                              <w:r>
                                <w:rPr>
                                  <w:b/>
                                  <w:bCs/>
                                </w:rPr>
                                <w:t>MANAGEMENT AND ORGANISATION</w:t>
                              </w:r>
                            </w:p>
                            <w:p w14:paraId="42081933" w14:textId="78C189EC" w:rsidR="00E404D3" w:rsidRDefault="00E404D3" w:rsidP="00E404D3"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) Head of departments/Units   are not well versed of </w:t>
                              </w:r>
                              <w:proofErr w:type="spellStart"/>
                              <w:r>
                                <w:t>casemix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B50B6A">
                                <w:t>documentation</w:t>
                              </w:r>
                            </w:p>
                            <w:p w14:paraId="33D51B4C" w14:textId="00739601" w:rsidR="00B50B6A" w:rsidRPr="00E404D3" w:rsidRDefault="00B50B6A" w:rsidP="00E404D3">
                              <w:r>
                                <w:t>(ii) Policy is not enforced and disseminated to all 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552450"/>
                            <a:ext cx="1724025" cy="114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8822B" w14:textId="6D4E5DAE" w:rsidR="00E404D3" w:rsidRDefault="00E404D3" w:rsidP="00E404D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TEAM FACTOR</w:t>
                              </w:r>
                            </w:p>
                            <w:p w14:paraId="726CDAB0" w14:textId="12BDBE12" w:rsidR="00B50B6A" w:rsidRDefault="00B50B6A" w:rsidP="00E404D3"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 Poor teamwork among the clinician/staff</w:t>
                              </w:r>
                            </w:p>
                            <w:p w14:paraId="143182CC" w14:textId="11966B25" w:rsidR="00B50B6A" w:rsidRPr="00B50B6A" w:rsidRDefault="00B50B6A" w:rsidP="00E404D3">
                              <w:r>
                                <w:t>(ii) Inadequate staffing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133350"/>
                            <a:ext cx="1724025" cy="159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86C7A" w14:textId="529921E3" w:rsidR="00E404D3" w:rsidRDefault="00E404D3" w:rsidP="00E404D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TECHNOLOGY</w:t>
                              </w:r>
                            </w:p>
                            <w:p w14:paraId="6BC49E76" w14:textId="522271E8" w:rsidR="00B50B6A" w:rsidRPr="00B50B6A" w:rsidRDefault="00B50B6A" w:rsidP="00E404D3"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 manual BHT leading to poor quality of documentation (illegible hand writing/ carbon copy not clear/ unreadable diagnosis)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86175"/>
                            <a:ext cx="1724025" cy="114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6065B" w14:textId="0E78B23E" w:rsidR="00E404D3" w:rsidRDefault="00E404D3" w:rsidP="00E404D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INDIVIDUAL FACTORS</w:t>
                              </w:r>
                            </w:p>
                            <w:p w14:paraId="475AA9A6" w14:textId="299A6CBF" w:rsidR="00B50B6A" w:rsidRDefault="00B50B6A" w:rsidP="00E404D3"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 Poor knowledge of diagnosis documentation</w:t>
                              </w:r>
                            </w:p>
                            <w:p w14:paraId="244AB1C8" w14:textId="72711DBD" w:rsidR="00B50B6A" w:rsidRPr="00B50B6A" w:rsidRDefault="00B50B6A" w:rsidP="00E404D3">
                              <w:r>
                                <w:t>(ii) Attitude issue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3724275"/>
                            <a:ext cx="1724025" cy="1325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12364" w14:textId="788EC6F4" w:rsidR="00E404D3" w:rsidRDefault="00E404D3" w:rsidP="00E404D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WORKING ENVIRONMENT</w:t>
                              </w:r>
                            </w:p>
                            <w:p w14:paraId="1873830B" w14:textId="385DA21B" w:rsidR="00B50B6A" w:rsidRDefault="00B50B6A" w:rsidP="00E404D3"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) Busy working schedule (multiple </w:t>
                              </w:r>
                              <w:proofErr w:type="spellStart"/>
                              <w:r>
                                <w:t>oncall</w:t>
                              </w:r>
                              <w:proofErr w:type="spellEnd"/>
                              <w:r>
                                <w:t>, heavy clinics, crowded wards)</w:t>
                              </w:r>
                            </w:p>
                            <w:p w14:paraId="7B20BEF8" w14:textId="47F33FCE" w:rsidR="00B50B6A" w:rsidRPr="00B50B6A" w:rsidRDefault="00B50B6A" w:rsidP="00E404D3">
                              <w:r>
                                <w:t xml:space="preserve">(ii)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3781425"/>
                            <a:ext cx="1810384" cy="855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FE291" w14:textId="4E94F694" w:rsidR="00E404D3" w:rsidRDefault="00E404D3" w:rsidP="00E404D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EXTERNAL FACTOR</w:t>
                              </w:r>
                            </w:p>
                            <w:p w14:paraId="43C47138" w14:textId="3A6A0757" w:rsidR="000D6DD9" w:rsidRPr="000D6DD9" w:rsidRDefault="000D6DD9" w:rsidP="00E404D3">
                              <w: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 multiple forms to be filled for each mortality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00225" y="2628900"/>
                            <a:ext cx="66960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76300" y="1695450"/>
                            <a:ext cx="942975" cy="942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371850" y="1676400"/>
                            <a:ext cx="970933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886450" y="1714500"/>
                            <a:ext cx="951706" cy="942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609850"/>
                            <a:ext cx="962025" cy="1038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400425" y="2638425"/>
                            <a:ext cx="932815" cy="1086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6067425" y="2638425"/>
                            <a:ext cx="751205" cy="115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67525" y="1914525"/>
                            <a:ext cx="1257300" cy="149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A6AC7" w14:textId="2A47CE46" w:rsidR="000D6DD9" w:rsidRDefault="000D6DD9" w:rsidP="000D6DD9">
                              <w:pPr>
                                <w:jc w:val="center"/>
                              </w:pPr>
                              <w:r w:rsidRPr="000B0970">
                                <w:rPr>
                                  <w:b/>
                                  <w:bCs/>
                                </w:rPr>
                                <w:t>Inaccurate Diagnosis Documentation: Impact on Mortality Case Severity of Illness in the year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7F365" id="Group 17" o:spid="_x0000_s1026" style="position:absolute;margin-left:15.75pt;margin-top:26.25pt;width:669pt;height:397.6pt;z-index:251686912" coordsize="8496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0002;height:1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06D51929" w14:textId="6D6E7840" w:rsidR="00E404D3" w:rsidRDefault="00E404D3" w:rsidP="00E404D3">
                        <w:r>
                          <w:rPr>
                            <w:b/>
                            <w:bCs/>
                          </w:rPr>
                          <w:t>MANAGEMENT AND ORGANISATION</w:t>
                        </w:r>
                      </w:p>
                      <w:p w14:paraId="42081933" w14:textId="78C189EC" w:rsidR="00E404D3" w:rsidRDefault="00E404D3" w:rsidP="00E404D3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) Head of departments/Units   are not well versed of </w:t>
                        </w:r>
                        <w:proofErr w:type="spellStart"/>
                        <w:r>
                          <w:t>casemix</w:t>
                        </w:r>
                        <w:proofErr w:type="spellEnd"/>
                        <w:r>
                          <w:t xml:space="preserve"> </w:t>
                        </w:r>
                        <w:r w:rsidR="00B50B6A">
                          <w:t>documentation</w:t>
                        </w:r>
                      </w:p>
                      <w:p w14:paraId="33D51B4C" w14:textId="00739601" w:rsidR="00B50B6A" w:rsidRPr="00E404D3" w:rsidRDefault="00B50B6A" w:rsidP="00E404D3">
                        <w:r>
                          <w:t>(ii) Policy is not enforced and disseminated to all staff</w:t>
                        </w:r>
                      </w:p>
                    </w:txbxContent>
                  </v:textbox>
                </v:shape>
                <v:shape id="Text Box 2" o:spid="_x0000_s1028" type="#_x0000_t202" style="position:absolute;left:26098;top:5524;width:17240;height:1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<v:textbox style="mso-fit-shape-to-text:t">
                    <w:txbxContent>
                      <w:p w14:paraId="3BD8822B" w14:textId="6D4E5DAE" w:rsidR="00E404D3" w:rsidRDefault="00E404D3" w:rsidP="00E404D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TEAM FACTOR</w:t>
                        </w:r>
                      </w:p>
                      <w:p w14:paraId="726CDAB0" w14:textId="12BDBE12" w:rsidR="00B50B6A" w:rsidRDefault="00B50B6A" w:rsidP="00E404D3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 Poor teamwork among the clinician/staff</w:t>
                        </w:r>
                      </w:p>
                      <w:p w14:paraId="143182CC" w14:textId="11966B25" w:rsidR="00B50B6A" w:rsidRPr="00B50B6A" w:rsidRDefault="00B50B6A" w:rsidP="00E404D3">
                        <w:r>
                          <w:t>(ii) Inadequate staffing</w:t>
                        </w:r>
                      </w:p>
                    </w:txbxContent>
                  </v:textbox>
                </v:shape>
                <v:shape id="Text Box 2" o:spid="_x0000_s1029" type="#_x0000_t202" style="position:absolute;left:51149;top:1333;width:17240;height:1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14:paraId="42686C7A" w14:textId="529921E3" w:rsidR="00E404D3" w:rsidRDefault="00E404D3" w:rsidP="00E404D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TECHNOLOGY</w:t>
                        </w:r>
                      </w:p>
                      <w:p w14:paraId="6BC49E76" w14:textId="522271E8" w:rsidR="00B50B6A" w:rsidRPr="00B50B6A" w:rsidRDefault="00B50B6A" w:rsidP="00E404D3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 manual BHT leading to poor quality of documentation (illegible hand writing/ carbon copy not clear/ unreadable diagnosis)</w:t>
                        </w:r>
                      </w:p>
                    </w:txbxContent>
                  </v:textbox>
                </v:shape>
                <v:shape id="Text Box 2" o:spid="_x0000_s1030" type="#_x0000_t202" style="position:absolute;top:36861;width:17240;height:1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14:paraId="4CA6065B" w14:textId="0E78B23E" w:rsidR="00E404D3" w:rsidRDefault="00E404D3" w:rsidP="00E404D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INDIVIDUAL FACTORS</w:t>
                        </w:r>
                      </w:p>
                      <w:p w14:paraId="475AA9A6" w14:textId="299A6CBF" w:rsidR="00B50B6A" w:rsidRDefault="00B50B6A" w:rsidP="00E404D3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 Poor knowledge of diagnosis documentation</w:t>
                        </w:r>
                      </w:p>
                      <w:p w14:paraId="244AB1C8" w14:textId="72711DBD" w:rsidR="00B50B6A" w:rsidRPr="00B50B6A" w:rsidRDefault="00B50B6A" w:rsidP="00E404D3">
                        <w:r>
                          <w:t>(ii) Attitude issue</w:t>
                        </w:r>
                      </w:p>
                    </w:txbxContent>
                  </v:textbox>
                </v:shape>
                <v:shape id="Text Box 2" o:spid="_x0000_s1031" type="#_x0000_t202" style="position:absolute;left:25527;top:37242;width:17240;height:13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14:paraId="12D12364" w14:textId="788EC6F4" w:rsidR="00E404D3" w:rsidRDefault="00E404D3" w:rsidP="00E404D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WORKING ENVIRONMENT</w:t>
                        </w:r>
                      </w:p>
                      <w:p w14:paraId="1873830B" w14:textId="385DA21B" w:rsidR="00B50B6A" w:rsidRDefault="00B50B6A" w:rsidP="00E404D3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) Busy working schedule (multiple </w:t>
                        </w:r>
                        <w:proofErr w:type="spellStart"/>
                        <w:r>
                          <w:t>oncall</w:t>
                        </w:r>
                        <w:proofErr w:type="spellEnd"/>
                        <w:r>
                          <w:t>, heavy clinics, crowded wards)</w:t>
                        </w:r>
                      </w:p>
                      <w:p w14:paraId="7B20BEF8" w14:textId="47F33FCE" w:rsidR="00B50B6A" w:rsidRPr="00B50B6A" w:rsidRDefault="00B50B6A" w:rsidP="00E404D3">
                        <w:r>
                          <w:t xml:space="preserve">(ii) </w:t>
                        </w:r>
                      </w:p>
                    </w:txbxContent>
                  </v:textbox>
                </v:shape>
                <v:shape id="Text Box 2" o:spid="_x0000_s1032" type="#_x0000_t202" style="position:absolute;left:52578;top:37814;width:18103;height:8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14:paraId="044FE291" w14:textId="4E94F694" w:rsidR="00E404D3" w:rsidRDefault="00E404D3" w:rsidP="00E404D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EXTERNAL FACTOR</w:t>
                        </w:r>
                      </w:p>
                      <w:p w14:paraId="43C47138" w14:textId="3A6A0757" w:rsidR="000D6DD9" w:rsidRPr="000D6DD9" w:rsidRDefault="000D6DD9" w:rsidP="00E404D3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 multiple forms to be filled for each mortality case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8002;top:26289;width:6696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line id="Straight Connector 8" o:spid="_x0000_s1034" style="position:absolute;visibility:visible;mso-wrap-style:square" from="8763,16954" to="18192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5" style="position:absolute;visibility:visible;mso-wrap-style:square" from="33718,16764" to="43427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6" style="position:absolute;visibility:visible;mso-wrap-style:square" from="58864,17145" to="68381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3" o:spid="_x0000_s1037" style="position:absolute;flip:y;visibility:visible;mso-wrap-style:square" from="8572,26098" to="18192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38" style="position:absolute;flip:y;visibility:visible;mso-wrap-style:square" from="34004,26384" to="43332,37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39" style="position:absolute;flip:y;visibility:visible;mso-wrap-style:square" from="60674,26384" to="68186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shape id="Text Box 2" o:spid="_x0000_s1040" type="#_x0000_t202" style="position:absolute;left:68675;top:19145;width:12573;height:1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<v:textbox style="mso-fit-shape-to-text:t">
                    <w:txbxContent>
                      <w:p w14:paraId="769A6AC7" w14:textId="2A47CE46" w:rsidR="000D6DD9" w:rsidRDefault="000D6DD9" w:rsidP="000D6DD9">
                        <w:pPr>
                          <w:jc w:val="center"/>
                        </w:pPr>
                        <w:r w:rsidRPr="000B0970">
                          <w:rPr>
                            <w:b/>
                            <w:bCs/>
                          </w:rPr>
                          <w:t>Inaccurate Diagnosis Documentation: Impact on Mortality Case Severity of Illness in the year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84060" w:rsidSect="00E404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A103E"/>
    <w:multiLevelType w:val="hybridMultilevel"/>
    <w:tmpl w:val="060AF2DA"/>
    <w:lvl w:ilvl="0" w:tplc="D228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3"/>
    <w:rsid w:val="000D6DD9"/>
    <w:rsid w:val="00B46894"/>
    <w:rsid w:val="00B50B6A"/>
    <w:rsid w:val="00E404D3"/>
    <w:rsid w:val="00F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205"/>
  <w15:chartTrackingRefBased/>
  <w15:docId w15:val="{5FEB6587-8139-46D6-BFE4-8C23012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2023-12-26T03:37:00Z</dcterms:created>
  <dcterms:modified xsi:type="dcterms:W3CDTF">2023-12-26T05:02:00Z</dcterms:modified>
</cp:coreProperties>
</file>