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892C5F" w14:textId="0A6D425F" w:rsidR="007C0A0D" w:rsidRPr="00376FBC" w:rsidRDefault="000B38F6" w:rsidP="007C0A0D">
      <w:pPr>
        <w:pStyle w:val="ListParagraph"/>
        <w:numPr>
          <w:ilvl w:val="0"/>
          <w:numId w:val="1"/>
        </w:numPr>
        <w:jc w:val="both"/>
        <w:rPr>
          <w:rFonts w:cstheme="minorHAnsi"/>
          <w:color w:val="1F1F1F"/>
          <w:sz w:val="24"/>
          <w:szCs w:val="24"/>
          <w:shd w:val="clear" w:color="auto" w:fill="FFFFFF"/>
        </w:rPr>
      </w:pPr>
      <w:r w:rsidRPr="00376FBC">
        <w:rPr>
          <w:rFonts w:cstheme="minorHAnsi"/>
          <w:color w:val="1F1F1F"/>
          <w:sz w:val="24"/>
          <w:szCs w:val="24"/>
          <w:shd w:val="clear" w:color="auto" w:fill="FFFFFF"/>
        </w:rPr>
        <w:t xml:space="preserve">Key Performance Indicators (KPI) achievement by each of officers observed at 3 monthly intervals. Structured Excel format is a tool used to monitor. </w:t>
      </w:r>
      <w:r w:rsidR="00391EA5" w:rsidRPr="00376FBC">
        <w:rPr>
          <w:rFonts w:cstheme="minorHAnsi"/>
          <w:color w:val="1F1F1F"/>
          <w:sz w:val="24"/>
          <w:szCs w:val="24"/>
          <w:shd w:val="clear" w:color="auto" w:fill="FFFFFF"/>
        </w:rPr>
        <w:t xml:space="preserve">Each </w:t>
      </w:r>
      <w:r w:rsidRPr="00376FBC">
        <w:rPr>
          <w:rFonts w:cstheme="minorHAnsi"/>
          <w:color w:val="1F1F1F"/>
          <w:sz w:val="24"/>
          <w:szCs w:val="24"/>
          <w:shd w:val="clear" w:color="auto" w:fill="FFFFFF"/>
        </w:rPr>
        <w:t xml:space="preserve">Excel sheet </w:t>
      </w:r>
      <w:r w:rsidR="007C0A0D" w:rsidRPr="00376FBC">
        <w:rPr>
          <w:rFonts w:cstheme="minorHAnsi"/>
          <w:color w:val="1F1F1F"/>
          <w:sz w:val="24"/>
          <w:szCs w:val="24"/>
          <w:shd w:val="clear" w:color="auto" w:fill="FFFFFF"/>
        </w:rPr>
        <w:t xml:space="preserve">is </w:t>
      </w:r>
      <w:r w:rsidR="006A7C39" w:rsidRPr="00376FBC">
        <w:rPr>
          <w:rFonts w:cstheme="minorHAnsi"/>
          <w:color w:val="1F1F1F"/>
          <w:sz w:val="24"/>
          <w:szCs w:val="24"/>
          <w:shd w:val="clear" w:color="auto" w:fill="FFFFFF"/>
        </w:rPr>
        <w:t xml:space="preserve">labelled </w:t>
      </w:r>
      <w:r w:rsidR="007C0A0D" w:rsidRPr="00376FBC">
        <w:rPr>
          <w:rFonts w:cstheme="minorHAnsi"/>
          <w:color w:val="1F1F1F"/>
          <w:sz w:val="24"/>
          <w:szCs w:val="24"/>
          <w:shd w:val="clear" w:color="auto" w:fill="FFFFFF"/>
        </w:rPr>
        <w:t xml:space="preserve">according to </w:t>
      </w:r>
      <w:r w:rsidR="00391EA5" w:rsidRPr="00376FBC">
        <w:rPr>
          <w:rFonts w:cstheme="minorHAnsi"/>
          <w:color w:val="1F1F1F"/>
          <w:sz w:val="24"/>
          <w:szCs w:val="24"/>
          <w:shd w:val="clear" w:color="auto" w:fill="FFFFFF"/>
        </w:rPr>
        <w:t>the different</w:t>
      </w:r>
      <w:r w:rsidRPr="00376FBC">
        <w:rPr>
          <w:rFonts w:cstheme="minorHAnsi"/>
          <w:color w:val="1F1F1F"/>
          <w:sz w:val="24"/>
          <w:szCs w:val="24"/>
          <w:shd w:val="clear" w:color="auto" w:fill="FFFFFF"/>
        </w:rPr>
        <w:t xml:space="preserve"> component</w:t>
      </w:r>
      <w:r w:rsidR="00391EA5" w:rsidRPr="00376FBC">
        <w:rPr>
          <w:rFonts w:cstheme="minorHAnsi"/>
          <w:color w:val="1F1F1F"/>
          <w:sz w:val="24"/>
          <w:szCs w:val="24"/>
          <w:shd w:val="clear" w:color="auto" w:fill="FFFFFF"/>
        </w:rPr>
        <w:t>s</w:t>
      </w:r>
      <w:r w:rsidRPr="00376FBC">
        <w:rPr>
          <w:rFonts w:cstheme="minorHAnsi"/>
          <w:color w:val="1F1F1F"/>
          <w:sz w:val="24"/>
          <w:szCs w:val="24"/>
          <w:shd w:val="clear" w:color="auto" w:fill="FFFFFF"/>
        </w:rPr>
        <w:t xml:space="preserve"> of activities</w:t>
      </w:r>
      <w:r w:rsidR="007C0A0D" w:rsidRPr="00376FBC">
        <w:rPr>
          <w:rFonts w:cstheme="minorHAnsi"/>
          <w:color w:val="1F1F1F"/>
          <w:sz w:val="24"/>
          <w:szCs w:val="24"/>
          <w:shd w:val="clear" w:color="auto" w:fill="FFFFFF"/>
        </w:rPr>
        <w:t>, liked shown in the sheet below where ‘B’ for publication and ‘G’ for presentation.</w:t>
      </w:r>
    </w:p>
    <w:p w14:paraId="303E3BA1" w14:textId="19A87776" w:rsidR="00391EA5" w:rsidRPr="00376FBC" w:rsidRDefault="00391EA5" w:rsidP="00004970">
      <w:pPr>
        <w:jc w:val="both"/>
        <w:rPr>
          <w:rFonts w:cstheme="minorHAnsi"/>
          <w:color w:val="1F1F1F"/>
          <w:sz w:val="24"/>
          <w:szCs w:val="24"/>
          <w:shd w:val="clear" w:color="auto" w:fill="FFFFFF"/>
        </w:rPr>
      </w:pPr>
      <w:r w:rsidRPr="00376FBC">
        <w:rPr>
          <w:rFonts w:cstheme="minorHAnsi"/>
          <w:noProof/>
          <w:sz w:val="24"/>
          <w:szCs w:val="24"/>
        </w:rPr>
        <w:drawing>
          <wp:inline distT="0" distB="0" distL="0" distR="0" wp14:anchorId="7FE1DD86" wp14:editId="481DA610">
            <wp:extent cx="5731510" cy="3022979"/>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6232"/>
                    <a:stretch/>
                  </pic:blipFill>
                  <pic:spPr bwMode="auto">
                    <a:xfrm>
                      <a:off x="0" y="0"/>
                      <a:ext cx="5731510" cy="3022979"/>
                    </a:xfrm>
                    <a:prstGeom prst="rect">
                      <a:avLst/>
                    </a:prstGeom>
                    <a:ln>
                      <a:noFill/>
                    </a:ln>
                    <a:extLst>
                      <a:ext uri="{53640926-AAD7-44D8-BBD7-CCE9431645EC}">
                        <a14:shadowObscured xmlns:a14="http://schemas.microsoft.com/office/drawing/2010/main"/>
                      </a:ext>
                    </a:extLst>
                  </pic:spPr>
                </pic:pic>
              </a:graphicData>
            </a:graphic>
          </wp:inline>
        </w:drawing>
      </w:r>
    </w:p>
    <w:p w14:paraId="6EFB9759" w14:textId="1D78B539" w:rsidR="00391EA5" w:rsidRPr="00376FBC" w:rsidRDefault="00391EA5" w:rsidP="00004970">
      <w:pPr>
        <w:jc w:val="both"/>
        <w:rPr>
          <w:rFonts w:cstheme="minorHAnsi"/>
          <w:color w:val="1F1F1F"/>
          <w:sz w:val="24"/>
          <w:szCs w:val="24"/>
          <w:shd w:val="clear" w:color="auto" w:fill="FFFFFF"/>
        </w:rPr>
      </w:pPr>
      <w:r w:rsidRPr="00376FBC">
        <w:rPr>
          <w:rFonts w:cstheme="minorHAnsi"/>
          <w:noProof/>
          <w:sz w:val="24"/>
          <w:szCs w:val="24"/>
        </w:rPr>
        <w:drawing>
          <wp:inline distT="0" distB="0" distL="0" distR="0" wp14:anchorId="7D2236E7" wp14:editId="1F49736C">
            <wp:extent cx="5731510" cy="3022979"/>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6232"/>
                    <a:stretch/>
                  </pic:blipFill>
                  <pic:spPr bwMode="auto">
                    <a:xfrm>
                      <a:off x="0" y="0"/>
                      <a:ext cx="5731510" cy="3022979"/>
                    </a:xfrm>
                    <a:prstGeom prst="rect">
                      <a:avLst/>
                    </a:prstGeom>
                    <a:ln>
                      <a:noFill/>
                    </a:ln>
                    <a:extLst>
                      <a:ext uri="{53640926-AAD7-44D8-BBD7-CCE9431645EC}">
                        <a14:shadowObscured xmlns:a14="http://schemas.microsoft.com/office/drawing/2010/main"/>
                      </a:ext>
                    </a:extLst>
                  </pic:spPr>
                </pic:pic>
              </a:graphicData>
            </a:graphic>
          </wp:inline>
        </w:drawing>
      </w:r>
    </w:p>
    <w:p w14:paraId="3ACD0AB9" w14:textId="67212BD4" w:rsidR="00705F5D" w:rsidRPr="00376FBC" w:rsidRDefault="00705F5D" w:rsidP="00004970">
      <w:pPr>
        <w:jc w:val="both"/>
        <w:rPr>
          <w:rFonts w:cstheme="minorHAnsi"/>
          <w:color w:val="1F1F1F"/>
          <w:sz w:val="24"/>
          <w:szCs w:val="24"/>
          <w:shd w:val="clear" w:color="auto" w:fill="FFFFFF"/>
        </w:rPr>
      </w:pPr>
    </w:p>
    <w:p w14:paraId="32A215D5" w14:textId="0C8132C4" w:rsidR="00C47D2A" w:rsidRPr="00C47D2A" w:rsidRDefault="00C47D2A" w:rsidP="00C47D2A">
      <w:pPr>
        <w:pStyle w:val="ListParagraph"/>
        <w:numPr>
          <w:ilvl w:val="0"/>
          <w:numId w:val="1"/>
        </w:numPr>
        <w:jc w:val="both"/>
        <w:rPr>
          <w:rFonts w:cstheme="minorHAnsi"/>
          <w:color w:val="1F1F1F"/>
          <w:sz w:val="20"/>
          <w:szCs w:val="20"/>
          <w:shd w:val="clear" w:color="auto" w:fill="FFFFFF"/>
        </w:rPr>
      </w:pPr>
      <w:r w:rsidRPr="00C47D2A">
        <w:rPr>
          <w:rFonts w:cstheme="minorHAnsi"/>
          <w:color w:val="1F1F1F"/>
          <w:sz w:val="20"/>
          <w:szCs w:val="20"/>
          <w:shd w:val="clear" w:color="auto" w:fill="FFFFFF"/>
        </w:rPr>
        <w:t xml:space="preserve">Financial and accounts management committee meetings conducted periodically every 3 months at the NIH level. Achievement of expenditure performance by end of year is as showed in the bar graph, which is also part of a review meeting material. </w:t>
      </w:r>
    </w:p>
    <w:p w14:paraId="0F2C5450" w14:textId="77777777" w:rsidR="00C47D2A" w:rsidRPr="00004970" w:rsidRDefault="00C47D2A" w:rsidP="00C47D2A">
      <w:pPr>
        <w:jc w:val="both"/>
        <w:rPr>
          <w:rFonts w:cstheme="minorHAnsi"/>
          <w:color w:val="000000"/>
          <w:sz w:val="20"/>
          <w:szCs w:val="20"/>
          <w:shd w:val="clear" w:color="auto" w:fill="FFFFFF"/>
        </w:rPr>
      </w:pPr>
    </w:p>
    <w:p w14:paraId="32AB42ED" w14:textId="77777777" w:rsidR="00C47D2A" w:rsidRPr="00004970" w:rsidRDefault="00C47D2A" w:rsidP="00C47D2A">
      <w:pPr>
        <w:jc w:val="both"/>
        <w:rPr>
          <w:rFonts w:cstheme="minorHAnsi"/>
          <w:color w:val="000000"/>
          <w:sz w:val="20"/>
          <w:szCs w:val="20"/>
          <w:shd w:val="clear" w:color="auto" w:fill="FFFFFF"/>
        </w:rPr>
      </w:pPr>
      <w:r w:rsidRPr="00004970">
        <w:rPr>
          <w:rFonts w:cstheme="minorHAnsi"/>
          <w:noProof/>
          <w:sz w:val="20"/>
          <w:szCs w:val="20"/>
        </w:rPr>
        <w:lastRenderedPageBreak/>
        <w:drawing>
          <wp:anchor distT="0" distB="0" distL="114300" distR="114300" simplePos="0" relativeHeight="251661312" behindDoc="0" locked="0" layoutInCell="1" allowOverlap="1" wp14:anchorId="6F334AF9" wp14:editId="1DD01A3C">
            <wp:simplePos x="0" y="0"/>
            <wp:positionH relativeFrom="margin">
              <wp:align>right</wp:align>
            </wp:positionH>
            <wp:positionV relativeFrom="paragraph">
              <wp:posOffset>198243</wp:posOffset>
            </wp:positionV>
            <wp:extent cx="5791200" cy="21558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4992" t="24724" r="9427" b="9593"/>
                    <a:stretch/>
                  </pic:blipFill>
                  <pic:spPr bwMode="auto">
                    <a:xfrm>
                      <a:off x="0" y="0"/>
                      <a:ext cx="5798569" cy="21590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E9B4EEF" w14:textId="1CF5B58D" w:rsidR="00705F5D" w:rsidRPr="00376FBC" w:rsidRDefault="00705F5D" w:rsidP="00C47D2A">
      <w:pPr>
        <w:pStyle w:val="ListParagraph"/>
        <w:numPr>
          <w:ilvl w:val="0"/>
          <w:numId w:val="1"/>
        </w:numPr>
        <w:jc w:val="both"/>
        <w:rPr>
          <w:rFonts w:cstheme="minorHAnsi"/>
          <w:color w:val="1F1F1F"/>
          <w:sz w:val="24"/>
          <w:szCs w:val="24"/>
          <w:shd w:val="clear" w:color="auto" w:fill="FFFFFF"/>
        </w:rPr>
      </w:pPr>
    </w:p>
    <w:p w14:paraId="649178BE" w14:textId="414D9E8A" w:rsidR="000942E1" w:rsidRPr="00376FBC" w:rsidRDefault="000942E1" w:rsidP="00004970">
      <w:pPr>
        <w:jc w:val="both"/>
        <w:rPr>
          <w:rFonts w:cstheme="minorHAnsi"/>
          <w:color w:val="1F1F1F"/>
          <w:sz w:val="24"/>
          <w:szCs w:val="24"/>
          <w:shd w:val="clear" w:color="auto" w:fill="FFFFFF"/>
        </w:rPr>
      </w:pPr>
    </w:p>
    <w:p w14:paraId="002CD11B" w14:textId="706A33B2" w:rsidR="00A57B01" w:rsidRPr="00376FBC" w:rsidRDefault="00A57B01" w:rsidP="00004970">
      <w:pPr>
        <w:pStyle w:val="ListParagraph"/>
        <w:jc w:val="both"/>
        <w:rPr>
          <w:rFonts w:cstheme="minorHAnsi"/>
          <w:color w:val="1F1F1F"/>
          <w:sz w:val="24"/>
          <w:szCs w:val="24"/>
          <w:shd w:val="clear" w:color="auto" w:fill="FFFFFF"/>
        </w:rPr>
      </w:pPr>
    </w:p>
    <w:p w14:paraId="621B5F3A" w14:textId="2963474D" w:rsidR="00955A07" w:rsidRPr="00376FBC" w:rsidRDefault="006333DF" w:rsidP="00C47D2A">
      <w:pPr>
        <w:pStyle w:val="ListParagraph"/>
        <w:numPr>
          <w:ilvl w:val="0"/>
          <w:numId w:val="1"/>
        </w:numPr>
        <w:jc w:val="both"/>
        <w:rPr>
          <w:rFonts w:cstheme="minorHAnsi"/>
          <w:color w:val="1F1F1F"/>
          <w:sz w:val="24"/>
          <w:szCs w:val="24"/>
          <w:shd w:val="clear" w:color="auto" w:fill="FFFFFF"/>
        </w:rPr>
      </w:pPr>
      <w:r w:rsidRPr="00376FBC">
        <w:rPr>
          <w:rFonts w:cstheme="minorHAnsi"/>
          <w:color w:val="1F1F1F"/>
          <w:sz w:val="24"/>
          <w:szCs w:val="24"/>
          <w:shd w:val="clear" w:color="auto" w:fill="FFFFFF"/>
        </w:rPr>
        <w:t xml:space="preserve">SKU implementation replaces SKT along with </w:t>
      </w:r>
      <w:proofErr w:type="spellStart"/>
      <w:r w:rsidRPr="00376FBC">
        <w:rPr>
          <w:rFonts w:cstheme="minorHAnsi"/>
          <w:i/>
          <w:iCs/>
          <w:color w:val="1F1F1F"/>
          <w:sz w:val="24"/>
          <w:szCs w:val="24"/>
          <w:shd w:val="clear" w:color="auto" w:fill="FFFFFF"/>
        </w:rPr>
        <w:t>MyPerformance</w:t>
      </w:r>
      <w:proofErr w:type="spellEnd"/>
      <w:r w:rsidRPr="00376FBC">
        <w:rPr>
          <w:rFonts w:cstheme="minorHAnsi"/>
          <w:color w:val="1F1F1F"/>
          <w:sz w:val="24"/>
          <w:szCs w:val="24"/>
          <w:shd w:val="clear" w:color="auto" w:fill="FFFFFF"/>
        </w:rPr>
        <w:t xml:space="preserve"> system and LNPT as an annual appraisal method were introduced for the first time by the JPA in 2022. The challenge includes that each different centre having a unique scope of work and yet the output needed to be monitored, recorded and scored collectively at organizational level, in which it makes up the total achievement for the head of the organization. </w:t>
      </w:r>
      <w:r w:rsidR="00955A07" w:rsidRPr="00376FBC">
        <w:rPr>
          <w:rFonts w:cstheme="minorHAnsi"/>
          <w:color w:val="1F1F1F"/>
          <w:sz w:val="24"/>
          <w:szCs w:val="24"/>
          <w:shd w:val="clear" w:color="auto" w:fill="FFFFFF"/>
        </w:rPr>
        <w:t>Gantt chart guided the managers to carried out the tasks effectively.</w:t>
      </w:r>
    </w:p>
    <w:p w14:paraId="42EE6C01" w14:textId="58786A04" w:rsidR="00955A07" w:rsidRPr="00376FBC" w:rsidRDefault="00955A07" w:rsidP="006333DF">
      <w:pPr>
        <w:pStyle w:val="ListParagraph"/>
        <w:jc w:val="both"/>
        <w:rPr>
          <w:rFonts w:cstheme="minorHAnsi"/>
          <w:color w:val="1F1F1F"/>
          <w:sz w:val="24"/>
          <w:szCs w:val="24"/>
          <w:shd w:val="clear" w:color="auto" w:fill="FFFFFF"/>
        </w:rPr>
      </w:pPr>
      <w:r w:rsidRPr="00376FBC">
        <w:rPr>
          <w:rFonts w:cstheme="minorHAnsi"/>
          <w:noProof/>
          <w:sz w:val="24"/>
          <w:szCs w:val="24"/>
        </w:rPr>
        <w:drawing>
          <wp:inline distT="0" distB="0" distL="0" distR="0" wp14:anchorId="33F627A0" wp14:editId="0267857B">
            <wp:extent cx="5493506" cy="3025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262" t="27018" r="17994" b="11885"/>
                    <a:stretch/>
                  </pic:blipFill>
                  <pic:spPr bwMode="auto">
                    <a:xfrm>
                      <a:off x="0" y="0"/>
                      <a:ext cx="5509608" cy="3034007"/>
                    </a:xfrm>
                    <a:prstGeom prst="rect">
                      <a:avLst/>
                    </a:prstGeom>
                    <a:ln>
                      <a:noFill/>
                    </a:ln>
                    <a:extLst>
                      <a:ext uri="{53640926-AAD7-44D8-BBD7-CCE9431645EC}">
                        <a14:shadowObscured xmlns:a14="http://schemas.microsoft.com/office/drawing/2010/main"/>
                      </a:ext>
                    </a:extLst>
                  </pic:spPr>
                </pic:pic>
              </a:graphicData>
            </a:graphic>
          </wp:inline>
        </w:drawing>
      </w:r>
    </w:p>
    <w:p w14:paraId="354E3764" w14:textId="288B295D" w:rsidR="00D16E69" w:rsidRPr="00376FBC" w:rsidRDefault="00D16E69" w:rsidP="00C47D2A">
      <w:pPr>
        <w:pStyle w:val="ListParagraph"/>
        <w:numPr>
          <w:ilvl w:val="0"/>
          <w:numId w:val="1"/>
        </w:numPr>
        <w:jc w:val="both"/>
        <w:rPr>
          <w:rFonts w:cstheme="minorHAnsi"/>
          <w:color w:val="1F1F1F"/>
          <w:sz w:val="24"/>
          <w:szCs w:val="24"/>
          <w:shd w:val="clear" w:color="auto" w:fill="FFFFFF"/>
        </w:rPr>
      </w:pPr>
      <w:r w:rsidRPr="00376FBC">
        <w:rPr>
          <w:rFonts w:cstheme="minorHAnsi"/>
          <w:color w:val="1F1F1F"/>
          <w:sz w:val="24"/>
          <w:szCs w:val="24"/>
          <w:shd w:val="clear" w:color="auto" w:fill="FFFFFF"/>
        </w:rPr>
        <w:t xml:space="preserve">The preparation </w:t>
      </w:r>
      <w:r w:rsidR="00920EB0" w:rsidRPr="00376FBC">
        <w:rPr>
          <w:rFonts w:cstheme="minorHAnsi"/>
          <w:color w:val="1F1F1F"/>
          <w:sz w:val="24"/>
          <w:szCs w:val="24"/>
          <w:shd w:val="clear" w:color="auto" w:fill="FFFFFF"/>
        </w:rPr>
        <w:t xml:space="preserve">of </w:t>
      </w:r>
      <w:r w:rsidR="00920EB0" w:rsidRPr="00376FBC">
        <w:rPr>
          <w:rFonts w:cstheme="minorHAnsi"/>
          <w:color w:val="1F1F1F"/>
          <w:sz w:val="24"/>
          <w:szCs w:val="24"/>
          <w:shd w:val="clear" w:color="auto" w:fill="FFFFFF"/>
        </w:rPr>
        <w:t>a newly introduced system</w:t>
      </w:r>
      <w:r w:rsidR="00920EB0" w:rsidRPr="00376FBC">
        <w:rPr>
          <w:rFonts w:cstheme="minorHAnsi"/>
          <w:color w:val="1F1F1F"/>
          <w:sz w:val="24"/>
          <w:szCs w:val="24"/>
          <w:shd w:val="clear" w:color="auto" w:fill="FFFFFF"/>
        </w:rPr>
        <w:t xml:space="preserve">, SKU </w:t>
      </w:r>
      <w:r w:rsidRPr="00376FBC">
        <w:rPr>
          <w:rFonts w:cstheme="minorHAnsi"/>
          <w:color w:val="1F1F1F"/>
          <w:sz w:val="24"/>
          <w:szCs w:val="24"/>
          <w:shd w:val="clear" w:color="auto" w:fill="FFFFFF"/>
        </w:rPr>
        <w:t xml:space="preserve">was challenged by the criteria of having to </w:t>
      </w:r>
      <w:r w:rsidR="00920EB0" w:rsidRPr="00376FBC">
        <w:rPr>
          <w:rFonts w:cstheme="minorHAnsi"/>
          <w:color w:val="1F1F1F"/>
          <w:sz w:val="24"/>
          <w:szCs w:val="24"/>
          <w:shd w:val="clear" w:color="auto" w:fill="FFFFFF"/>
        </w:rPr>
        <w:t>l</w:t>
      </w:r>
      <w:r w:rsidRPr="00376FBC">
        <w:rPr>
          <w:rFonts w:cstheme="minorHAnsi"/>
          <w:color w:val="1F1F1F"/>
          <w:sz w:val="24"/>
          <w:szCs w:val="24"/>
          <w:shd w:val="clear" w:color="auto" w:fill="FFFFFF"/>
        </w:rPr>
        <w:t xml:space="preserve">imit the number of different </w:t>
      </w:r>
      <w:r w:rsidR="00920EB0" w:rsidRPr="00376FBC">
        <w:rPr>
          <w:rFonts w:cstheme="minorHAnsi"/>
          <w:color w:val="1F1F1F"/>
          <w:sz w:val="24"/>
          <w:szCs w:val="24"/>
          <w:shd w:val="clear" w:color="auto" w:fill="FFFFFF"/>
        </w:rPr>
        <w:t>types</w:t>
      </w:r>
      <w:r w:rsidRPr="00376FBC">
        <w:rPr>
          <w:rFonts w:cstheme="minorHAnsi"/>
          <w:color w:val="1F1F1F"/>
          <w:sz w:val="24"/>
          <w:szCs w:val="24"/>
          <w:shd w:val="clear" w:color="auto" w:fill="FFFFFF"/>
        </w:rPr>
        <w:t xml:space="preserve"> of SKU </w:t>
      </w:r>
      <w:r w:rsidR="00920EB0" w:rsidRPr="00376FBC">
        <w:rPr>
          <w:rFonts w:cstheme="minorHAnsi"/>
          <w:color w:val="1F1F1F"/>
          <w:sz w:val="24"/>
          <w:szCs w:val="24"/>
          <w:shd w:val="clear" w:color="auto" w:fill="FFFFFF"/>
        </w:rPr>
        <w:t>statements or choices.</w:t>
      </w:r>
      <w:r w:rsidR="00B31E0B" w:rsidRPr="00376FBC">
        <w:rPr>
          <w:rFonts w:cstheme="minorHAnsi"/>
          <w:color w:val="1F1F1F"/>
          <w:sz w:val="24"/>
          <w:szCs w:val="24"/>
          <w:shd w:val="clear" w:color="auto" w:fill="FFFFFF"/>
        </w:rPr>
        <w:t xml:space="preserve"> SubSKU were further classified according to different categories. Some part of the SKU Statements, the target, the formula assigned to it and the achievement for year 2022 is as shown below.  </w:t>
      </w:r>
    </w:p>
    <w:p w14:paraId="61B1D034" w14:textId="1799954C" w:rsidR="00554395" w:rsidRPr="00376FBC" w:rsidRDefault="006333DF" w:rsidP="00004970">
      <w:pPr>
        <w:pStyle w:val="ListParagraph"/>
        <w:jc w:val="both"/>
        <w:rPr>
          <w:rFonts w:cstheme="minorHAnsi"/>
          <w:color w:val="1F1F1F"/>
          <w:sz w:val="24"/>
          <w:szCs w:val="24"/>
          <w:shd w:val="clear" w:color="auto" w:fill="FFFFFF"/>
        </w:rPr>
      </w:pPr>
      <w:r w:rsidRPr="00376FBC">
        <w:rPr>
          <w:rFonts w:cstheme="minorHAnsi"/>
          <w:noProof/>
          <w:sz w:val="24"/>
          <w:szCs w:val="24"/>
        </w:rPr>
        <w:lastRenderedPageBreak/>
        <w:drawing>
          <wp:anchor distT="0" distB="0" distL="114300" distR="114300" simplePos="0" relativeHeight="251659264" behindDoc="0" locked="0" layoutInCell="1" allowOverlap="1" wp14:anchorId="06A3A462" wp14:editId="629B3913">
            <wp:simplePos x="0" y="0"/>
            <wp:positionH relativeFrom="margin">
              <wp:align>left</wp:align>
            </wp:positionH>
            <wp:positionV relativeFrom="paragraph">
              <wp:posOffset>205740</wp:posOffset>
            </wp:positionV>
            <wp:extent cx="6019800" cy="3733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8220" t="9313" r="32002" b="4112"/>
                    <a:stretch/>
                  </pic:blipFill>
                  <pic:spPr bwMode="auto">
                    <a:xfrm>
                      <a:off x="0" y="0"/>
                      <a:ext cx="6019800" cy="373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052CAE" w14:textId="77777777" w:rsidR="006333DF" w:rsidRDefault="006333DF" w:rsidP="006333DF">
      <w:pPr>
        <w:pStyle w:val="ListParagraph"/>
        <w:jc w:val="both"/>
        <w:rPr>
          <w:rFonts w:cstheme="minorHAnsi"/>
          <w:noProof/>
          <w:sz w:val="24"/>
          <w:szCs w:val="24"/>
        </w:rPr>
      </w:pPr>
    </w:p>
    <w:p w14:paraId="368FEF92" w14:textId="77777777" w:rsidR="006333DF" w:rsidRPr="006333DF" w:rsidRDefault="006333DF" w:rsidP="006333DF">
      <w:pPr>
        <w:pStyle w:val="ListParagraph"/>
        <w:rPr>
          <w:rFonts w:cstheme="minorHAnsi"/>
          <w:noProof/>
          <w:sz w:val="24"/>
          <w:szCs w:val="24"/>
        </w:rPr>
      </w:pPr>
    </w:p>
    <w:p w14:paraId="0B466604" w14:textId="77777777" w:rsidR="006333DF" w:rsidRDefault="006333DF" w:rsidP="006333DF">
      <w:pPr>
        <w:pStyle w:val="ListParagraph"/>
        <w:jc w:val="both"/>
        <w:rPr>
          <w:rFonts w:cstheme="minorHAnsi"/>
          <w:noProof/>
          <w:sz w:val="24"/>
          <w:szCs w:val="24"/>
        </w:rPr>
      </w:pPr>
    </w:p>
    <w:sectPr w:rsidR="006333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C8C7693"/>
    <w:multiLevelType w:val="hybridMultilevel"/>
    <w:tmpl w:val="7AE4063C"/>
    <w:lvl w:ilvl="0" w:tplc="5588AB92">
      <w:start w:val="1"/>
      <w:numFmt w:val="decimal"/>
      <w:lvlText w:val="%1."/>
      <w:lvlJc w:val="left"/>
      <w:pPr>
        <w:ind w:left="720" w:hanging="360"/>
      </w:pPr>
      <w:rPr>
        <w:rFonts w:asciiTheme="minorHAnsi" w:hAnsiTheme="minorHAnsi" w:hint="default"/>
        <w:color w:val="auto"/>
        <w:sz w:val="22"/>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7B344FC9"/>
    <w:multiLevelType w:val="hybridMultilevel"/>
    <w:tmpl w:val="7AE4063C"/>
    <w:lvl w:ilvl="0" w:tplc="5588AB92">
      <w:start w:val="1"/>
      <w:numFmt w:val="decimal"/>
      <w:lvlText w:val="%1."/>
      <w:lvlJc w:val="left"/>
      <w:pPr>
        <w:ind w:left="720" w:hanging="360"/>
      </w:pPr>
      <w:rPr>
        <w:rFonts w:asciiTheme="minorHAnsi" w:hAnsiTheme="minorHAnsi" w:hint="default"/>
        <w:color w:val="auto"/>
        <w:sz w:val="22"/>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87B"/>
    <w:rsid w:val="00004970"/>
    <w:rsid w:val="000455CF"/>
    <w:rsid w:val="00083F0C"/>
    <w:rsid w:val="000942E1"/>
    <w:rsid w:val="000B38F6"/>
    <w:rsid w:val="000D5843"/>
    <w:rsid w:val="001065A5"/>
    <w:rsid w:val="0011203D"/>
    <w:rsid w:val="001123B4"/>
    <w:rsid w:val="00140701"/>
    <w:rsid w:val="00223C73"/>
    <w:rsid w:val="002D1E74"/>
    <w:rsid w:val="002D2E7F"/>
    <w:rsid w:val="00306339"/>
    <w:rsid w:val="0035528E"/>
    <w:rsid w:val="00376FBC"/>
    <w:rsid w:val="00391EA5"/>
    <w:rsid w:val="003B4FEA"/>
    <w:rsid w:val="003B599C"/>
    <w:rsid w:val="00434A41"/>
    <w:rsid w:val="0045280E"/>
    <w:rsid w:val="004710AE"/>
    <w:rsid w:val="00482D7B"/>
    <w:rsid w:val="0048529A"/>
    <w:rsid w:val="004E0827"/>
    <w:rsid w:val="00544BEC"/>
    <w:rsid w:val="00554395"/>
    <w:rsid w:val="00587184"/>
    <w:rsid w:val="005D53F7"/>
    <w:rsid w:val="00616809"/>
    <w:rsid w:val="006333DF"/>
    <w:rsid w:val="0068416F"/>
    <w:rsid w:val="006A7C39"/>
    <w:rsid w:val="006B42AD"/>
    <w:rsid w:val="006F5500"/>
    <w:rsid w:val="00705635"/>
    <w:rsid w:val="00705F5D"/>
    <w:rsid w:val="00760B17"/>
    <w:rsid w:val="00783BE5"/>
    <w:rsid w:val="007A4D97"/>
    <w:rsid w:val="007B3512"/>
    <w:rsid w:val="007C0A0D"/>
    <w:rsid w:val="007D2E17"/>
    <w:rsid w:val="008B6048"/>
    <w:rsid w:val="00920EB0"/>
    <w:rsid w:val="00955A07"/>
    <w:rsid w:val="009A25D5"/>
    <w:rsid w:val="009F370D"/>
    <w:rsid w:val="009F4440"/>
    <w:rsid w:val="00A57B01"/>
    <w:rsid w:val="00AD2885"/>
    <w:rsid w:val="00B31E0B"/>
    <w:rsid w:val="00C21E4E"/>
    <w:rsid w:val="00C47D2A"/>
    <w:rsid w:val="00D16E69"/>
    <w:rsid w:val="00D17DE1"/>
    <w:rsid w:val="00D50CDF"/>
    <w:rsid w:val="00D57AE0"/>
    <w:rsid w:val="00DC4A54"/>
    <w:rsid w:val="00DF3121"/>
    <w:rsid w:val="00E51EA7"/>
    <w:rsid w:val="00E6219A"/>
    <w:rsid w:val="00E62BE4"/>
    <w:rsid w:val="00E91955"/>
    <w:rsid w:val="00ED587B"/>
    <w:rsid w:val="00F12104"/>
    <w:rsid w:val="00F7315A"/>
    <w:rsid w:val="00FD4856"/>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3AC6"/>
  <w15:chartTrackingRefBased/>
  <w15:docId w15:val="{68520252-6B19-46A2-9021-063BC0584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5F5D"/>
    <w:pPr>
      <w:ind w:left="720"/>
      <w:contextualSpacing/>
    </w:pPr>
  </w:style>
  <w:style w:type="paragraph" w:styleId="HTMLPreformatted">
    <w:name w:val="HTML Preformatted"/>
    <w:basedOn w:val="Normal"/>
    <w:link w:val="HTMLPreformattedChar"/>
    <w:uiPriority w:val="99"/>
    <w:semiHidden/>
    <w:unhideWhenUsed/>
    <w:rsid w:val="00F731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MY"/>
    </w:rPr>
  </w:style>
  <w:style w:type="character" w:customStyle="1" w:styleId="HTMLPreformattedChar">
    <w:name w:val="HTML Preformatted Char"/>
    <w:basedOn w:val="DefaultParagraphFont"/>
    <w:link w:val="HTMLPreformatted"/>
    <w:uiPriority w:val="99"/>
    <w:semiHidden/>
    <w:rsid w:val="00F7315A"/>
    <w:rPr>
      <w:rFonts w:ascii="Courier New" w:eastAsia="Times New Roman" w:hAnsi="Courier New" w:cs="Courier New"/>
      <w:sz w:val="20"/>
      <w:szCs w:val="20"/>
      <w:lang w:eastAsia="en-MY"/>
    </w:rPr>
  </w:style>
  <w:style w:type="character" w:customStyle="1" w:styleId="y2iqfc">
    <w:name w:val="y2iqfc"/>
    <w:basedOn w:val="DefaultParagraphFont"/>
    <w:rsid w:val="00F731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666307">
      <w:bodyDiv w:val="1"/>
      <w:marLeft w:val="0"/>
      <w:marRight w:val="0"/>
      <w:marTop w:val="0"/>
      <w:marBottom w:val="0"/>
      <w:divBdr>
        <w:top w:val="none" w:sz="0" w:space="0" w:color="auto"/>
        <w:left w:val="none" w:sz="0" w:space="0" w:color="auto"/>
        <w:bottom w:val="none" w:sz="0" w:space="0" w:color="auto"/>
        <w:right w:val="none" w:sz="0" w:space="0" w:color="auto"/>
      </w:divBdr>
    </w:div>
    <w:div w:id="297539126">
      <w:bodyDiv w:val="1"/>
      <w:marLeft w:val="0"/>
      <w:marRight w:val="0"/>
      <w:marTop w:val="0"/>
      <w:marBottom w:val="0"/>
      <w:divBdr>
        <w:top w:val="none" w:sz="0" w:space="0" w:color="auto"/>
        <w:left w:val="none" w:sz="0" w:space="0" w:color="auto"/>
        <w:bottom w:val="none" w:sz="0" w:space="0" w:color="auto"/>
        <w:right w:val="none" w:sz="0" w:space="0" w:color="auto"/>
      </w:divBdr>
    </w:div>
    <w:div w:id="752240368">
      <w:bodyDiv w:val="1"/>
      <w:marLeft w:val="0"/>
      <w:marRight w:val="0"/>
      <w:marTop w:val="0"/>
      <w:marBottom w:val="0"/>
      <w:divBdr>
        <w:top w:val="none" w:sz="0" w:space="0" w:color="auto"/>
        <w:left w:val="none" w:sz="0" w:space="0" w:color="auto"/>
        <w:bottom w:val="none" w:sz="0" w:space="0" w:color="auto"/>
        <w:right w:val="none" w:sz="0" w:space="0" w:color="auto"/>
      </w:divBdr>
    </w:div>
    <w:div w:id="760878284">
      <w:bodyDiv w:val="1"/>
      <w:marLeft w:val="0"/>
      <w:marRight w:val="0"/>
      <w:marTop w:val="0"/>
      <w:marBottom w:val="0"/>
      <w:divBdr>
        <w:top w:val="none" w:sz="0" w:space="0" w:color="auto"/>
        <w:left w:val="none" w:sz="0" w:space="0" w:color="auto"/>
        <w:bottom w:val="none" w:sz="0" w:space="0" w:color="auto"/>
        <w:right w:val="none" w:sz="0" w:space="0" w:color="auto"/>
      </w:divBdr>
    </w:div>
    <w:div w:id="1323579413">
      <w:bodyDiv w:val="1"/>
      <w:marLeft w:val="0"/>
      <w:marRight w:val="0"/>
      <w:marTop w:val="0"/>
      <w:marBottom w:val="0"/>
      <w:divBdr>
        <w:top w:val="none" w:sz="0" w:space="0" w:color="auto"/>
        <w:left w:val="none" w:sz="0" w:space="0" w:color="auto"/>
        <w:bottom w:val="none" w:sz="0" w:space="0" w:color="auto"/>
        <w:right w:val="none" w:sz="0" w:space="0" w:color="auto"/>
      </w:divBdr>
    </w:div>
    <w:div w:id="1347095011">
      <w:bodyDiv w:val="1"/>
      <w:marLeft w:val="0"/>
      <w:marRight w:val="0"/>
      <w:marTop w:val="0"/>
      <w:marBottom w:val="0"/>
      <w:divBdr>
        <w:top w:val="none" w:sz="0" w:space="0" w:color="auto"/>
        <w:left w:val="none" w:sz="0" w:space="0" w:color="auto"/>
        <w:bottom w:val="none" w:sz="0" w:space="0" w:color="auto"/>
        <w:right w:val="none" w:sz="0" w:space="0" w:color="auto"/>
      </w:divBdr>
    </w:div>
    <w:div w:id="211211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86EA3-AA5B-4553-B0E0-469E13BAC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211</Words>
  <Characters>1204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Noraziani binti Khamis</dc:creator>
  <cp:keywords/>
  <dc:description/>
  <cp:lastModifiedBy>DLHFPH2</cp:lastModifiedBy>
  <cp:revision>5</cp:revision>
  <cp:lastPrinted>2023-02-28T11:00:00Z</cp:lastPrinted>
  <dcterms:created xsi:type="dcterms:W3CDTF">2023-02-28T16:26:00Z</dcterms:created>
  <dcterms:modified xsi:type="dcterms:W3CDTF">2023-02-28T16:31:00Z</dcterms:modified>
</cp:coreProperties>
</file>