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4CC4" w:rsidRDefault="003B4CC4" w:rsidP="003B4CC4">
      <w:pPr>
        <w:jc w:val="center"/>
        <w:rPr>
          <w:b/>
          <w:sz w:val="44"/>
          <w:szCs w:val="44"/>
        </w:rPr>
      </w:pPr>
      <w:r w:rsidRPr="003B4CC4">
        <w:rPr>
          <w:rFonts w:hint="eastAsia"/>
          <w:b/>
          <w:sz w:val="44"/>
          <w:szCs w:val="44"/>
        </w:rPr>
        <w:t>第四周实践课</w:t>
      </w:r>
    </w:p>
    <w:p w:rsidR="003B4CC4" w:rsidRDefault="003B4CC4" w:rsidP="003B4CC4">
      <w:pPr>
        <w:jc w:val="center"/>
        <w:rPr>
          <w:b/>
          <w:sz w:val="44"/>
          <w:szCs w:val="44"/>
        </w:rPr>
      </w:pPr>
    </w:p>
    <w:p w:rsidR="003B4CC4" w:rsidRPr="003B4CC4" w:rsidRDefault="003B4CC4" w:rsidP="003B4CC4">
      <w:pPr>
        <w:pStyle w:val="a3"/>
        <w:rPr>
          <w:sz w:val="30"/>
          <w:szCs w:val="30"/>
        </w:rPr>
      </w:pPr>
      <w:r w:rsidRPr="003B4CC4">
        <w:rPr>
          <w:rFonts w:hint="eastAsia"/>
          <w:sz w:val="30"/>
          <w:szCs w:val="30"/>
        </w:rPr>
        <w:t xml:space="preserve">根据财务自由 </w:t>
      </w:r>
      <w:r w:rsidRPr="003B4CC4">
        <w:rPr>
          <w:rFonts w:ascii="MicrosoftYaHei" w:hAnsi="MicrosoftYaHei"/>
          <w:sz w:val="30"/>
          <w:szCs w:val="30"/>
        </w:rPr>
        <w:t xml:space="preserve">A </w:t>
      </w:r>
      <w:r w:rsidRPr="003B4CC4">
        <w:rPr>
          <w:rFonts w:hint="eastAsia"/>
          <w:sz w:val="30"/>
          <w:szCs w:val="30"/>
        </w:rPr>
        <w:t xml:space="preserve">股投资方法精挑细选出 </w:t>
      </w:r>
      <w:r w:rsidRPr="003B4CC4">
        <w:rPr>
          <w:rFonts w:ascii="MicrosoftYaHei" w:hAnsi="MicrosoftYaHei"/>
          <w:sz w:val="30"/>
          <w:szCs w:val="30"/>
        </w:rPr>
        <w:t xml:space="preserve">A </w:t>
      </w:r>
      <w:r w:rsidRPr="003B4CC4">
        <w:rPr>
          <w:rFonts w:hint="eastAsia"/>
          <w:sz w:val="30"/>
          <w:szCs w:val="30"/>
        </w:rPr>
        <w:t xml:space="preserve">股中最优秀的上市公司，并任选 </w:t>
      </w:r>
      <w:r w:rsidRPr="003B4CC4">
        <w:rPr>
          <w:rFonts w:ascii="MicrosoftYaHei" w:hAnsi="MicrosoftYaHei"/>
          <w:sz w:val="30"/>
          <w:szCs w:val="30"/>
        </w:rPr>
        <w:t xml:space="preserve">2 </w:t>
      </w:r>
      <w:r w:rsidRPr="003B4CC4">
        <w:rPr>
          <w:rFonts w:hint="eastAsia"/>
          <w:sz w:val="30"/>
          <w:szCs w:val="30"/>
        </w:rPr>
        <w:t>家上市公司计算出其股票的好价格。(</w:t>
      </w:r>
      <w:r w:rsidRPr="003B4CC4">
        <w:rPr>
          <w:rFonts w:ascii="MicrosoftYaHei" w:hAnsi="MicrosoftYaHei"/>
          <w:sz w:val="30"/>
          <w:szCs w:val="30"/>
        </w:rPr>
        <w:t xml:space="preserve">100 </w:t>
      </w:r>
      <w:r w:rsidRPr="003B4CC4">
        <w:rPr>
          <w:rFonts w:hint="eastAsia"/>
          <w:sz w:val="30"/>
          <w:szCs w:val="30"/>
        </w:rPr>
        <w:t xml:space="preserve">分) </w:t>
      </w:r>
    </w:p>
    <w:p w:rsidR="003B4CC4" w:rsidRPr="003B4CC4" w:rsidRDefault="003B4CC4" w:rsidP="003B4CC4">
      <w:pPr>
        <w:jc w:val="left"/>
        <w:rPr>
          <w:b/>
          <w:sz w:val="32"/>
          <w:szCs w:val="32"/>
        </w:rPr>
      </w:pPr>
      <w:r w:rsidRPr="003B4CC4">
        <w:rPr>
          <w:rFonts w:hint="eastAsia"/>
          <w:b/>
          <w:sz w:val="32"/>
          <w:szCs w:val="32"/>
        </w:rPr>
        <w:t>重点一：</w:t>
      </w:r>
    </w:p>
    <w:p w:rsidR="003B4CC4" w:rsidRDefault="003B4CC4" w:rsidP="003B4CC4">
      <w:pPr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深圳 A 股海选方法：</w:t>
      </w:r>
    </w:p>
    <w:p w:rsidR="003B4CC4" w:rsidRDefault="003B4CC4" w:rsidP="003B4CC4">
      <w:pPr>
        <w:pStyle w:val="a4"/>
        <w:numPr>
          <w:ilvl w:val="0"/>
          <w:numId w:val="1"/>
        </w:numPr>
        <w:ind w:firstLineChars="0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连续 </w:t>
      </w:r>
      <w:r>
        <w:rPr>
          <w:sz w:val="30"/>
          <w:szCs w:val="30"/>
        </w:rPr>
        <w:t>5</w:t>
      </w:r>
      <w:r>
        <w:rPr>
          <w:rFonts w:hint="eastAsia"/>
          <w:sz w:val="30"/>
          <w:szCs w:val="30"/>
        </w:rPr>
        <w:t xml:space="preserve"> 年 ROE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&gt;</w:t>
      </w:r>
      <w:r>
        <w:rPr>
          <w:sz w:val="30"/>
          <w:szCs w:val="30"/>
        </w:rPr>
        <w:t xml:space="preserve"> 15%</w:t>
      </w:r>
    </w:p>
    <w:p w:rsidR="003B4CC4" w:rsidRDefault="003B4CC4" w:rsidP="003B4CC4">
      <w:pPr>
        <w:pStyle w:val="a4"/>
        <w:numPr>
          <w:ilvl w:val="0"/>
          <w:numId w:val="1"/>
        </w:numPr>
        <w:ind w:firstLineChars="0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连续 </w:t>
      </w:r>
      <w:r>
        <w:rPr>
          <w:sz w:val="30"/>
          <w:szCs w:val="30"/>
        </w:rPr>
        <w:t>5</w:t>
      </w:r>
      <w:r>
        <w:rPr>
          <w:rFonts w:hint="eastAsia"/>
          <w:sz w:val="30"/>
          <w:szCs w:val="30"/>
        </w:rPr>
        <w:t xml:space="preserve"> 年净利润现金含量大于 </w:t>
      </w:r>
      <w:r>
        <w:rPr>
          <w:sz w:val="30"/>
          <w:szCs w:val="30"/>
        </w:rPr>
        <w:t>80%</w:t>
      </w:r>
    </w:p>
    <w:p w:rsidR="003B4CC4" w:rsidRDefault="003B4CC4" w:rsidP="003B4CC4">
      <w:pPr>
        <w:pStyle w:val="a4"/>
        <w:numPr>
          <w:ilvl w:val="0"/>
          <w:numId w:val="1"/>
        </w:numPr>
        <w:ind w:firstLineChars="0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连续 </w:t>
      </w:r>
      <w:r>
        <w:rPr>
          <w:sz w:val="30"/>
          <w:szCs w:val="30"/>
        </w:rPr>
        <w:t>5</w:t>
      </w:r>
      <w:r>
        <w:rPr>
          <w:rFonts w:hint="eastAsia"/>
          <w:sz w:val="30"/>
          <w:szCs w:val="30"/>
        </w:rPr>
        <w:t xml:space="preserve"> 年毛利率大于 </w:t>
      </w:r>
      <w:r>
        <w:rPr>
          <w:sz w:val="30"/>
          <w:szCs w:val="30"/>
        </w:rPr>
        <w:t>30%</w:t>
      </w:r>
    </w:p>
    <w:p w:rsidR="003B4CC4" w:rsidRDefault="003B4CC4" w:rsidP="003B4CC4">
      <w:pPr>
        <w:pStyle w:val="a4"/>
        <w:numPr>
          <w:ilvl w:val="0"/>
          <w:numId w:val="1"/>
        </w:numPr>
        <w:ind w:firstLineChars="0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上市满 </w:t>
      </w:r>
      <w:r>
        <w:rPr>
          <w:sz w:val="30"/>
          <w:szCs w:val="30"/>
        </w:rPr>
        <w:t>3</w:t>
      </w:r>
      <w:r>
        <w:rPr>
          <w:rFonts w:hint="eastAsia"/>
          <w:sz w:val="30"/>
          <w:szCs w:val="30"/>
        </w:rPr>
        <w:t xml:space="preserve"> 年</w:t>
      </w:r>
    </w:p>
    <w:p w:rsidR="003B4CC4" w:rsidRDefault="003B4CC4" w:rsidP="003B4CC4">
      <w:pPr>
        <w:jc w:val="left"/>
        <w:rPr>
          <w:b/>
          <w:sz w:val="32"/>
          <w:szCs w:val="32"/>
        </w:rPr>
      </w:pPr>
      <w:r w:rsidRPr="003B4CC4">
        <w:rPr>
          <w:rFonts w:hint="eastAsia"/>
          <w:b/>
          <w:sz w:val="32"/>
          <w:szCs w:val="32"/>
        </w:rPr>
        <w:t>重点二：</w:t>
      </w:r>
    </w:p>
    <w:p w:rsidR="003B4CC4" w:rsidRDefault="003B4CC4" w:rsidP="003B4CC4">
      <w:pPr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好公司的条件和标准：</w:t>
      </w:r>
    </w:p>
    <w:p w:rsidR="003B4CC4" w:rsidRDefault="003B4CC4" w:rsidP="003B4CC4">
      <w:pPr>
        <w:pStyle w:val="a4"/>
        <w:numPr>
          <w:ilvl w:val="0"/>
          <w:numId w:val="2"/>
        </w:numPr>
        <w:ind w:firstLineChars="0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连续 </w:t>
      </w:r>
      <w:r>
        <w:rPr>
          <w:sz w:val="30"/>
          <w:szCs w:val="30"/>
        </w:rPr>
        <w:t>5</w:t>
      </w:r>
      <w:r>
        <w:rPr>
          <w:rFonts w:hint="eastAsia"/>
          <w:sz w:val="30"/>
          <w:szCs w:val="30"/>
        </w:rPr>
        <w:t xml:space="preserve"> 年 </w:t>
      </w:r>
      <w:r>
        <w:rPr>
          <w:sz w:val="30"/>
          <w:szCs w:val="30"/>
        </w:rPr>
        <w:t xml:space="preserve">ROE </w:t>
      </w:r>
      <w:r>
        <w:rPr>
          <w:rFonts w:hint="eastAsia"/>
          <w:sz w:val="30"/>
          <w:szCs w:val="30"/>
        </w:rPr>
        <w:t xml:space="preserve">中平均值或近 </w:t>
      </w:r>
      <w:r>
        <w:rPr>
          <w:sz w:val="30"/>
          <w:szCs w:val="30"/>
        </w:rPr>
        <w:t>1</w:t>
      </w:r>
      <w:r>
        <w:rPr>
          <w:rFonts w:hint="eastAsia"/>
          <w:sz w:val="30"/>
          <w:szCs w:val="30"/>
        </w:rPr>
        <w:t xml:space="preserve"> 年低于 </w:t>
      </w:r>
      <w:r>
        <w:rPr>
          <w:sz w:val="30"/>
          <w:szCs w:val="30"/>
        </w:rPr>
        <w:t>20%</w:t>
      </w:r>
      <w:r>
        <w:rPr>
          <w:rFonts w:hint="eastAsia"/>
          <w:sz w:val="30"/>
          <w:szCs w:val="30"/>
        </w:rPr>
        <w:t>（淘汰）</w:t>
      </w:r>
    </w:p>
    <w:p w:rsidR="003B4CC4" w:rsidRDefault="003B4CC4" w:rsidP="003B4CC4">
      <w:pPr>
        <w:pStyle w:val="a4"/>
        <w:numPr>
          <w:ilvl w:val="0"/>
          <w:numId w:val="2"/>
        </w:numPr>
        <w:ind w:firstLineChars="0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连续 </w:t>
      </w:r>
      <w:r>
        <w:rPr>
          <w:sz w:val="30"/>
          <w:szCs w:val="30"/>
        </w:rPr>
        <w:t>5</w:t>
      </w:r>
      <w:r>
        <w:rPr>
          <w:rFonts w:hint="eastAsia"/>
          <w:sz w:val="30"/>
          <w:szCs w:val="30"/>
        </w:rPr>
        <w:t xml:space="preserve"> 年净利润现金含量低于 </w:t>
      </w:r>
      <w:r>
        <w:rPr>
          <w:sz w:val="30"/>
          <w:szCs w:val="30"/>
        </w:rPr>
        <w:t>100%</w:t>
      </w:r>
      <w:r>
        <w:rPr>
          <w:rFonts w:hint="eastAsia"/>
          <w:sz w:val="30"/>
          <w:szCs w:val="30"/>
        </w:rPr>
        <w:t>（淘汰）</w:t>
      </w:r>
    </w:p>
    <w:p w:rsidR="003B4CC4" w:rsidRDefault="003B4CC4" w:rsidP="003B4CC4">
      <w:pPr>
        <w:pStyle w:val="a4"/>
        <w:numPr>
          <w:ilvl w:val="0"/>
          <w:numId w:val="2"/>
        </w:numPr>
        <w:ind w:firstLineChars="0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连续 </w:t>
      </w:r>
      <w:r>
        <w:rPr>
          <w:sz w:val="30"/>
          <w:szCs w:val="30"/>
        </w:rPr>
        <w:t>5</w:t>
      </w:r>
      <w:r>
        <w:rPr>
          <w:rFonts w:hint="eastAsia"/>
          <w:sz w:val="30"/>
          <w:szCs w:val="30"/>
        </w:rPr>
        <w:t xml:space="preserve"> 年毛利率平均值或近 </w:t>
      </w:r>
      <w:r>
        <w:rPr>
          <w:sz w:val="30"/>
          <w:szCs w:val="30"/>
        </w:rPr>
        <w:t>1</w:t>
      </w:r>
      <w:r>
        <w:rPr>
          <w:rFonts w:hint="eastAsia"/>
          <w:sz w:val="30"/>
          <w:szCs w:val="30"/>
        </w:rPr>
        <w:t xml:space="preserve"> 年地域 </w:t>
      </w:r>
      <w:r>
        <w:rPr>
          <w:sz w:val="30"/>
          <w:szCs w:val="30"/>
        </w:rPr>
        <w:t>40%</w:t>
      </w:r>
      <w:r>
        <w:rPr>
          <w:rFonts w:hint="eastAsia"/>
          <w:sz w:val="30"/>
          <w:szCs w:val="30"/>
        </w:rPr>
        <w:t>（淘汰）</w:t>
      </w:r>
    </w:p>
    <w:p w:rsidR="003B4CC4" w:rsidRDefault="003B4CC4" w:rsidP="003B4CC4">
      <w:pPr>
        <w:pStyle w:val="a4"/>
        <w:numPr>
          <w:ilvl w:val="0"/>
          <w:numId w:val="2"/>
        </w:numPr>
        <w:ind w:firstLineChars="0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连续 </w:t>
      </w:r>
      <w:r>
        <w:rPr>
          <w:sz w:val="30"/>
          <w:szCs w:val="30"/>
        </w:rPr>
        <w:t>5</w:t>
      </w:r>
      <w:r>
        <w:rPr>
          <w:rFonts w:hint="eastAsia"/>
          <w:sz w:val="30"/>
          <w:szCs w:val="30"/>
        </w:rPr>
        <w:t xml:space="preserve"> 年资产负债率平均值或近 </w:t>
      </w:r>
      <w:r>
        <w:rPr>
          <w:sz w:val="30"/>
          <w:szCs w:val="30"/>
        </w:rPr>
        <w:t>1</w:t>
      </w:r>
      <w:r>
        <w:rPr>
          <w:rFonts w:hint="eastAsia"/>
          <w:sz w:val="30"/>
          <w:szCs w:val="30"/>
        </w:rPr>
        <w:t xml:space="preserve"> 年大于 </w:t>
      </w:r>
      <w:r>
        <w:rPr>
          <w:sz w:val="30"/>
          <w:szCs w:val="30"/>
        </w:rPr>
        <w:t>60%</w:t>
      </w:r>
      <w:r>
        <w:rPr>
          <w:rFonts w:hint="eastAsia"/>
          <w:sz w:val="30"/>
          <w:szCs w:val="30"/>
        </w:rPr>
        <w:t>（淘汰）</w:t>
      </w:r>
    </w:p>
    <w:p w:rsidR="003B4CC4" w:rsidRDefault="003B4CC4" w:rsidP="003B4CC4">
      <w:pPr>
        <w:pStyle w:val="a4"/>
        <w:numPr>
          <w:ilvl w:val="0"/>
          <w:numId w:val="2"/>
        </w:numPr>
        <w:ind w:firstLineChars="0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连续 </w:t>
      </w:r>
      <w:r>
        <w:rPr>
          <w:sz w:val="30"/>
          <w:szCs w:val="30"/>
        </w:rPr>
        <w:t>5</w:t>
      </w:r>
      <w:r>
        <w:rPr>
          <w:rFonts w:hint="eastAsia"/>
          <w:sz w:val="30"/>
          <w:szCs w:val="30"/>
        </w:rPr>
        <w:t xml:space="preserve"> 年派息率中有 </w:t>
      </w:r>
      <w:r>
        <w:rPr>
          <w:sz w:val="30"/>
          <w:szCs w:val="30"/>
        </w:rPr>
        <w:t>1</w:t>
      </w:r>
      <w:r>
        <w:rPr>
          <w:rFonts w:hint="eastAsia"/>
          <w:sz w:val="30"/>
          <w:szCs w:val="30"/>
        </w:rPr>
        <w:t xml:space="preserve"> 年或1 年以上小于 </w:t>
      </w:r>
      <w:r>
        <w:rPr>
          <w:sz w:val="30"/>
          <w:szCs w:val="30"/>
        </w:rPr>
        <w:t>25%</w:t>
      </w:r>
      <w:r>
        <w:rPr>
          <w:rFonts w:hint="eastAsia"/>
          <w:sz w:val="30"/>
          <w:szCs w:val="30"/>
        </w:rPr>
        <w:t>（淘汰）</w:t>
      </w:r>
    </w:p>
    <w:p w:rsidR="003B4CC4" w:rsidRDefault="003B4CC4" w:rsidP="003B4CC4">
      <w:pPr>
        <w:jc w:val="left"/>
        <w:rPr>
          <w:b/>
          <w:sz w:val="32"/>
          <w:szCs w:val="32"/>
        </w:rPr>
      </w:pPr>
      <w:r w:rsidRPr="003B4CC4">
        <w:rPr>
          <w:rFonts w:hint="eastAsia"/>
          <w:b/>
          <w:sz w:val="32"/>
          <w:szCs w:val="32"/>
        </w:rPr>
        <w:t>重点三：</w:t>
      </w:r>
    </w:p>
    <w:p w:rsidR="003B4CC4" w:rsidRDefault="00020FF2" w:rsidP="003B4CC4">
      <w:pPr>
        <w:jc w:val="left"/>
        <w:rPr>
          <w:rFonts w:ascii="Cambria" w:hAnsi="Cambria" w:cs="Cambria"/>
          <w:sz w:val="30"/>
          <w:szCs w:val="30"/>
        </w:rPr>
      </w:pPr>
      <w:r>
        <w:rPr>
          <w:rFonts w:hint="eastAsia"/>
          <w:sz w:val="30"/>
          <w:szCs w:val="30"/>
        </w:rPr>
        <w:t>动态</w:t>
      </w:r>
      <w:r w:rsidR="003B4CC4">
        <w:rPr>
          <w:rFonts w:hint="eastAsia"/>
          <w:sz w:val="30"/>
          <w:szCs w:val="30"/>
        </w:rPr>
        <w:t>T</w:t>
      </w:r>
      <w:r w:rsidR="003B4CC4">
        <w:rPr>
          <w:sz w:val="30"/>
          <w:szCs w:val="30"/>
        </w:rPr>
        <w:t>TM</w:t>
      </w:r>
      <w:r w:rsidR="003B4CC4">
        <w:rPr>
          <w:rFonts w:hint="eastAsia"/>
          <w:sz w:val="30"/>
          <w:szCs w:val="30"/>
        </w:rPr>
        <w:t xml:space="preserve"> 市盈率 </w:t>
      </w:r>
      <w:r w:rsidR="003B4CC4">
        <w:rPr>
          <w:sz w:val="30"/>
          <w:szCs w:val="30"/>
        </w:rPr>
        <w:t xml:space="preserve">= </w:t>
      </w:r>
      <w:r w:rsidR="003B4CC4">
        <w:rPr>
          <w:rFonts w:hint="eastAsia"/>
          <w:sz w:val="30"/>
          <w:szCs w:val="30"/>
        </w:rPr>
        <w:t xml:space="preserve">股票现价 </w:t>
      </w:r>
      <w:r w:rsidR="003B4CC4">
        <w:rPr>
          <w:rFonts w:ascii="Apple Color Emoji" w:hAnsi="Apple Color Emoji" w:cs="Apple Color Emoji" w:hint="eastAsia"/>
          <w:sz w:val="30"/>
          <w:szCs w:val="30"/>
        </w:rPr>
        <w:t>/</w:t>
      </w:r>
      <w:r w:rsidR="003B4CC4">
        <w:rPr>
          <w:rFonts w:ascii="Apple Color Emoji" w:hAnsi="Apple Color Emoji" w:cs="Apple Color Emoji"/>
          <w:sz w:val="30"/>
          <w:szCs w:val="30"/>
        </w:rPr>
        <w:t xml:space="preserve"> </w:t>
      </w:r>
      <w:r w:rsidR="003B4CC4">
        <w:rPr>
          <w:rFonts w:ascii="Cambria" w:hAnsi="Cambria" w:cs="Cambria" w:hint="eastAsia"/>
          <w:sz w:val="30"/>
          <w:szCs w:val="30"/>
        </w:rPr>
        <w:t>过去四季度每股收益</w:t>
      </w:r>
      <w:r w:rsidR="003B4CC4">
        <w:rPr>
          <w:rFonts w:ascii="Cambria" w:hAnsi="Cambria" w:cs="Cambria" w:hint="eastAsia"/>
          <w:sz w:val="30"/>
          <w:szCs w:val="30"/>
        </w:rPr>
        <w:t xml:space="preserve"> </w:t>
      </w:r>
      <w:r w:rsidR="003B4CC4">
        <w:rPr>
          <w:rFonts w:ascii="Cambria" w:hAnsi="Cambria" w:cs="Cambria"/>
          <w:sz w:val="30"/>
          <w:szCs w:val="30"/>
        </w:rPr>
        <w:t>* 100%</w:t>
      </w:r>
    </w:p>
    <w:p w:rsidR="00020FF2" w:rsidRDefault="00020FF2" w:rsidP="003B4CC4">
      <w:pPr>
        <w:jc w:val="left"/>
        <w:rPr>
          <w:rFonts w:ascii="Cambria" w:hAnsi="Cambria" w:cs="Cambria" w:hint="eastAsia"/>
          <w:sz w:val="30"/>
          <w:szCs w:val="30"/>
        </w:rPr>
      </w:pPr>
      <w:r>
        <w:rPr>
          <w:rFonts w:ascii="Cambria" w:hAnsi="Cambria" w:cs="Cambria" w:hint="eastAsia"/>
          <w:sz w:val="30"/>
          <w:szCs w:val="30"/>
        </w:rPr>
        <w:t>动态</w:t>
      </w:r>
      <w:r w:rsidR="008363C3">
        <w:rPr>
          <w:rFonts w:ascii="Cambria" w:hAnsi="Cambria" w:cs="Cambria"/>
          <w:sz w:val="30"/>
          <w:szCs w:val="30"/>
        </w:rPr>
        <w:t>TTM</w:t>
      </w:r>
      <w:r>
        <w:rPr>
          <w:rFonts w:ascii="Cambria" w:hAnsi="Cambria" w:cs="Cambria" w:hint="eastAsia"/>
          <w:sz w:val="30"/>
          <w:szCs w:val="30"/>
        </w:rPr>
        <w:t>股息率</w:t>
      </w:r>
      <w:r>
        <w:rPr>
          <w:rFonts w:ascii="Cambria" w:hAnsi="Cambria" w:cs="Cambria" w:hint="eastAsia"/>
          <w:sz w:val="30"/>
          <w:szCs w:val="30"/>
        </w:rPr>
        <w:t xml:space="preserve"> </w:t>
      </w:r>
      <w:r>
        <w:rPr>
          <w:rFonts w:ascii="Cambria" w:hAnsi="Cambria" w:cs="Cambria"/>
          <w:sz w:val="30"/>
          <w:szCs w:val="30"/>
        </w:rPr>
        <w:t xml:space="preserve">= </w:t>
      </w:r>
      <w:r>
        <w:rPr>
          <w:rFonts w:ascii="Cambria" w:hAnsi="Cambria" w:cs="Cambria" w:hint="eastAsia"/>
          <w:sz w:val="30"/>
          <w:szCs w:val="30"/>
        </w:rPr>
        <w:t>上年度股息税后净额</w:t>
      </w:r>
      <w:r>
        <w:rPr>
          <w:rFonts w:ascii="Cambria" w:hAnsi="Cambria" w:cs="Cambria" w:hint="eastAsia"/>
          <w:sz w:val="30"/>
          <w:szCs w:val="30"/>
        </w:rPr>
        <w:t xml:space="preserve"> /</w:t>
      </w:r>
      <w:r>
        <w:rPr>
          <w:rFonts w:ascii="Cambria" w:hAnsi="Cambria" w:cs="Cambria"/>
          <w:sz w:val="30"/>
          <w:szCs w:val="30"/>
        </w:rPr>
        <w:t xml:space="preserve"> </w:t>
      </w:r>
      <w:r>
        <w:rPr>
          <w:rFonts w:ascii="Cambria" w:hAnsi="Cambria" w:cs="Cambria" w:hint="eastAsia"/>
          <w:sz w:val="30"/>
          <w:szCs w:val="30"/>
        </w:rPr>
        <w:t>当前股票市价</w:t>
      </w:r>
      <w:r>
        <w:rPr>
          <w:rFonts w:ascii="Cambria" w:hAnsi="Cambria" w:cs="Cambria" w:hint="eastAsia"/>
          <w:sz w:val="30"/>
          <w:szCs w:val="30"/>
        </w:rPr>
        <w:t xml:space="preserve"> </w:t>
      </w:r>
      <w:r>
        <w:rPr>
          <w:rFonts w:ascii="Cambria" w:hAnsi="Cambria" w:cs="Cambria"/>
          <w:sz w:val="30"/>
          <w:szCs w:val="30"/>
        </w:rPr>
        <w:t xml:space="preserve">* </w:t>
      </w:r>
      <w:r>
        <w:rPr>
          <w:rFonts w:ascii="Cambria" w:hAnsi="Cambria" w:cs="Cambria"/>
          <w:sz w:val="30"/>
          <w:szCs w:val="30"/>
        </w:rPr>
        <w:lastRenderedPageBreak/>
        <w:t>100%</w:t>
      </w:r>
    </w:p>
    <w:p w:rsidR="003B4CC4" w:rsidRDefault="003B4CC4" w:rsidP="003B4CC4">
      <w:pPr>
        <w:jc w:val="left"/>
        <w:rPr>
          <w:rFonts w:ascii="Cambria" w:hAnsi="Cambria" w:cs="Cambria" w:hint="eastAsia"/>
          <w:sz w:val="30"/>
          <w:szCs w:val="30"/>
        </w:rPr>
      </w:pPr>
      <w:r>
        <w:rPr>
          <w:rFonts w:ascii="Cambria" w:hAnsi="Cambria" w:cs="Cambria" w:hint="eastAsia"/>
          <w:sz w:val="30"/>
          <w:szCs w:val="30"/>
        </w:rPr>
        <w:t>买入标准：</w:t>
      </w:r>
    </w:p>
    <w:p w:rsidR="003B4CC4" w:rsidRDefault="003B4CC4" w:rsidP="003B4CC4">
      <w:pPr>
        <w:pStyle w:val="a4"/>
        <w:numPr>
          <w:ilvl w:val="0"/>
          <w:numId w:val="3"/>
        </w:numPr>
        <w:ind w:firstLineChars="0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深圳市盈率小于 </w:t>
      </w:r>
      <w:r>
        <w:rPr>
          <w:sz w:val="30"/>
          <w:szCs w:val="30"/>
        </w:rPr>
        <w:t>20</w:t>
      </w:r>
    </w:p>
    <w:p w:rsidR="003B4CC4" w:rsidRDefault="003B4CC4" w:rsidP="003B4CC4">
      <w:pPr>
        <w:pStyle w:val="a4"/>
        <w:numPr>
          <w:ilvl w:val="0"/>
          <w:numId w:val="3"/>
        </w:numPr>
        <w:ind w:firstLineChars="0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个股</w:t>
      </w:r>
      <w:r>
        <w:rPr>
          <w:sz w:val="30"/>
          <w:szCs w:val="30"/>
        </w:rPr>
        <w:t xml:space="preserve"> TTM</w:t>
      </w:r>
      <w:r>
        <w:rPr>
          <w:rFonts w:hint="eastAsia"/>
          <w:sz w:val="30"/>
          <w:szCs w:val="30"/>
        </w:rPr>
        <w:t xml:space="preserve"> 市盈率小于 </w:t>
      </w:r>
      <w:r>
        <w:rPr>
          <w:sz w:val="30"/>
          <w:szCs w:val="30"/>
        </w:rPr>
        <w:t>15</w:t>
      </w:r>
    </w:p>
    <w:p w:rsidR="00020FF2" w:rsidRDefault="00020FF2" w:rsidP="00020FF2">
      <w:pPr>
        <w:pStyle w:val="a4"/>
        <w:numPr>
          <w:ilvl w:val="0"/>
          <w:numId w:val="3"/>
        </w:numPr>
        <w:ind w:firstLineChars="0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动态股息率大于 </w:t>
      </w:r>
      <w:r>
        <w:rPr>
          <w:sz w:val="30"/>
          <w:szCs w:val="30"/>
        </w:rPr>
        <w:t>10</w:t>
      </w:r>
      <w:r>
        <w:rPr>
          <w:rFonts w:hint="eastAsia"/>
          <w:sz w:val="30"/>
          <w:szCs w:val="30"/>
        </w:rPr>
        <w:t xml:space="preserve"> 年期国债收益率</w:t>
      </w:r>
    </w:p>
    <w:p w:rsidR="00020FF2" w:rsidRDefault="00020FF2" w:rsidP="00020FF2">
      <w:pPr>
        <w:jc w:val="left"/>
        <w:rPr>
          <w:sz w:val="30"/>
          <w:szCs w:val="30"/>
        </w:rPr>
      </w:pPr>
    </w:p>
    <w:p w:rsidR="00020FF2" w:rsidRDefault="00020FF2" w:rsidP="00020FF2">
      <w:pPr>
        <w:jc w:val="left"/>
        <w:rPr>
          <w:b/>
          <w:sz w:val="30"/>
          <w:szCs w:val="30"/>
        </w:rPr>
      </w:pPr>
      <w:r w:rsidRPr="00020FF2">
        <w:rPr>
          <w:rFonts w:hint="eastAsia"/>
          <w:b/>
          <w:sz w:val="30"/>
          <w:szCs w:val="30"/>
        </w:rPr>
        <w:t>筛选：</w:t>
      </w:r>
    </w:p>
    <w:p w:rsidR="00020FF2" w:rsidRDefault="00020FF2" w:rsidP="00020FF2">
      <w:pPr>
        <w:jc w:val="left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 xml:space="preserve">通过筛选条件，最终筛选出以下 </w:t>
      </w:r>
      <w:r>
        <w:rPr>
          <w:sz w:val="30"/>
          <w:szCs w:val="30"/>
        </w:rPr>
        <w:t>5</w:t>
      </w:r>
      <w:r>
        <w:rPr>
          <w:rFonts w:hint="eastAsia"/>
          <w:sz w:val="30"/>
          <w:szCs w:val="30"/>
        </w:rPr>
        <w:t xml:space="preserve"> 只股票，进入到研究阶段</w:t>
      </w:r>
    </w:p>
    <w:p w:rsidR="00020FF2" w:rsidRDefault="00020FF2" w:rsidP="00020FF2">
      <w:pPr>
        <w:jc w:val="left"/>
        <w:rPr>
          <w:sz w:val="30"/>
          <w:szCs w:val="30"/>
        </w:rPr>
      </w:pPr>
      <w:r w:rsidRPr="00020FF2">
        <w:rPr>
          <w:sz w:val="30"/>
          <w:szCs w:val="30"/>
        </w:rPr>
        <w:drawing>
          <wp:inline distT="0" distB="0" distL="0" distR="0" wp14:anchorId="05F784CD" wp14:editId="24DE8F89">
            <wp:extent cx="5270500" cy="148717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48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0FF2" w:rsidRDefault="00020FF2" w:rsidP="00020FF2">
      <w:pPr>
        <w:jc w:val="left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计算：</w:t>
      </w:r>
    </w:p>
    <w:p w:rsidR="00020FF2" w:rsidRPr="005E100F" w:rsidRDefault="00020FF2" w:rsidP="005E100F">
      <w:pPr>
        <w:pStyle w:val="a4"/>
        <w:numPr>
          <w:ilvl w:val="0"/>
          <w:numId w:val="8"/>
        </w:numPr>
        <w:ind w:firstLineChars="0"/>
        <w:jc w:val="left"/>
        <w:rPr>
          <w:sz w:val="30"/>
          <w:szCs w:val="30"/>
        </w:rPr>
      </w:pPr>
      <w:r w:rsidRPr="005E100F">
        <w:rPr>
          <w:rFonts w:hint="eastAsia"/>
          <w:sz w:val="30"/>
          <w:szCs w:val="30"/>
        </w:rPr>
        <w:t>计算买入条件：</w:t>
      </w:r>
    </w:p>
    <w:p w:rsidR="00020FF2" w:rsidRPr="00AB314D" w:rsidRDefault="00AB314D" w:rsidP="00AB314D">
      <w:pPr>
        <w:pStyle w:val="a4"/>
        <w:numPr>
          <w:ilvl w:val="0"/>
          <w:numId w:val="5"/>
        </w:numPr>
        <w:ind w:firstLineChars="0"/>
        <w:jc w:val="left"/>
        <w:rPr>
          <w:sz w:val="30"/>
          <w:szCs w:val="30"/>
        </w:rPr>
      </w:pPr>
      <w:r w:rsidRPr="00AB314D">
        <w:rPr>
          <w:rFonts w:hint="eastAsia"/>
          <w:sz w:val="30"/>
          <w:szCs w:val="30"/>
        </w:rPr>
        <w:t>当前深圳市盈率：2</w:t>
      </w:r>
      <w:r w:rsidRPr="00AB314D">
        <w:rPr>
          <w:sz w:val="30"/>
          <w:szCs w:val="30"/>
        </w:rPr>
        <w:t xml:space="preserve">6.47 </w:t>
      </w:r>
      <w:r w:rsidRPr="00AB314D">
        <w:rPr>
          <w:rFonts w:hint="eastAsia"/>
          <w:sz w:val="30"/>
          <w:szCs w:val="30"/>
        </w:rPr>
        <w:t>&gt;</w:t>
      </w:r>
      <w:r w:rsidRPr="00AB314D">
        <w:rPr>
          <w:sz w:val="30"/>
          <w:szCs w:val="30"/>
        </w:rPr>
        <w:t xml:space="preserve"> 20</w:t>
      </w:r>
    </w:p>
    <w:p w:rsidR="00AB314D" w:rsidRDefault="00AB314D" w:rsidP="00AB314D">
      <w:pPr>
        <w:pStyle w:val="a4"/>
        <w:numPr>
          <w:ilvl w:val="0"/>
          <w:numId w:val="5"/>
        </w:numPr>
        <w:ind w:firstLineChars="0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个股市盈率：</w:t>
      </w:r>
    </w:p>
    <w:p w:rsidR="00AB314D" w:rsidRDefault="00AB314D" w:rsidP="00AB314D">
      <w:pPr>
        <w:pStyle w:val="a4"/>
        <w:numPr>
          <w:ilvl w:val="1"/>
          <w:numId w:val="5"/>
        </w:numPr>
        <w:ind w:firstLineChars="0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海天味业 </w:t>
      </w:r>
      <w:r>
        <w:rPr>
          <w:sz w:val="30"/>
          <w:szCs w:val="30"/>
        </w:rPr>
        <w:t xml:space="preserve">TTM </w:t>
      </w:r>
      <w:r>
        <w:rPr>
          <w:rFonts w:hint="eastAsia"/>
          <w:sz w:val="30"/>
          <w:szCs w:val="30"/>
        </w:rPr>
        <w:t>市盈率：</w:t>
      </w:r>
      <w:r>
        <w:rPr>
          <w:sz w:val="30"/>
          <w:szCs w:val="30"/>
        </w:rPr>
        <w:t xml:space="preserve">56.24 </w:t>
      </w:r>
      <w:r>
        <w:rPr>
          <w:rFonts w:hint="eastAsia"/>
          <w:sz w:val="30"/>
          <w:szCs w:val="30"/>
        </w:rPr>
        <w:t>&gt;</w:t>
      </w:r>
      <w:r>
        <w:rPr>
          <w:sz w:val="30"/>
          <w:szCs w:val="30"/>
        </w:rPr>
        <w:t xml:space="preserve"> 15</w:t>
      </w:r>
    </w:p>
    <w:p w:rsidR="00AB314D" w:rsidRDefault="00AB314D" w:rsidP="00AB314D">
      <w:pPr>
        <w:pStyle w:val="a4"/>
        <w:numPr>
          <w:ilvl w:val="1"/>
          <w:numId w:val="5"/>
        </w:numPr>
        <w:ind w:firstLineChars="0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贵州茅台 TTM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市盈率：3</w:t>
      </w:r>
      <w:r>
        <w:rPr>
          <w:sz w:val="30"/>
          <w:szCs w:val="30"/>
        </w:rPr>
        <w:t>3.29 &gt; 15</w:t>
      </w:r>
    </w:p>
    <w:p w:rsidR="00AB314D" w:rsidRDefault="00AB314D" w:rsidP="00AB314D">
      <w:pPr>
        <w:pStyle w:val="a4"/>
        <w:numPr>
          <w:ilvl w:val="0"/>
          <w:numId w:val="5"/>
        </w:numPr>
        <w:ind w:firstLineChars="0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当前1</w:t>
      </w:r>
      <w:r>
        <w:rPr>
          <w:sz w:val="30"/>
          <w:szCs w:val="30"/>
        </w:rPr>
        <w:t>0</w:t>
      </w:r>
      <w:r>
        <w:rPr>
          <w:rFonts w:hint="eastAsia"/>
          <w:sz w:val="30"/>
          <w:szCs w:val="30"/>
        </w:rPr>
        <w:t xml:space="preserve">年期国债收益率 </w:t>
      </w:r>
      <w:r>
        <w:rPr>
          <w:sz w:val="30"/>
          <w:szCs w:val="30"/>
        </w:rPr>
        <w:t>2.859%</w:t>
      </w:r>
    </w:p>
    <w:p w:rsidR="00AB314D" w:rsidRDefault="00AB314D" w:rsidP="00AB314D">
      <w:pPr>
        <w:pStyle w:val="a4"/>
        <w:numPr>
          <w:ilvl w:val="0"/>
          <w:numId w:val="5"/>
        </w:numPr>
        <w:ind w:firstLineChars="0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个股股息率：</w:t>
      </w:r>
    </w:p>
    <w:p w:rsidR="00AB314D" w:rsidRDefault="00AB314D" w:rsidP="00AB314D">
      <w:pPr>
        <w:pStyle w:val="a4"/>
        <w:numPr>
          <w:ilvl w:val="1"/>
          <w:numId w:val="5"/>
        </w:numPr>
        <w:ind w:firstLineChars="0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海天味业：0</w:t>
      </w:r>
      <w:r>
        <w:rPr>
          <w:sz w:val="30"/>
          <w:szCs w:val="30"/>
        </w:rPr>
        <w:t>.98 / 106.5 * 100% = 0.92%</w:t>
      </w:r>
    </w:p>
    <w:p w:rsidR="00AB314D" w:rsidRDefault="00AB314D" w:rsidP="00AB314D">
      <w:pPr>
        <w:pStyle w:val="a4"/>
        <w:numPr>
          <w:ilvl w:val="1"/>
          <w:numId w:val="5"/>
        </w:numPr>
        <w:ind w:firstLineChars="0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贵州茅台：1</w:t>
      </w:r>
      <w:r>
        <w:rPr>
          <w:sz w:val="30"/>
          <w:szCs w:val="30"/>
        </w:rPr>
        <w:t>4.539 / 1076 * 100% = 1.35%</w:t>
      </w:r>
    </w:p>
    <w:p w:rsidR="008363C3" w:rsidRDefault="008363C3" w:rsidP="001B1F8F">
      <w:pPr>
        <w:jc w:val="left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 xml:space="preserve">通过计算动态市盈率和动态股息率，以及当前深圳 A 股市盈率和 </w:t>
      </w:r>
      <w:r>
        <w:rPr>
          <w:sz w:val="30"/>
          <w:szCs w:val="30"/>
        </w:rPr>
        <w:t>10</w:t>
      </w:r>
      <w:r>
        <w:rPr>
          <w:rFonts w:hint="eastAsia"/>
          <w:sz w:val="30"/>
          <w:szCs w:val="30"/>
        </w:rPr>
        <w:t xml:space="preserve"> 年期国债收益率比较得出，当前海天味业和贵州茅台当前都不在好的买入价格</w:t>
      </w:r>
    </w:p>
    <w:p w:rsidR="005E100F" w:rsidRDefault="008363C3" w:rsidP="005E100F">
      <w:pPr>
        <w:pStyle w:val="a4"/>
        <w:numPr>
          <w:ilvl w:val="0"/>
          <w:numId w:val="7"/>
        </w:numPr>
        <w:ind w:firstLineChars="0"/>
        <w:jc w:val="left"/>
        <w:rPr>
          <w:b/>
          <w:sz w:val="30"/>
          <w:szCs w:val="30"/>
        </w:rPr>
      </w:pPr>
      <w:r w:rsidRPr="005E100F">
        <w:rPr>
          <w:rFonts w:hint="eastAsia"/>
          <w:b/>
          <w:sz w:val="30"/>
          <w:szCs w:val="30"/>
        </w:rPr>
        <w:t>计算好价格：</w:t>
      </w:r>
    </w:p>
    <w:p w:rsidR="00E430C5" w:rsidRDefault="008363C3" w:rsidP="00E430C5">
      <w:pPr>
        <w:pStyle w:val="a4"/>
        <w:ind w:left="360" w:firstLineChars="0" w:firstLine="0"/>
        <w:jc w:val="left"/>
        <w:rPr>
          <w:rFonts w:ascii="Cambria" w:hAnsi="Cambria" w:cs="Cambria"/>
          <w:sz w:val="30"/>
          <w:szCs w:val="30"/>
        </w:rPr>
      </w:pPr>
      <w:r w:rsidRPr="005E100F">
        <w:rPr>
          <w:rFonts w:hint="eastAsia"/>
          <w:sz w:val="30"/>
          <w:szCs w:val="30"/>
        </w:rPr>
        <w:t>动态T</w:t>
      </w:r>
      <w:r w:rsidRPr="005E100F">
        <w:rPr>
          <w:sz w:val="30"/>
          <w:szCs w:val="30"/>
        </w:rPr>
        <w:t>TM</w:t>
      </w:r>
      <w:r w:rsidRPr="005E100F">
        <w:rPr>
          <w:rFonts w:hint="eastAsia"/>
          <w:sz w:val="30"/>
          <w:szCs w:val="30"/>
        </w:rPr>
        <w:t xml:space="preserve"> 市盈率 </w:t>
      </w:r>
      <w:r w:rsidRPr="005E100F">
        <w:rPr>
          <w:sz w:val="30"/>
          <w:szCs w:val="30"/>
        </w:rPr>
        <w:t xml:space="preserve">= </w:t>
      </w:r>
      <w:r w:rsidRPr="005E100F">
        <w:rPr>
          <w:rFonts w:hint="eastAsia"/>
          <w:sz w:val="30"/>
          <w:szCs w:val="30"/>
        </w:rPr>
        <w:t xml:space="preserve">股票现价 </w:t>
      </w:r>
      <w:r w:rsidRPr="005E100F">
        <w:rPr>
          <w:rFonts w:ascii="Apple Color Emoji" w:hAnsi="Apple Color Emoji" w:cs="Apple Color Emoji" w:hint="eastAsia"/>
          <w:sz w:val="30"/>
          <w:szCs w:val="30"/>
        </w:rPr>
        <w:t>/</w:t>
      </w:r>
      <w:r w:rsidRPr="005E100F">
        <w:rPr>
          <w:rFonts w:ascii="Apple Color Emoji" w:hAnsi="Apple Color Emoji" w:cs="Apple Color Emoji"/>
          <w:sz w:val="30"/>
          <w:szCs w:val="30"/>
        </w:rPr>
        <w:t xml:space="preserve"> </w:t>
      </w:r>
      <w:r w:rsidRPr="005E100F">
        <w:rPr>
          <w:rFonts w:ascii="Cambria" w:hAnsi="Cambria" w:cs="Cambria" w:hint="eastAsia"/>
          <w:sz w:val="30"/>
          <w:szCs w:val="30"/>
        </w:rPr>
        <w:t>过去四季度每股收益</w:t>
      </w:r>
      <w:r w:rsidRPr="005E100F">
        <w:rPr>
          <w:rFonts w:ascii="Cambria" w:hAnsi="Cambria" w:cs="Cambria" w:hint="eastAsia"/>
          <w:sz w:val="30"/>
          <w:szCs w:val="30"/>
        </w:rPr>
        <w:t xml:space="preserve"> </w:t>
      </w:r>
      <w:r w:rsidRPr="005E100F">
        <w:rPr>
          <w:rFonts w:ascii="Cambria" w:hAnsi="Cambria" w:cs="Cambria"/>
          <w:sz w:val="30"/>
          <w:szCs w:val="30"/>
        </w:rPr>
        <w:t>*</w:t>
      </w:r>
      <w:r w:rsidR="00E430C5">
        <w:rPr>
          <w:rFonts w:ascii="Cambria" w:hAnsi="Cambria" w:cs="Cambria"/>
          <w:sz w:val="30"/>
          <w:szCs w:val="30"/>
        </w:rPr>
        <w:t xml:space="preserve"> </w:t>
      </w:r>
      <w:r w:rsidRPr="005E100F">
        <w:rPr>
          <w:rFonts w:ascii="Cambria" w:hAnsi="Cambria" w:cs="Cambria"/>
          <w:sz w:val="30"/>
          <w:szCs w:val="30"/>
        </w:rPr>
        <w:t>100%</w:t>
      </w:r>
    </w:p>
    <w:p w:rsidR="00E430C5" w:rsidRPr="00E430C5" w:rsidRDefault="00E430C5" w:rsidP="00E430C5">
      <w:pPr>
        <w:pStyle w:val="a4"/>
        <w:ind w:left="360" w:firstLineChars="0" w:firstLine="0"/>
        <w:jc w:val="left"/>
        <w:rPr>
          <w:rFonts w:ascii="Cambria" w:hAnsi="Cambria" w:cs="Cambria" w:hint="eastAsia"/>
          <w:sz w:val="30"/>
          <w:szCs w:val="30"/>
        </w:rPr>
      </w:pPr>
      <w:r>
        <w:rPr>
          <w:rFonts w:ascii="Cambria" w:hAnsi="Cambria" w:cs="Cambria" w:hint="eastAsia"/>
          <w:sz w:val="30"/>
          <w:szCs w:val="30"/>
        </w:rPr>
        <w:t>动态</w:t>
      </w:r>
      <w:r>
        <w:rPr>
          <w:rFonts w:ascii="Cambria" w:hAnsi="Cambria" w:cs="Cambria"/>
          <w:sz w:val="30"/>
          <w:szCs w:val="30"/>
        </w:rPr>
        <w:t>TTM</w:t>
      </w:r>
      <w:r>
        <w:rPr>
          <w:rFonts w:ascii="Cambria" w:hAnsi="Cambria" w:cs="Cambria" w:hint="eastAsia"/>
          <w:sz w:val="30"/>
          <w:szCs w:val="30"/>
        </w:rPr>
        <w:t>股息率</w:t>
      </w:r>
      <w:r>
        <w:rPr>
          <w:rFonts w:ascii="Cambria" w:hAnsi="Cambria" w:cs="Cambria" w:hint="eastAsia"/>
          <w:sz w:val="30"/>
          <w:szCs w:val="30"/>
        </w:rPr>
        <w:t xml:space="preserve"> </w:t>
      </w:r>
      <w:r>
        <w:rPr>
          <w:rFonts w:ascii="Cambria" w:hAnsi="Cambria" w:cs="Cambria"/>
          <w:sz w:val="30"/>
          <w:szCs w:val="30"/>
        </w:rPr>
        <w:t xml:space="preserve">= </w:t>
      </w:r>
      <w:r>
        <w:rPr>
          <w:rFonts w:ascii="Cambria" w:hAnsi="Cambria" w:cs="Cambria" w:hint="eastAsia"/>
          <w:sz w:val="30"/>
          <w:szCs w:val="30"/>
        </w:rPr>
        <w:t>上年度股息税后净额</w:t>
      </w:r>
      <w:r>
        <w:rPr>
          <w:rFonts w:ascii="Cambria" w:hAnsi="Cambria" w:cs="Cambria" w:hint="eastAsia"/>
          <w:sz w:val="30"/>
          <w:szCs w:val="30"/>
        </w:rPr>
        <w:t xml:space="preserve"> /</w:t>
      </w:r>
      <w:r>
        <w:rPr>
          <w:rFonts w:ascii="Cambria" w:hAnsi="Cambria" w:cs="Cambria"/>
          <w:sz w:val="30"/>
          <w:szCs w:val="30"/>
        </w:rPr>
        <w:t xml:space="preserve"> </w:t>
      </w:r>
      <w:r>
        <w:rPr>
          <w:rFonts w:ascii="Cambria" w:hAnsi="Cambria" w:cs="Cambria" w:hint="eastAsia"/>
          <w:sz w:val="30"/>
          <w:szCs w:val="30"/>
        </w:rPr>
        <w:t>当前股票市价</w:t>
      </w:r>
      <w:r>
        <w:rPr>
          <w:rFonts w:ascii="Cambria" w:hAnsi="Cambria" w:cs="Cambria"/>
          <w:sz w:val="30"/>
          <w:szCs w:val="30"/>
        </w:rPr>
        <w:t xml:space="preserve"> </w:t>
      </w:r>
      <w:r>
        <w:rPr>
          <w:rFonts w:ascii="Cambria" w:hAnsi="Cambria" w:cs="Cambria"/>
          <w:sz w:val="30"/>
          <w:szCs w:val="30"/>
        </w:rPr>
        <w:t>* 100%</w:t>
      </w:r>
    </w:p>
    <w:p w:rsidR="005E100F" w:rsidRDefault="005E100F" w:rsidP="005E100F">
      <w:pPr>
        <w:pStyle w:val="a4"/>
        <w:numPr>
          <w:ilvl w:val="0"/>
          <w:numId w:val="9"/>
        </w:numPr>
        <w:ind w:firstLineChars="0"/>
        <w:jc w:val="left"/>
        <w:rPr>
          <w:sz w:val="30"/>
          <w:szCs w:val="30"/>
        </w:rPr>
      </w:pPr>
      <w:r w:rsidRPr="005E100F">
        <w:rPr>
          <w:rFonts w:hint="eastAsia"/>
          <w:sz w:val="30"/>
          <w:szCs w:val="30"/>
        </w:rPr>
        <w:t xml:space="preserve">通过市盈率公式我们可以得出，当市盈率 </w:t>
      </w:r>
      <w:r w:rsidRPr="005E100F">
        <w:rPr>
          <w:sz w:val="30"/>
          <w:szCs w:val="30"/>
        </w:rPr>
        <w:t>15</w:t>
      </w:r>
      <w:r w:rsidRPr="005E100F">
        <w:rPr>
          <w:rFonts w:hint="eastAsia"/>
          <w:sz w:val="30"/>
          <w:szCs w:val="30"/>
        </w:rPr>
        <w:t xml:space="preserve"> 时是可以考虑的价格，带入公式可以得出，</w:t>
      </w:r>
    </w:p>
    <w:p w:rsidR="005E100F" w:rsidRDefault="005E100F" w:rsidP="005E100F">
      <w:pPr>
        <w:ind w:left="720"/>
        <w:jc w:val="left"/>
        <w:rPr>
          <w:sz w:val="30"/>
          <w:szCs w:val="30"/>
        </w:rPr>
      </w:pPr>
      <w:r w:rsidRPr="005E100F">
        <w:rPr>
          <w:rFonts w:hint="eastAsia"/>
          <w:sz w:val="30"/>
          <w:szCs w:val="30"/>
        </w:rPr>
        <w:t>好价格</w:t>
      </w:r>
      <w:r w:rsidRPr="005E100F">
        <w:rPr>
          <w:sz w:val="30"/>
          <w:szCs w:val="30"/>
        </w:rPr>
        <w:t xml:space="preserve"> = </w:t>
      </w:r>
      <w:r w:rsidRPr="005E100F">
        <w:rPr>
          <w:rFonts w:hint="eastAsia"/>
          <w:sz w:val="30"/>
          <w:szCs w:val="30"/>
        </w:rPr>
        <w:t>TTM</w:t>
      </w:r>
      <w:r w:rsidRPr="005E100F">
        <w:rPr>
          <w:sz w:val="30"/>
          <w:szCs w:val="30"/>
        </w:rPr>
        <w:t xml:space="preserve"> </w:t>
      </w:r>
      <w:r w:rsidRPr="005E100F">
        <w:rPr>
          <w:rFonts w:hint="eastAsia"/>
          <w:sz w:val="30"/>
          <w:szCs w:val="30"/>
        </w:rPr>
        <w:t xml:space="preserve">市盈率 </w:t>
      </w:r>
      <w:r w:rsidRPr="005E100F">
        <w:rPr>
          <w:sz w:val="30"/>
          <w:szCs w:val="30"/>
        </w:rPr>
        <w:t xml:space="preserve">* </w:t>
      </w:r>
      <w:r w:rsidRPr="005E100F">
        <w:rPr>
          <w:rFonts w:hint="eastAsia"/>
          <w:sz w:val="30"/>
          <w:szCs w:val="30"/>
        </w:rPr>
        <w:t>股票每股收益率</w:t>
      </w:r>
    </w:p>
    <w:p w:rsidR="005E100F" w:rsidRPr="005E100F" w:rsidRDefault="005E100F" w:rsidP="005E100F">
      <w:pPr>
        <w:pStyle w:val="a4"/>
        <w:numPr>
          <w:ilvl w:val="2"/>
          <w:numId w:val="9"/>
        </w:numPr>
        <w:ind w:firstLineChars="0"/>
        <w:jc w:val="left"/>
        <w:rPr>
          <w:sz w:val="30"/>
          <w:szCs w:val="30"/>
        </w:rPr>
      </w:pPr>
      <w:r w:rsidRPr="005E100F">
        <w:rPr>
          <w:rFonts w:hint="eastAsia"/>
          <w:sz w:val="30"/>
          <w:szCs w:val="30"/>
        </w:rPr>
        <w:t xml:space="preserve">海天味业：好价格 </w:t>
      </w:r>
      <w:r w:rsidRPr="005E100F">
        <w:rPr>
          <w:sz w:val="30"/>
          <w:szCs w:val="30"/>
        </w:rPr>
        <w:t>= 15 * 106.5 / 56.24 = 28.40</w:t>
      </w:r>
    </w:p>
    <w:p w:rsidR="005E100F" w:rsidRPr="005E100F" w:rsidRDefault="005E100F" w:rsidP="005E100F">
      <w:pPr>
        <w:pStyle w:val="a4"/>
        <w:numPr>
          <w:ilvl w:val="2"/>
          <w:numId w:val="9"/>
        </w:numPr>
        <w:ind w:firstLineChars="0"/>
        <w:jc w:val="left"/>
        <w:rPr>
          <w:sz w:val="30"/>
          <w:szCs w:val="30"/>
        </w:rPr>
      </w:pPr>
      <w:r w:rsidRPr="005E100F">
        <w:rPr>
          <w:rFonts w:hint="eastAsia"/>
          <w:sz w:val="30"/>
          <w:szCs w:val="30"/>
        </w:rPr>
        <w:t xml:space="preserve">贵州茅台：好价格 </w:t>
      </w:r>
      <w:r w:rsidRPr="005E100F">
        <w:rPr>
          <w:sz w:val="30"/>
          <w:szCs w:val="30"/>
        </w:rPr>
        <w:t xml:space="preserve">= 15 * 1076 </w:t>
      </w:r>
      <w:r w:rsidRPr="005E100F">
        <w:rPr>
          <w:rFonts w:hint="eastAsia"/>
          <w:sz w:val="30"/>
          <w:szCs w:val="30"/>
        </w:rPr>
        <w:t>/</w:t>
      </w:r>
      <w:r w:rsidRPr="005E100F">
        <w:rPr>
          <w:sz w:val="30"/>
          <w:szCs w:val="30"/>
        </w:rPr>
        <w:t xml:space="preserve"> 33.29 = 484.83</w:t>
      </w:r>
    </w:p>
    <w:p w:rsidR="00E430C5" w:rsidRDefault="00E430C5" w:rsidP="00E430C5">
      <w:pPr>
        <w:pStyle w:val="a4"/>
        <w:numPr>
          <w:ilvl w:val="0"/>
          <w:numId w:val="9"/>
        </w:numPr>
        <w:ind w:firstLineChars="0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通过股息率公式得出，当前 </w:t>
      </w:r>
      <w:r>
        <w:rPr>
          <w:sz w:val="30"/>
          <w:szCs w:val="30"/>
        </w:rPr>
        <w:t>10</w:t>
      </w:r>
      <w:r>
        <w:rPr>
          <w:rFonts w:hint="eastAsia"/>
          <w:sz w:val="30"/>
          <w:szCs w:val="30"/>
        </w:rPr>
        <w:t xml:space="preserve"> 年期国债收益率为</w:t>
      </w:r>
      <w:r>
        <w:rPr>
          <w:sz w:val="30"/>
          <w:szCs w:val="30"/>
        </w:rPr>
        <w:t>2.859%</w:t>
      </w:r>
      <w:r>
        <w:rPr>
          <w:rFonts w:hint="eastAsia"/>
          <w:sz w:val="30"/>
          <w:szCs w:val="30"/>
        </w:rPr>
        <w:t>，</w:t>
      </w:r>
    </w:p>
    <w:p w:rsidR="005E100F" w:rsidRPr="00E430C5" w:rsidRDefault="00E430C5" w:rsidP="00E430C5">
      <w:pPr>
        <w:pStyle w:val="a4"/>
        <w:ind w:left="720" w:firstLineChars="0" w:firstLine="0"/>
        <w:jc w:val="left"/>
        <w:rPr>
          <w:sz w:val="30"/>
          <w:szCs w:val="30"/>
        </w:rPr>
      </w:pPr>
      <w:r w:rsidRPr="00E430C5">
        <w:rPr>
          <w:rFonts w:hint="eastAsia"/>
          <w:sz w:val="30"/>
          <w:szCs w:val="30"/>
        </w:rPr>
        <w:t xml:space="preserve">好价格 </w:t>
      </w:r>
      <w:r w:rsidRPr="00E430C5">
        <w:rPr>
          <w:sz w:val="30"/>
          <w:szCs w:val="30"/>
        </w:rPr>
        <w:t xml:space="preserve">= </w:t>
      </w:r>
      <w:r w:rsidRPr="00E430C5">
        <w:rPr>
          <w:rFonts w:hint="eastAsia"/>
          <w:sz w:val="30"/>
          <w:szCs w:val="30"/>
        </w:rPr>
        <w:t>上年度股息税后净额 /</w:t>
      </w:r>
      <w:r w:rsidRPr="00E430C5">
        <w:rPr>
          <w:sz w:val="30"/>
          <w:szCs w:val="30"/>
        </w:rPr>
        <w:t xml:space="preserve"> </w:t>
      </w:r>
      <w:r w:rsidRPr="00E430C5">
        <w:rPr>
          <w:rFonts w:hint="eastAsia"/>
          <w:sz w:val="30"/>
          <w:szCs w:val="30"/>
        </w:rPr>
        <w:t>TTM</w:t>
      </w:r>
      <w:r w:rsidRPr="00E430C5">
        <w:rPr>
          <w:sz w:val="30"/>
          <w:szCs w:val="30"/>
        </w:rPr>
        <w:t xml:space="preserve"> </w:t>
      </w:r>
      <w:r w:rsidRPr="00E430C5">
        <w:rPr>
          <w:rFonts w:hint="eastAsia"/>
          <w:sz w:val="30"/>
          <w:szCs w:val="30"/>
        </w:rPr>
        <w:t>股息率</w:t>
      </w:r>
    </w:p>
    <w:p w:rsidR="00E430C5" w:rsidRDefault="00E430C5" w:rsidP="00E430C5">
      <w:pPr>
        <w:pStyle w:val="a4"/>
        <w:numPr>
          <w:ilvl w:val="2"/>
          <w:numId w:val="9"/>
        </w:numPr>
        <w:ind w:firstLineChars="0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海天味业：好价格 </w:t>
      </w:r>
      <w:r>
        <w:rPr>
          <w:sz w:val="30"/>
          <w:szCs w:val="30"/>
        </w:rPr>
        <w:t xml:space="preserve">= 0.98 </w:t>
      </w:r>
      <w:r>
        <w:rPr>
          <w:rFonts w:hint="eastAsia"/>
          <w:sz w:val="30"/>
          <w:szCs w:val="30"/>
        </w:rPr>
        <w:t>/</w:t>
      </w:r>
      <w:r>
        <w:rPr>
          <w:sz w:val="30"/>
          <w:szCs w:val="30"/>
        </w:rPr>
        <w:t xml:space="preserve"> 0.02859 = 34.28</w:t>
      </w:r>
    </w:p>
    <w:p w:rsidR="00E430C5" w:rsidRDefault="00E430C5" w:rsidP="00E430C5">
      <w:pPr>
        <w:pStyle w:val="a4"/>
        <w:numPr>
          <w:ilvl w:val="2"/>
          <w:numId w:val="9"/>
        </w:numPr>
        <w:ind w:firstLineChars="0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贵州茅台：好价格 </w:t>
      </w:r>
      <w:r>
        <w:rPr>
          <w:sz w:val="30"/>
          <w:szCs w:val="30"/>
        </w:rPr>
        <w:t xml:space="preserve">= 14.539 </w:t>
      </w:r>
      <w:r>
        <w:rPr>
          <w:rFonts w:hint="eastAsia"/>
          <w:sz w:val="30"/>
          <w:szCs w:val="30"/>
        </w:rPr>
        <w:t>/</w:t>
      </w:r>
      <w:r>
        <w:rPr>
          <w:sz w:val="30"/>
          <w:szCs w:val="30"/>
        </w:rPr>
        <w:t xml:space="preserve"> 0.02859 = 508.53</w:t>
      </w:r>
    </w:p>
    <w:p w:rsidR="00E430C5" w:rsidRDefault="00E430C5" w:rsidP="00E430C5">
      <w:pPr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通过市盈率和股息率计算，我们取最小值作为参考，故：</w:t>
      </w:r>
    </w:p>
    <w:p w:rsidR="001F0130" w:rsidRDefault="00E430C5" w:rsidP="001F0130">
      <w:pPr>
        <w:jc w:val="left"/>
        <w:rPr>
          <w:b/>
          <w:sz w:val="30"/>
          <w:szCs w:val="30"/>
        </w:rPr>
      </w:pPr>
      <w:r w:rsidRPr="001F0130">
        <w:rPr>
          <w:rFonts w:hint="eastAsia"/>
          <w:b/>
          <w:sz w:val="30"/>
          <w:szCs w:val="30"/>
        </w:rPr>
        <w:t>好价格：海天味业：2</w:t>
      </w:r>
      <w:r w:rsidRPr="001F0130">
        <w:rPr>
          <w:b/>
          <w:sz w:val="30"/>
          <w:szCs w:val="30"/>
        </w:rPr>
        <w:t>8.40</w:t>
      </w:r>
      <w:r w:rsidR="001F0130" w:rsidRPr="001F0130">
        <w:rPr>
          <w:rFonts w:hint="eastAsia"/>
          <w:b/>
          <w:sz w:val="30"/>
          <w:szCs w:val="30"/>
        </w:rPr>
        <w:t>；</w:t>
      </w:r>
      <w:r w:rsidRPr="001F0130">
        <w:rPr>
          <w:rFonts w:hint="eastAsia"/>
          <w:b/>
          <w:sz w:val="30"/>
          <w:szCs w:val="30"/>
        </w:rPr>
        <w:t>贵州茅台：4</w:t>
      </w:r>
      <w:r w:rsidRPr="001F0130">
        <w:rPr>
          <w:b/>
          <w:sz w:val="30"/>
          <w:szCs w:val="30"/>
        </w:rPr>
        <w:t>84.83</w:t>
      </w:r>
    </w:p>
    <w:p w:rsidR="001F0130" w:rsidRPr="001F0130" w:rsidRDefault="001F0130" w:rsidP="001F0130">
      <w:pPr>
        <w:jc w:val="left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当价格小于或等于</w:t>
      </w:r>
      <w:r w:rsidR="00416744">
        <w:rPr>
          <w:rFonts w:hint="eastAsia"/>
          <w:sz w:val="30"/>
          <w:szCs w:val="30"/>
        </w:rPr>
        <w:t>好价格时，为买入的好时机。</w:t>
      </w:r>
      <w:bookmarkStart w:id="0" w:name="_GoBack"/>
      <w:bookmarkEnd w:id="0"/>
    </w:p>
    <w:sectPr w:rsidR="001F0130" w:rsidRPr="001F0130" w:rsidSect="00910115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YaHei">
    <w:altName w:val="Cambria"/>
    <w:panose1 w:val="020B060402020202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74F33"/>
    <w:multiLevelType w:val="hybridMultilevel"/>
    <w:tmpl w:val="96E2E7FC"/>
    <w:lvl w:ilvl="0" w:tplc="C678A06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9355C82"/>
    <w:multiLevelType w:val="hybridMultilevel"/>
    <w:tmpl w:val="6068E2CA"/>
    <w:lvl w:ilvl="0" w:tplc="6E343F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9FB60CA"/>
    <w:multiLevelType w:val="hybridMultilevel"/>
    <w:tmpl w:val="8382747C"/>
    <w:lvl w:ilvl="0" w:tplc="E1981A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49CA437A">
      <w:start w:val="1"/>
      <w:numFmt w:val="decimal"/>
      <w:lvlText w:val="%3."/>
      <w:lvlJc w:val="left"/>
      <w:pPr>
        <w:ind w:left="12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09911E5"/>
    <w:multiLevelType w:val="hybridMultilevel"/>
    <w:tmpl w:val="5080CD10"/>
    <w:lvl w:ilvl="0" w:tplc="86B8E380">
      <w:start w:val="1"/>
      <w:numFmt w:val="bullet"/>
      <w:lvlText w:val="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35675D1F"/>
    <w:multiLevelType w:val="hybridMultilevel"/>
    <w:tmpl w:val="E66C5B76"/>
    <w:lvl w:ilvl="0" w:tplc="B24694E6">
      <w:start w:val="1"/>
      <w:numFmt w:val="bullet"/>
      <w:lvlText w:val="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40E26443"/>
    <w:multiLevelType w:val="hybridMultilevel"/>
    <w:tmpl w:val="3F8C6EC6"/>
    <w:lvl w:ilvl="0" w:tplc="4664E48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3F2C0CFE">
      <w:start w:val="1"/>
      <w:numFmt w:val="decimalEnclosedCircle"/>
      <w:lvlText w:val="%3"/>
      <w:lvlJc w:val="left"/>
      <w:pPr>
        <w:ind w:left="156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55380B3E"/>
    <w:multiLevelType w:val="hybridMultilevel"/>
    <w:tmpl w:val="15D043FA"/>
    <w:lvl w:ilvl="0" w:tplc="2C6EE0F8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56235447"/>
    <w:multiLevelType w:val="hybridMultilevel"/>
    <w:tmpl w:val="E9ACEE30"/>
    <w:lvl w:ilvl="0" w:tplc="D58AB3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D2343DC"/>
    <w:multiLevelType w:val="hybridMultilevel"/>
    <w:tmpl w:val="F65A5DC6"/>
    <w:lvl w:ilvl="0" w:tplc="65386D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B2807A1"/>
    <w:multiLevelType w:val="hybridMultilevel"/>
    <w:tmpl w:val="51B04BD6"/>
    <w:lvl w:ilvl="0" w:tplc="8522E5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9"/>
  </w:num>
  <w:num w:numId="2">
    <w:abstractNumId w:val="7"/>
  </w:num>
  <w:num w:numId="3">
    <w:abstractNumId w:val="8"/>
  </w:num>
  <w:num w:numId="4">
    <w:abstractNumId w:val="1"/>
  </w:num>
  <w:num w:numId="5">
    <w:abstractNumId w:val="2"/>
  </w:num>
  <w:num w:numId="6">
    <w:abstractNumId w:val="6"/>
  </w:num>
  <w:num w:numId="7">
    <w:abstractNumId w:val="3"/>
  </w:num>
  <w:num w:numId="8">
    <w:abstractNumId w:val="4"/>
  </w:num>
  <w:num w:numId="9">
    <w:abstractNumId w:val="5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4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CC4"/>
    <w:rsid w:val="00020FF2"/>
    <w:rsid w:val="001B1F8F"/>
    <w:rsid w:val="001F0130"/>
    <w:rsid w:val="003B4CC4"/>
    <w:rsid w:val="00416744"/>
    <w:rsid w:val="005E100F"/>
    <w:rsid w:val="008363C3"/>
    <w:rsid w:val="00910115"/>
    <w:rsid w:val="00AB314D"/>
    <w:rsid w:val="00E43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6F5267"/>
  <w15:chartTrackingRefBased/>
  <w15:docId w15:val="{69615C75-4D6D-9F4D-9E27-6E755F51E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B4CC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paragraph" w:styleId="a4">
    <w:name w:val="List Paragraph"/>
    <w:basedOn w:val="a"/>
    <w:uiPriority w:val="34"/>
    <w:qFormat/>
    <w:rsid w:val="003B4CC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39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79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69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816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606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65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74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27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919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56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61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221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172</Words>
  <Characters>984</Characters>
  <Application>Microsoft Office Word</Application>
  <DocSecurity>0</DocSecurity>
  <Lines>8</Lines>
  <Paragraphs>2</Paragraphs>
  <ScaleCrop>false</ScaleCrop>
  <Company/>
  <LinksUpToDate>false</LinksUpToDate>
  <CharactersWithSpaces>1154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xu</dc:creator>
  <cp:keywords/>
  <dc:description/>
  <cp:lastModifiedBy>wang xu</cp:lastModifiedBy>
  <cp:revision>2</cp:revision>
  <dcterms:created xsi:type="dcterms:W3CDTF">2020-02-09T03:43:00Z</dcterms:created>
  <dcterms:modified xsi:type="dcterms:W3CDTF">2020-02-09T05:07:00Z</dcterms:modified>
</cp:coreProperties>
</file>